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3B" w:rsidRDefault="00FF37C8" w:rsidP="0033228C">
      <w:pPr>
        <w:spacing w:line="360" w:lineRule="auto"/>
        <w:jc w:val="center"/>
        <w:rPr>
          <w:rFonts w:ascii="SimSun" w:eastAsia="SimSun" w:hAnsi="SimSun" w:cs="SimSun"/>
          <w:sz w:val="24"/>
          <w:szCs w:val="24"/>
        </w:rPr>
      </w:pPr>
      <w:r>
        <w:rPr>
          <w:rFonts w:ascii="SimSun" w:eastAsia="SimSun" w:hAnsi="SimSun" w:cs="SimSun"/>
          <w:noProof/>
          <w:sz w:val="24"/>
          <w:szCs w:val="24"/>
          <w:lang w:val="pt-BR" w:eastAsia="pt-BR"/>
        </w:rPr>
        <w:drawing>
          <wp:inline distT="0" distB="0" distL="114300" distR="114300">
            <wp:extent cx="720090" cy="724535"/>
            <wp:effectExtent l="0" t="0" r="3810" b="18415"/>
            <wp:docPr id="3" name="Imagem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IMG_256"/>
                    <pic:cNvPicPr>
                      <a:picLocks noChangeAspect="1"/>
                    </pic:cNvPicPr>
                  </pic:nvPicPr>
                  <pic:blipFill>
                    <a:blip r:embed="rId9"/>
                    <a:stretch>
                      <a:fillRect/>
                    </a:stretch>
                  </pic:blipFill>
                  <pic:spPr>
                    <a:xfrm>
                      <a:off x="0" y="0"/>
                      <a:ext cx="720090" cy="724535"/>
                    </a:xfrm>
                    <a:prstGeom prst="rect">
                      <a:avLst/>
                    </a:prstGeom>
                    <a:noFill/>
                    <a:ln w="9525">
                      <a:noFill/>
                    </a:ln>
                  </pic:spPr>
                </pic:pic>
              </a:graphicData>
            </a:graphic>
          </wp:inline>
        </w:drawing>
      </w:r>
    </w:p>
    <w:p w:rsidR="008C333B" w:rsidRPr="00CE2E74" w:rsidRDefault="00FF37C8" w:rsidP="0033228C">
      <w:pPr>
        <w:spacing w:line="360" w:lineRule="auto"/>
        <w:jc w:val="center"/>
        <w:rPr>
          <w:rFonts w:ascii="Arial" w:hAnsi="Arial" w:cs="Arial"/>
          <w:sz w:val="22"/>
          <w:szCs w:val="22"/>
          <w:lang w:val="pt-BR"/>
        </w:rPr>
      </w:pPr>
      <w:r w:rsidRPr="00CE2E74">
        <w:rPr>
          <w:rFonts w:ascii="Arial" w:hAnsi="Arial" w:cs="Arial"/>
          <w:sz w:val="22"/>
          <w:szCs w:val="22"/>
          <w:lang w:val="pt-BR"/>
        </w:rPr>
        <w:t>MINISTÉRIO DA EDUCAÇÃO</w:t>
      </w:r>
    </w:p>
    <w:p w:rsidR="008C333B" w:rsidRPr="00CE2E74" w:rsidRDefault="00FF37C8" w:rsidP="0033228C">
      <w:pPr>
        <w:spacing w:line="360" w:lineRule="auto"/>
        <w:jc w:val="center"/>
        <w:rPr>
          <w:rFonts w:ascii="Arial" w:hAnsi="Arial" w:cs="Arial"/>
          <w:b/>
          <w:bCs/>
          <w:sz w:val="22"/>
          <w:szCs w:val="22"/>
          <w:lang w:val="pt-BR"/>
        </w:rPr>
      </w:pPr>
      <w:r w:rsidRPr="00CE2E74">
        <w:rPr>
          <w:rFonts w:ascii="Arial" w:hAnsi="Arial" w:cs="Arial"/>
          <w:b/>
          <w:bCs/>
          <w:sz w:val="22"/>
          <w:szCs w:val="22"/>
          <w:lang w:val="pt-BR"/>
        </w:rPr>
        <w:t>UNIVERSIDADE FEDERAL DA PARAÍBA</w:t>
      </w:r>
    </w:p>
    <w:p w:rsidR="008C333B" w:rsidRPr="00CE2E74" w:rsidRDefault="00FF37C8" w:rsidP="0033228C">
      <w:pPr>
        <w:spacing w:line="360" w:lineRule="auto"/>
        <w:jc w:val="center"/>
        <w:rPr>
          <w:rFonts w:ascii="Arial" w:hAnsi="Arial" w:cs="Arial"/>
          <w:sz w:val="18"/>
          <w:szCs w:val="18"/>
          <w:lang w:val="pt-BR"/>
        </w:rPr>
      </w:pPr>
      <w:r w:rsidRPr="00CE2E74">
        <w:rPr>
          <w:rFonts w:ascii="Arial" w:hAnsi="Arial" w:cs="Arial"/>
          <w:sz w:val="18"/>
          <w:szCs w:val="18"/>
          <w:lang w:val="pt-BR"/>
        </w:rPr>
        <w:t>SUPERINTENDÊNCIA DE SEGURANÇA INSTITUCIONAL</w:t>
      </w:r>
    </w:p>
    <w:p w:rsidR="008C333B" w:rsidRPr="00CE2E74" w:rsidRDefault="008C333B" w:rsidP="0033228C">
      <w:pPr>
        <w:spacing w:line="360" w:lineRule="auto"/>
        <w:jc w:val="center"/>
        <w:rPr>
          <w:rFonts w:ascii="Arial" w:hAnsi="Arial" w:cs="Arial"/>
          <w:sz w:val="22"/>
          <w:szCs w:val="22"/>
          <w:lang w:val="pt-BR"/>
        </w:rPr>
      </w:pPr>
    </w:p>
    <w:p w:rsidR="008C333B" w:rsidRPr="00CE2E74" w:rsidRDefault="008C333B" w:rsidP="0033228C">
      <w:pPr>
        <w:spacing w:line="360" w:lineRule="auto"/>
        <w:jc w:val="center"/>
        <w:rPr>
          <w:rFonts w:ascii="Arial" w:hAnsi="Arial" w:cs="Arial"/>
          <w:sz w:val="22"/>
          <w:szCs w:val="22"/>
          <w:lang w:val="pt-BR"/>
        </w:rPr>
      </w:pPr>
    </w:p>
    <w:p w:rsidR="008C333B" w:rsidRPr="00CE2E74" w:rsidRDefault="00FF37C8" w:rsidP="0033228C">
      <w:pPr>
        <w:spacing w:line="360" w:lineRule="auto"/>
        <w:jc w:val="center"/>
        <w:rPr>
          <w:rFonts w:ascii="Arial" w:hAnsi="Arial" w:cs="Arial"/>
          <w:b/>
          <w:bCs/>
          <w:sz w:val="22"/>
          <w:szCs w:val="22"/>
          <w:lang w:val="pt-BR"/>
        </w:rPr>
      </w:pPr>
      <w:r w:rsidRPr="00CE2E74">
        <w:rPr>
          <w:rFonts w:ascii="Arial" w:hAnsi="Arial" w:cs="Arial"/>
          <w:b/>
          <w:bCs/>
          <w:sz w:val="22"/>
          <w:szCs w:val="22"/>
          <w:u w:val="single"/>
          <w:lang w:val="pt-BR"/>
        </w:rPr>
        <w:t>TERMO DE REFERÊNCIA</w:t>
      </w:r>
    </w:p>
    <w:p w:rsidR="008C333B" w:rsidRPr="00CE2E74" w:rsidRDefault="008C333B" w:rsidP="0033228C">
      <w:pPr>
        <w:spacing w:line="360" w:lineRule="auto"/>
        <w:jc w:val="center"/>
        <w:rPr>
          <w:rFonts w:ascii="Arial" w:hAnsi="Arial" w:cs="Arial"/>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DO </w:t>
      </w:r>
      <w:proofErr w:type="spellStart"/>
      <w:r>
        <w:rPr>
          <w:rFonts w:ascii="Arial" w:hAnsi="Arial" w:cs="Arial"/>
          <w:b/>
          <w:bCs/>
          <w:sz w:val="22"/>
          <w:szCs w:val="22"/>
        </w:rPr>
        <w:t>OBJETO</w:t>
      </w:r>
      <w:proofErr w:type="spellEnd"/>
    </w:p>
    <w:p w:rsidR="008C333B" w:rsidRPr="00E36313"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 xml:space="preserve">Contratação </w:t>
      </w:r>
      <w:r w:rsidR="00E36313" w:rsidRPr="00E36313">
        <w:rPr>
          <w:rFonts w:ascii="Arial" w:hAnsi="Arial" w:cs="Arial"/>
          <w:i/>
          <w:sz w:val="22"/>
          <w:szCs w:val="22"/>
          <w:lang w:val="pt-BR"/>
        </w:rPr>
        <w:t>[</w:t>
      </w:r>
      <w:proofErr w:type="spellStart"/>
      <w:r w:rsidR="00E36313" w:rsidRPr="00E36313">
        <w:rPr>
          <w:rFonts w:ascii="Arial" w:hAnsi="Arial" w:cs="Arial"/>
          <w:i/>
          <w:sz w:val="22"/>
          <w:szCs w:val="22"/>
          <w:lang w:val="pt-BR"/>
        </w:rPr>
        <w:t>omissis</w:t>
      </w:r>
      <w:proofErr w:type="spellEnd"/>
      <w:proofErr w:type="gramStart"/>
      <w:r w:rsidR="00E36313" w:rsidRPr="00E36313">
        <w:rPr>
          <w:rFonts w:ascii="Arial" w:hAnsi="Arial" w:cs="Arial"/>
          <w:i/>
          <w:sz w:val="22"/>
          <w:szCs w:val="22"/>
          <w:lang w:val="pt-BR"/>
        </w:rPr>
        <w:t>]</w:t>
      </w:r>
      <w:proofErr w:type="gramEnd"/>
      <w:r w:rsidR="00E36313" w:rsidRPr="00E36313">
        <w:rPr>
          <w:rStyle w:val="Refdenotaderodap"/>
          <w:rFonts w:ascii="Arial" w:hAnsi="Arial" w:cs="Arial"/>
          <w:b/>
          <w:i/>
          <w:sz w:val="22"/>
          <w:szCs w:val="22"/>
          <w:lang w:val="pt-BR"/>
        </w:rPr>
        <w:footnoteReference w:id="1"/>
      </w:r>
      <w:r w:rsidR="007B16BE">
        <w:rPr>
          <w:rFonts w:ascii="Arial" w:hAnsi="Arial" w:cs="Arial"/>
          <w:sz w:val="22"/>
          <w:szCs w:val="22"/>
          <w:lang w:val="pt-BR"/>
        </w:rPr>
        <w:t xml:space="preserve"> </w:t>
      </w:r>
      <w:r w:rsidRPr="00CE2E74">
        <w:rPr>
          <w:rFonts w:ascii="Arial" w:hAnsi="Arial" w:cs="Arial"/>
          <w:sz w:val="22"/>
          <w:szCs w:val="22"/>
          <w:lang w:val="pt-BR"/>
        </w:rPr>
        <w:t xml:space="preserve">de serviço de vigilância armada e de vigilância armada e motorizada, mediante o fornecimento de mão de obra, equipamentos, materiais e insumos necessários para atender as unidades da Universidade Federal da Paraíba (UFPB), em </w:t>
      </w:r>
      <w:proofErr w:type="gramStart"/>
      <w:r w:rsidRPr="00CE2E74">
        <w:rPr>
          <w:rFonts w:ascii="Arial" w:hAnsi="Arial" w:cs="Arial"/>
          <w:sz w:val="22"/>
          <w:szCs w:val="22"/>
          <w:lang w:val="pt-BR"/>
        </w:rPr>
        <w:t>todos</w:t>
      </w:r>
      <w:proofErr w:type="gramEnd"/>
      <w:r w:rsidRPr="00CE2E74">
        <w:rPr>
          <w:rFonts w:ascii="Arial" w:hAnsi="Arial" w:cs="Arial"/>
          <w:sz w:val="22"/>
          <w:szCs w:val="22"/>
          <w:lang w:val="pt-BR"/>
        </w:rPr>
        <w:t xml:space="preserve"> os seus </w:t>
      </w:r>
      <w:r w:rsidRPr="00CE2E74">
        <w:rPr>
          <w:rFonts w:ascii="Arial" w:hAnsi="Arial" w:cs="Arial"/>
          <w:i/>
          <w:iCs/>
          <w:sz w:val="22"/>
          <w:szCs w:val="22"/>
          <w:lang w:val="pt-BR"/>
        </w:rPr>
        <w:t>Campi</w:t>
      </w:r>
      <w:r w:rsidRPr="00CE2E74">
        <w:rPr>
          <w:rFonts w:ascii="Arial" w:hAnsi="Arial" w:cs="Arial"/>
          <w:sz w:val="22"/>
          <w:szCs w:val="22"/>
          <w:lang w:val="pt-BR"/>
        </w:rPr>
        <w:t>, conforme condições, quantidades e exigências estabelecidas neste instrumento</w:t>
      </w:r>
      <w:r w:rsidR="0033228C">
        <w:rPr>
          <w:rFonts w:ascii="Arial" w:hAnsi="Arial" w:cs="Arial"/>
          <w:sz w:val="22"/>
          <w:szCs w:val="22"/>
          <w:lang w:val="pt-BR"/>
        </w:rPr>
        <w:t>.</w:t>
      </w:r>
      <w:r w:rsidR="0033228C" w:rsidRPr="00E36313">
        <w:rPr>
          <w:rFonts w:ascii="Arial" w:hAnsi="Arial" w:cs="Arial"/>
          <w:sz w:val="22"/>
          <w:szCs w:val="22"/>
          <w:lang w:val="pt-BR"/>
        </w:rPr>
        <w:t xml:space="preserve"> </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O objeto da licitação tem a natureza de serviço comum de vigilância armada e vigilância armada e motorizada.</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Os serviços são constituídos por atividades desenvolvidas com a finalidade de proceder à vigilância e segurança patrimonial dos estabelecimentos públicos nas dependências da UFPB, bem como ao resguardo da integridade física dos servidores e usuários dos serviços da instituição, a serem executadas por profissional vigilante qualificado, nos termos da Lei nº 7.102, de 20 de junho de 1983, da Lei nº 8.863, de 28 de março de 1994 e de legislações pertinentes, no que couber.</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Os quantitativos e respectivos códigos dos itens são os discriminados na tabela do item 1.1.</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Aplica-se</w:t>
      </w:r>
      <w:proofErr w:type="gramEnd"/>
      <w:r w:rsidRPr="00CE2E74">
        <w:rPr>
          <w:rFonts w:ascii="Arial" w:hAnsi="Arial"/>
          <w:sz w:val="22"/>
          <w:szCs w:val="22"/>
          <w:lang w:val="pt-BR"/>
        </w:rPr>
        <w:t xml:space="preserve"> ao objeto deste termo as seguintes terminologias e descrições, quanto aos postos de vigilância:</w:t>
      </w:r>
    </w:p>
    <w:p w:rsidR="008C333B" w:rsidRPr="00CE2E74" w:rsidRDefault="00FF37C8" w:rsidP="0033228C">
      <w:pPr>
        <w:numPr>
          <w:ilvl w:val="0"/>
          <w:numId w:val="2"/>
        </w:numPr>
        <w:tabs>
          <w:tab w:val="left" w:pos="1417"/>
        </w:tabs>
        <w:spacing w:line="360" w:lineRule="auto"/>
        <w:jc w:val="both"/>
        <w:rPr>
          <w:rFonts w:ascii="Arial" w:hAnsi="Arial" w:cs="Arial"/>
          <w:sz w:val="22"/>
          <w:szCs w:val="22"/>
          <w:lang w:val="pt-BR"/>
        </w:rPr>
      </w:pPr>
      <w:r w:rsidRPr="00CE2E74">
        <w:rPr>
          <w:rFonts w:ascii="Arial" w:hAnsi="Arial"/>
          <w:i/>
          <w:iCs/>
          <w:sz w:val="22"/>
          <w:szCs w:val="22"/>
          <w:lang w:val="pt-BR"/>
        </w:rPr>
        <w:t>Posto de Vigilância Armada</w:t>
      </w:r>
      <w:r w:rsidRPr="00CE2E74">
        <w:rPr>
          <w:rFonts w:ascii="Arial" w:hAnsi="Arial"/>
          <w:sz w:val="22"/>
          <w:szCs w:val="22"/>
          <w:lang w:val="pt-BR"/>
        </w:rPr>
        <w:t xml:space="preserve"> (</w:t>
      </w:r>
      <w:proofErr w:type="spellStart"/>
      <w:r w:rsidRPr="00CE2E74">
        <w:rPr>
          <w:rFonts w:ascii="Arial" w:hAnsi="Arial"/>
          <w:b/>
          <w:bCs/>
          <w:sz w:val="22"/>
          <w:szCs w:val="22"/>
          <w:lang w:val="pt-BR"/>
        </w:rPr>
        <w:t>PV-A</w:t>
      </w:r>
      <w:proofErr w:type="spellEnd"/>
      <w:r w:rsidRPr="00CE2E74">
        <w:rPr>
          <w:rFonts w:ascii="Arial" w:hAnsi="Arial"/>
          <w:sz w:val="22"/>
          <w:szCs w:val="22"/>
          <w:lang w:val="pt-BR"/>
        </w:rPr>
        <w:t>) – posto de vigilância armada, 12 (doze) horas, diurno ou noturno, de segunda-feira a domingo, envolvendo 2 (dois) vigilantes armados em turnos de 12 (doze) por 36 (trinta e seis) horas;</w:t>
      </w:r>
    </w:p>
    <w:p w:rsidR="008C333B" w:rsidRPr="00CE2E74" w:rsidRDefault="00FF37C8" w:rsidP="0033228C">
      <w:pPr>
        <w:numPr>
          <w:ilvl w:val="0"/>
          <w:numId w:val="2"/>
        </w:numPr>
        <w:tabs>
          <w:tab w:val="left" w:pos="1417"/>
        </w:tabs>
        <w:spacing w:line="360" w:lineRule="auto"/>
        <w:jc w:val="both"/>
        <w:rPr>
          <w:rFonts w:ascii="Arial" w:hAnsi="Arial" w:cs="Arial"/>
          <w:sz w:val="22"/>
          <w:szCs w:val="22"/>
          <w:lang w:val="pt-BR"/>
        </w:rPr>
      </w:pPr>
      <w:r w:rsidRPr="00CE2E74">
        <w:rPr>
          <w:rFonts w:ascii="Arial" w:hAnsi="Arial"/>
          <w:i/>
          <w:iCs/>
          <w:sz w:val="22"/>
          <w:szCs w:val="22"/>
          <w:lang w:val="pt-BR"/>
        </w:rPr>
        <w:t>Posto de Vigilância Armada/Motorizada</w:t>
      </w:r>
      <w:r w:rsidRPr="00CE2E74">
        <w:rPr>
          <w:rFonts w:ascii="Arial" w:hAnsi="Arial"/>
          <w:sz w:val="22"/>
          <w:szCs w:val="22"/>
          <w:lang w:val="pt-BR"/>
        </w:rPr>
        <w:t xml:space="preserve"> (</w:t>
      </w:r>
      <w:r w:rsidRPr="00CE2E74">
        <w:rPr>
          <w:rFonts w:ascii="Arial" w:hAnsi="Arial"/>
          <w:b/>
          <w:bCs/>
          <w:sz w:val="22"/>
          <w:szCs w:val="22"/>
          <w:lang w:val="pt-BR"/>
        </w:rPr>
        <w:t>PV-AM</w:t>
      </w:r>
      <w:r w:rsidRPr="00CE2E74">
        <w:rPr>
          <w:rFonts w:ascii="Arial" w:hAnsi="Arial"/>
          <w:sz w:val="22"/>
          <w:szCs w:val="22"/>
          <w:lang w:val="pt-BR"/>
        </w:rPr>
        <w:t xml:space="preserve">) – posto de vigilância armada e motorizada, 12 (doze) horas, diurno ou noturno, de segunda-feira </w:t>
      </w:r>
      <w:r w:rsidRPr="00CE2E74">
        <w:rPr>
          <w:rFonts w:ascii="Arial" w:hAnsi="Arial"/>
          <w:sz w:val="22"/>
          <w:szCs w:val="22"/>
          <w:lang w:val="pt-BR"/>
        </w:rPr>
        <w:lastRenderedPageBreak/>
        <w:t>a domingo, envolvendo 2 (dois) vigilantes armados e motorizados em turnos de 12 (doze) por 36 (trinta e seis) horas.</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bookmarkStart w:id="0" w:name="_Ref240"/>
      <w:proofErr w:type="gramStart"/>
      <w:r w:rsidRPr="00CE2E74">
        <w:rPr>
          <w:rFonts w:ascii="Arial" w:hAnsi="Arial" w:cs="Arial"/>
          <w:sz w:val="22"/>
          <w:szCs w:val="22"/>
          <w:lang w:val="pt-BR"/>
        </w:rPr>
        <w:t>A prestação dos serviços, objeto deste termo, seguem</w:t>
      </w:r>
      <w:proofErr w:type="gramEnd"/>
      <w:r w:rsidRPr="00CE2E74">
        <w:rPr>
          <w:rFonts w:ascii="Arial" w:hAnsi="Arial" w:cs="Arial"/>
          <w:sz w:val="22"/>
          <w:szCs w:val="22"/>
          <w:lang w:val="pt-BR"/>
        </w:rPr>
        <w:t xml:space="preserve"> conforme a distribuição dos postos de vigilância nas dependências da UFPB:</w:t>
      </w:r>
      <w:bookmarkEnd w:id="0"/>
    </w:p>
    <w:tbl>
      <w:tblPr>
        <w:tblW w:w="9071" w:type="dxa"/>
        <w:tblInd w:w="5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tblPr>
      <w:tblGrid>
        <w:gridCol w:w="4117"/>
        <w:gridCol w:w="825"/>
        <w:gridCol w:w="825"/>
        <w:gridCol w:w="825"/>
        <w:gridCol w:w="825"/>
        <w:gridCol w:w="825"/>
        <w:gridCol w:w="829"/>
      </w:tblGrid>
      <w:tr w:rsidR="008C333B" w:rsidRPr="00E36313">
        <w:trPr>
          <w:trHeight w:val="261"/>
        </w:trPr>
        <w:tc>
          <w:tcPr>
            <w:tcW w:w="9071" w:type="dxa"/>
            <w:gridSpan w:val="7"/>
            <w:tcBorders>
              <w:bottom w:val="nil"/>
              <w:tl2br w:val="nil"/>
              <w:tr2bl w:val="nil"/>
            </w:tcBorders>
            <w:shd w:val="clear" w:color="auto" w:fill="auto"/>
            <w:tcMar>
              <w:top w:w="15" w:type="dxa"/>
              <w:left w:w="15" w:type="dxa"/>
              <w:right w:w="15" w:type="dxa"/>
            </w:tcMar>
            <w:vAlign w:val="center"/>
          </w:tcPr>
          <w:p w:rsidR="008C333B" w:rsidRPr="00CE2E74" w:rsidRDefault="0033228C" w:rsidP="0033228C">
            <w:pPr>
              <w:jc w:val="center"/>
              <w:textAlignment w:val="center"/>
              <w:rPr>
                <w:rFonts w:ascii="Arial Narrow" w:eastAsia="Arial Narrow" w:hAnsi="Arial Narrow" w:cs="Arial Narrow"/>
                <w:b/>
                <w:color w:val="000000"/>
                <w:sz w:val="18"/>
                <w:szCs w:val="18"/>
                <w:lang w:val="pt-BR"/>
              </w:rPr>
            </w:pPr>
            <w:r>
              <w:rPr>
                <w:rFonts w:ascii="Arial Narrow" w:eastAsia="Arial Narrow" w:hAnsi="Arial Narrow" w:cs="Arial Narrow"/>
                <w:b/>
                <w:color w:val="000000"/>
                <w:sz w:val="18"/>
                <w:szCs w:val="18"/>
                <w:lang w:val="pt-BR"/>
              </w:rPr>
              <w:t xml:space="preserve">TABELA 1.1: </w:t>
            </w:r>
            <w:r w:rsidR="00FF37C8" w:rsidRPr="00CE2E74">
              <w:rPr>
                <w:rFonts w:ascii="Arial Narrow" w:eastAsia="Arial Narrow" w:hAnsi="Arial Narrow" w:cs="Arial Narrow"/>
                <w:b/>
                <w:color w:val="000000"/>
                <w:sz w:val="18"/>
                <w:szCs w:val="18"/>
                <w:lang w:val="pt-BR"/>
              </w:rPr>
              <w:t>PRESTAÇÃO DE SERVIÇOS DE VIGILÂNCIA</w:t>
            </w:r>
          </w:p>
        </w:tc>
      </w:tr>
      <w:tr w:rsidR="008C333B" w:rsidRPr="00E36313">
        <w:trPr>
          <w:trHeight w:val="261"/>
        </w:trPr>
        <w:tc>
          <w:tcPr>
            <w:tcW w:w="9071" w:type="dxa"/>
            <w:gridSpan w:val="7"/>
            <w:tcBorders>
              <w:top w:val="nil"/>
              <w:bottom w:val="single" w:sz="4" w:space="0" w:color="000000" w:themeColor="text1"/>
              <w:tl2br w:val="nil"/>
              <w:tr2bl w:val="nil"/>
            </w:tcBorders>
            <w:shd w:val="clear" w:color="auto" w:fill="auto"/>
            <w:tcMar>
              <w:top w:w="15" w:type="dxa"/>
              <w:left w:w="15" w:type="dxa"/>
              <w:right w:w="15" w:type="dxa"/>
            </w:tcMar>
            <w:vAlign w:val="center"/>
          </w:tcPr>
          <w:p w:rsidR="008C333B" w:rsidRPr="00CE2E74" w:rsidRDefault="00FF37C8" w:rsidP="0033228C">
            <w:pPr>
              <w:jc w:val="cente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DISTRIBUIÇÃO DOS POSTOS DE VIGILÂNCIA NAS DEPENDÊNCIAS DA UFPB</w:t>
            </w:r>
          </w:p>
        </w:tc>
      </w:tr>
      <w:tr w:rsidR="008C333B">
        <w:trPr>
          <w:trHeight w:val="261"/>
        </w:trPr>
        <w:tc>
          <w:tcPr>
            <w:tcW w:w="4117" w:type="dxa"/>
            <w:tcBorders>
              <w:top w:val="single" w:sz="4" w:space="0" w:color="000000" w:themeColor="text1"/>
              <w:right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CAMPUS I - </w:t>
            </w:r>
            <w:proofErr w:type="spellStart"/>
            <w:r>
              <w:rPr>
                <w:rFonts w:ascii="Arial Narrow" w:eastAsia="Arial Narrow" w:hAnsi="Arial Narrow" w:cs="Arial Narrow"/>
                <w:b/>
                <w:color w:val="000000"/>
                <w:sz w:val="18"/>
                <w:szCs w:val="18"/>
              </w:rPr>
              <w:t>JOÃO</w:t>
            </w:r>
            <w:proofErr w:type="spellEnd"/>
            <w:r>
              <w:rPr>
                <w:rFonts w:ascii="Arial Narrow" w:eastAsia="Arial Narrow" w:hAnsi="Arial Narrow" w:cs="Arial Narrow"/>
                <w:b/>
                <w:color w:val="000000"/>
                <w:sz w:val="18"/>
                <w:szCs w:val="18"/>
              </w:rPr>
              <w:t xml:space="preserve"> PESSOA</w:t>
            </w: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9" w:type="dxa"/>
            <w:tcBorders>
              <w:top w:val="single" w:sz="4" w:space="0" w:color="000000" w:themeColor="text1"/>
              <w:lef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r>
      <w:tr w:rsidR="008C333B">
        <w:trPr>
          <w:trHeight w:val="261"/>
        </w:trPr>
        <w:tc>
          <w:tcPr>
            <w:tcW w:w="4117"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Unidades</w:t>
            </w:r>
            <w:proofErr w:type="spellEnd"/>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9"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r>
      <w:tr w:rsidR="008C333B">
        <w:trPr>
          <w:trHeight w:val="261"/>
        </w:trPr>
        <w:tc>
          <w:tcPr>
            <w:tcW w:w="4117"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Locais</w:t>
            </w:r>
            <w:proofErr w:type="spellEnd"/>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9" w:type="dxa"/>
            <w:tcBorders>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Sede</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Castelo</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Branco</w:t>
            </w:r>
            <w:proofErr w:type="spellEnd"/>
            <w:r>
              <w:rPr>
                <w:rFonts w:ascii="Arial Narrow" w:eastAsia="Arial Narrow" w:hAnsi="Arial Narrow" w:cs="Arial Narrow"/>
                <w:color w:val="000000"/>
                <w:sz w:val="18"/>
                <w:szCs w:val="18"/>
              </w:rPr>
              <w:t>)(</w:t>
            </w:r>
            <w:proofErr w:type="spellStart"/>
            <w:r>
              <w:rPr>
                <w:rFonts w:ascii="Arial Narrow" w:eastAsia="Arial Narrow" w:hAnsi="Arial Narrow" w:cs="Arial Narrow"/>
                <w:color w:val="000000"/>
                <w:sz w:val="18"/>
                <w:szCs w:val="18"/>
              </w:rPr>
              <w:t>Mangabeira</w:t>
            </w:r>
            <w:proofErr w:type="spellEnd"/>
            <w:r>
              <w:rPr>
                <w:rFonts w:ascii="Arial Narrow" w:eastAsia="Arial Narrow" w:hAnsi="Arial Narrow" w:cs="Arial Narrow"/>
                <w:color w:val="000000"/>
                <w:sz w:val="18"/>
                <w:szCs w:val="18"/>
              </w:rPr>
              <w:t>)</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9</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10</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19</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5</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6</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11</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Pr="00CE2E74" w:rsidRDefault="00FF37C8" w:rsidP="0033228C">
            <w:pP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Núcleo de Pesquisa e Processamento de Alimentos (</w:t>
            </w:r>
            <w:proofErr w:type="spellStart"/>
            <w:r w:rsidRPr="00CE2E74">
              <w:rPr>
                <w:rFonts w:ascii="Arial Narrow" w:eastAsia="Arial Narrow" w:hAnsi="Arial Narrow" w:cs="Arial Narrow"/>
                <w:color w:val="000000"/>
                <w:sz w:val="18"/>
                <w:szCs w:val="18"/>
                <w:lang w:val="pt-BR"/>
              </w:rPr>
              <w:t>NUPPA</w:t>
            </w:r>
            <w:proofErr w:type="spellEnd"/>
            <w:r w:rsidRPr="00CE2E74">
              <w:rPr>
                <w:rFonts w:ascii="Arial Narrow" w:eastAsia="Arial Narrow" w:hAnsi="Arial Narrow" w:cs="Arial Narrow"/>
                <w:color w:val="000000"/>
                <w:sz w:val="18"/>
                <w:szCs w:val="18"/>
                <w:lang w:val="pt-BR"/>
              </w:rPr>
              <w:t>)</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Santa Rita</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Pr="00CE2E74" w:rsidRDefault="00FF37C8" w:rsidP="0033228C">
            <w:pP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Casa de Cultura Hermano José</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Clínica</w:t>
            </w:r>
            <w:proofErr w:type="spellEnd"/>
            <w:r>
              <w:rPr>
                <w:rFonts w:ascii="Arial Narrow" w:eastAsia="Arial Narrow" w:hAnsi="Arial Narrow" w:cs="Arial Narrow"/>
                <w:color w:val="000000"/>
                <w:sz w:val="18"/>
                <w:szCs w:val="18"/>
              </w:rPr>
              <w:t xml:space="preserve"> de </w:t>
            </w:r>
            <w:proofErr w:type="spellStart"/>
            <w:r>
              <w:rPr>
                <w:rFonts w:ascii="Arial Narrow" w:eastAsia="Arial Narrow" w:hAnsi="Arial Narrow" w:cs="Arial Narrow"/>
                <w:color w:val="000000"/>
                <w:sz w:val="18"/>
                <w:szCs w:val="18"/>
              </w:rPr>
              <w:t>Psicopedagogia</w:t>
            </w:r>
            <w:proofErr w:type="spellEnd"/>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Teatro</w:t>
            </w:r>
            <w:proofErr w:type="spellEnd"/>
            <w:r>
              <w:rPr>
                <w:rFonts w:ascii="Arial Narrow" w:eastAsia="Arial Narrow" w:hAnsi="Arial Narrow" w:cs="Arial Narrow"/>
                <w:color w:val="000000"/>
                <w:sz w:val="18"/>
                <w:szCs w:val="18"/>
              </w:rPr>
              <w:t xml:space="preserve"> Lima </w:t>
            </w:r>
            <w:proofErr w:type="spellStart"/>
            <w:r>
              <w:rPr>
                <w:rFonts w:ascii="Arial Narrow" w:eastAsia="Arial Narrow" w:hAnsi="Arial Narrow" w:cs="Arial Narrow"/>
                <w:color w:val="000000"/>
                <w:sz w:val="18"/>
                <w:szCs w:val="18"/>
              </w:rPr>
              <w:t>Penante</w:t>
            </w:r>
            <w:proofErr w:type="spellEnd"/>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Pr="00CE2E74" w:rsidRDefault="00FF37C8" w:rsidP="0033228C">
            <w:pP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Antiga Faculdade de Direito (</w:t>
            </w:r>
            <w:proofErr w:type="spellStart"/>
            <w:r w:rsidRPr="00CE2E74">
              <w:rPr>
                <w:rFonts w:ascii="Arial Narrow" w:eastAsia="Arial Narrow" w:hAnsi="Arial Narrow" w:cs="Arial Narrow"/>
                <w:color w:val="000000"/>
                <w:sz w:val="18"/>
                <w:szCs w:val="18"/>
                <w:lang w:val="pt-BR"/>
              </w:rPr>
              <w:t>CCJ</w:t>
            </w:r>
            <w:proofErr w:type="spellEnd"/>
            <w:r w:rsidRPr="00CE2E74">
              <w:rPr>
                <w:rFonts w:ascii="Arial Narrow" w:eastAsia="Arial Narrow" w:hAnsi="Arial Narrow" w:cs="Arial Narrow"/>
                <w:color w:val="000000"/>
                <w:sz w:val="18"/>
                <w:szCs w:val="18"/>
                <w:lang w:val="pt-BR"/>
              </w:rPr>
              <w:t xml:space="preserve"> Centro)</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Residência</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Feminina</w:t>
            </w:r>
            <w:proofErr w:type="spellEnd"/>
            <w:r>
              <w:rPr>
                <w:rFonts w:ascii="Arial Narrow" w:eastAsia="Arial Narrow" w:hAnsi="Arial Narrow" w:cs="Arial Narrow"/>
                <w:color w:val="000000"/>
                <w:sz w:val="18"/>
                <w:szCs w:val="18"/>
              </w:rPr>
              <w:t xml:space="preserve"> do Centro</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3</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bottom w:val="single" w:sz="4" w:space="0" w:color="000000" w:themeColor="text1"/>
              <w:tl2br w:val="nil"/>
              <w:tr2bl w:val="nil"/>
            </w:tcBorders>
            <w:shd w:val="clear" w:color="auto" w:fill="EDEDED"/>
            <w:tcMar>
              <w:top w:w="15" w:type="dxa"/>
              <w:left w:w="15" w:type="dxa"/>
              <w:right w:w="15" w:type="dxa"/>
            </w:tcMar>
            <w:vAlign w:val="center"/>
          </w:tcPr>
          <w:p w:rsidR="008C333B" w:rsidRDefault="00FF37C8" w:rsidP="0033228C">
            <w:pPr>
              <w:jc w:val="right"/>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bottom w:val="single" w:sz="4" w:space="0" w:color="000000" w:themeColor="text1"/>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14</w:t>
            </w:r>
          </w:p>
        </w:tc>
        <w:tc>
          <w:tcPr>
            <w:tcW w:w="825" w:type="dxa"/>
            <w:tcBorders>
              <w:bottom w:val="single" w:sz="4" w:space="0" w:color="000000" w:themeColor="text1"/>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18</w:t>
            </w:r>
          </w:p>
        </w:tc>
        <w:tc>
          <w:tcPr>
            <w:tcW w:w="825" w:type="dxa"/>
            <w:tcBorders>
              <w:bottom w:val="single" w:sz="4" w:space="0" w:color="000000" w:themeColor="text1"/>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32</w:t>
            </w:r>
          </w:p>
        </w:tc>
        <w:tc>
          <w:tcPr>
            <w:tcW w:w="825" w:type="dxa"/>
            <w:tcBorders>
              <w:bottom w:val="single" w:sz="4" w:space="0" w:color="000000" w:themeColor="text1"/>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6</w:t>
            </w:r>
          </w:p>
        </w:tc>
        <w:tc>
          <w:tcPr>
            <w:tcW w:w="825" w:type="dxa"/>
            <w:tcBorders>
              <w:bottom w:val="single" w:sz="4" w:space="0" w:color="000000" w:themeColor="text1"/>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7</w:t>
            </w:r>
          </w:p>
        </w:tc>
        <w:tc>
          <w:tcPr>
            <w:tcW w:w="829" w:type="dxa"/>
            <w:tcBorders>
              <w:bottom w:val="single" w:sz="4" w:space="0" w:color="000000" w:themeColor="text1"/>
              <w:tl2br w:val="nil"/>
              <w:tr2bl w:val="nil"/>
            </w:tcBorders>
            <w:shd w:val="clear" w:color="auto" w:fill="BFBFBF"/>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13</w:t>
            </w:r>
          </w:p>
        </w:tc>
      </w:tr>
      <w:tr w:rsidR="008C333B">
        <w:trPr>
          <w:trHeight w:val="261"/>
        </w:trPr>
        <w:tc>
          <w:tcPr>
            <w:tcW w:w="4117" w:type="dxa"/>
            <w:tcBorders>
              <w:top w:val="single" w:sz="4" w:space="0" w:color="000000" w:themeColor="text1"/>
              <w:right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CAMPUS II - </w:t>
            </w:r>
            <w:proofErr w:type="spellStart"/>
            <w:r>
              <w:rPr>
                <w:rFonts w:ascii="Arial Narrow" w:eastAsia="Arial Narrow" w:hAnsi="Arial Narrow" w:cs="Arial Narrow"/>
                <w:b/>
                <w:color w:val="000000"/>
                <w:sz w:val="18"/>
                <w:szCs w:val="18"/>
              </w:rPr>
              <w:t>AREIA</w:t>
            </w:r>
            <w:proofErr w:type="spellEnd"/>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9" w:type="dxa"/>
            <w:tcBorders>
              <w:top w:val="single" w:sz="4" w:space="0" w:color="000000" w:themeColor="text1"/>
              <w:lef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r>
      <w:tr w:rsidR="008C333B">
        <w:trPr>
          <w:trHeight w:val="261"/>
        </w:trPr>
        <w:tc>
          <w:tcPr>
            <w:tcW w:w="4117"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Unidades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r>
      <w:tr w:rsidR="008C333B">
        <w:trPr>
          <w:trHeight w:val="261"/>
        </w:trPr>
        <w:tc>
          <w:tcPr>
            <w:tcW w:w="4117"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Locais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Unidade</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Areia</w:t>
            </w:r>
            <w:proofErr w:type="spellEnd"/>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3</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3</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6</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Pr="00CE2E74" w:rsidRDefault="00FF37C8" w:rsidP="0033228C">
            <w:pP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Unidade São João do Cariri</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0</w:t>
            </w:r>
          </w:p>
        </w:tc>
      </w:tr>
      <w:tr w:rsidR="008C333B">
        <w:trPr>
          <w:trHeight w:val="261"/>
        </w:trPr>
        <w:tc>
          <w:tcPr>
            <w:tcW w:w="4117"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right"/>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bottom w:val="single" w:sz="4" w:space="0" w:color="auto"/>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8</w:t>
            </w:r>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9" w:type="dxa"/>
            <w:tcBorders>
              <w:bottom w:val="single" w:sz="4" w:space="0" w:color="auto"/>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r>
      <w:tr w:rsidR="008C333B">
        <w:trPr>
          <w:trHeight w:val="261"/>
        </w:trPr>
        <w:tc>
          <w:tcPr>
            <w:tcW w:w="4117" w:type="dxa"/>
            <w:tcBorders>
              <w:top w:val="single" w:sz="4" w:space="0" w:color="auto"/>
              <w:right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CAMPUS III - </w:t>
            </w:r>
            <w:proofErr w:type="spellStart"/>
            <w:r>
              <w:rPr>
                <w:rFonts w:ascii="Arial Narrow" w:eastAsia="Arial Narrow" w:hAnsi="Arial Narrow" w:cs="Arial Narrow"/>
                <w:b/>
                <w:color w:val="000000"/>
                <w:sz w:val="18"/>
                <w:szCs w:val="18"/>
              </w:rPr>
              <w:t>BANANEIRAS</w:t>
            </w:r>
            <w:proofErr w:type="spellEnd"/>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9" w:type="dxa"/>
            <w:tcBorders>
              <w:top w:val="single" w:sz="4" w:space="0" w:color="auto"/>
              <w:lef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r>
      <w:tr w:rsidR="008C333B">
        <w:trPr>
          <w:trHeight w:val="261"/>
        </w:trPr>
        <w:tc>
          <w:tcPr>
            <w:tcW w:w="4117"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Unidades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r>
      <w:tr w:rsidR="008C333B">
        <w:trPr>
          <w:trHeight w:val="261"/>
        </w:trPr>
        <w:tc>
          <w:tcPr>
            <w:tcW w:w="4117"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Locais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Unidade</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Bananeiras</w:t>
            </w:r>
            <w:proofErr w:type="spellEnd"/>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Unidade</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Solânea</w:t>
            </w:r>
            <w:proofErr w:type="spellEnd"/>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r>
      <w:tr w:rsidR="008C333B">
        <w:trPr>
          <w:trHeight w:val="261"/>
        </w:trPr>
        <w:tc>
          <w:tcPr>
            <w:tcW w:w="4117"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right"/>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bottom w:val="single" w:sz="4" w:space="0" w:color="auto"/>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8</w:t>
            </w:r>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bottom w:val="single" w:sz="4" w:space="0" w:color="auto"/>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9" w:type="dxa"/>
            <w:tcBorders>
              <w:bottom w:val="single" w:sz="4" w:space="0" w:color="auto"/>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r>
      <w:tr w:rsidR="008C333B">
        <w:trPr>
          <w:trHeight w:val="261"/>
        </w:trPr>
        <w:tc>
          <w:tcPr>
            <w:tcW w:w="4117" w:type="dxa"/>
            <w:tcBorders>
              <w:top w:val="single" w:sz="4" w:space="0" w:color="auto"/>
              <w:right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CAMPUS IV - </w:t>
            </w:r>
            <w:proofErr w:type="spellStart"/>
            <w:r>
              <w:rPr>
                <w:rFonts w:ascii="Arial Narrow" w:eastAsia="Arial Narrow" w:hAnsi="Arial Narrow" w:cs="Arial Narrow"/>
                <w:b/>
                <w:color w:val="000000"/>
                <w:sz w:val="18"/>
                <w:szCs w:val="18"/>
              </w:rPr>
              <w:t>LITORAL</w:t>
            </w:r>
            <w:proofErr w:type="spellEnd"/>
            <w:r>
              <w:rPr>
                <w:rFonts w:ascii="Arial Narrow" w:eastAsia="Arial Narrow" w:hAnsi="Arial Narrow" w:cs="Arial Narrow"/>
                <w:b/>
                <w:color w:val="000000"/>
                <w:sz w:val="18"/>
                <w:szCs w:val="18"/>
              </w:rPr>
              <w:t xml:space="preserve"> NORTE</w:t>
            </w: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5" w:type="dxa"/>
            <w:tcBorders>
              <w:top w:val="single" w:sz="4" w:space="0" w:color="auto"/>
              <w:left w:val="nil"/>
              <w:righ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c>
          <w:tcPr>
            <w:tcW w:w="829" w:type="dxa"/>
            <w:tcBorders>
              <w:top w:val="single" w:sz="4" w:space="0" w:color="auto"/>
              <w:left w:val="nil"/>
            </w:tcBorders>
            <w:shd w:val="clear" w:color="auto" w:fill="auto"/>
            <w:tcMar>
              <w:top w:w="15" w:type="dxa"/>
              <w:left w:w="15" w:type="dxa"/>
              <w:right w:w="15" w:type="dxa"/>
            </w:tcMar>
            <w:vAlign w:val="center"/>
          </w:tcPr>
          <w:p w:rsidR="008C333B" w:rsidRDefault="008C333B" w:rsidP="0033228C">
            <w:pPr>
              <w:jc w:val="center"/>
              <w:rPr>
                <w:rFonts w:ascii="Arial Narrow" w:eastAsia="Arial Narrow" w:hAnsi="Arial Narrow" w:cs="Arial Narrow"/>
                <w:b/>
                <w:color w:val="000000"/>
                <w:sz w:val="18"/>
                <w:szCs w:val="18"/>
              </w:rPr>
            </w:pPr>
          </w:p>
        </w:tc>
      </w:tr>
      <w:tr w:rsidR="008C333B">
        <w:trPr>
          <w:trHeight w:val="261"/>
        </w:trPr>
        <w:tc>
          <w:tcPr>
            <w:tcW w:w="4117"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Unidades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PV-AM</w:t>
            </w:r>
          </w:p>
        </w:tc>
      </w:tr>
      <w:tr w:rsidR="008C333B">
        <w:trPr>
          <w:trHeight w:val="261"/>
        </w:trPr>
        <w:tc>
          <w:tcPr>
            <w:tcW w:w="4117"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Locais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Unidade</w:t>
            </w:r>
            <w:proofErr w:type="spellEnd"/>
            <w:r>
              <w:rPr>
                <w:rFonts w:ascii="Arial Narrow" w:eastAsia="Arial Narrow" w:hAnsi="Arial Narrow" w:cs="Arial Narrow"/>
                <w:color w:val="000000"/>
                <w:sz w:val="18"/>
                <w:szCs w:val="18"/>
              </w:rPr>
              <w:t xml:space="preserve"> Rio Tinto</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w:t>
            </w:r>
          </w:p>
        </w:tc>
      </w:tr>
      <w:tr w:rsidR="008C333B">
        <w:trPr>
          <w:trHeight w:val="261"/>
        </w:trPr>
        <w:tc>
          <w:tcPr>
            <w:tcW w:w="4117" w:type="dxa"/>
            <w:tcBorders>
              <w:tl2br w:val="nil"/>
              <w:tr2bl w:val="nil"/>
            </w:tcBorders>
            <w:shd w:val="clear" w:color="auto" w:fill="auto"/>
            <w:tcMar>
              <w:top w:w="15" w:type="dxa"/>
              <w:left w:w="15" w:type="dxa"/>
              <w:right w:w="15" w:type="dxa"/>
            </w:tcMar>
            <w:vAlign w:val="center"/>
          </w:tcPr>
          <w:p w:rsidR="008C333B" w:rsidRDefault="00FF37C8" w:rsidP="0033228C">
            <w:pP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Unidade</w:t>
            </w:r>
            <w:proofErr w:type="spellEnd"/>
            <w:r>
              <w:rPr>
                <w:rFonts w:ascii="Arial Narrow" w:eastAsia="Arial Narrow" w:hAnsi="Arial Narrow" w:cs="Arial Narrow"/>
                <w:color w:val="000000"/>
                <w:sz w:val="18"/>
                <w:szCs w:val="18"/>
              </w:rPr>
              <w:t xml:space="preserve"> Mamanguape</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825" w:type="dxa"/>
            <w:tcBorders>
              <w:tl2br w:val="nil"/>
              <w:tr2bl w:val="nil"/>
            </w:tcBorders>
            <w:shd w:val="clear" w:color="auto" w:fill="auto"/>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w:t>
            </w:r>
          </w:p>
        </w:tc>
        <w:tc>
          <w:tcPr>
            <w:tcW w:w="829"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w:t>
            </w:r>
          </w:p>
        </w:tc>
      </w:tr>
      <w:tr w:rsidR="008C333B">
        <w:trPr>
          <w:trHeight w:val="261"/>
        </w:trPr>
        <w:tc>
          <w:tcPr>
            <w:tcW w:w="4117" w:type="dxa"/>
            <w:tcBorders>
              <w:tl2br w:val="nil"/>
              <w:tr2bl w:val="nil"/>
            </w:tcBorders>
            <w:shd w:val="clear" w:color="auto" w:fill="EDEDED"/>
            <w:tcMar>
              <w:top w:w="15" w:type="dxa"/>
              <w:left w:w="15" w:type="dxa"/>
              <w:right w:w="15" w:type="dxa"/>
            </w:tcMar>
            <w:vAlign w:val="center"/>
          </w:tcPr>
          <w:p w:rsidR="008C333B" w:rsidRDefault="00FF37C8" w:rsidP="0033228C">
            <w:pPr>
              <w:jc w:val="right"/>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c>
          <w:tcPr>
            <w:tcW w:w="825"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4</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w:t>
            </w:r>
          </w:p>
        </w:tc>
        <w:tc>
          <w:tcPr>
            <w:tcW w:w="825" w:type="dxa"/>
            <w:tcBorders>
              <w:tl2br w:val="nil"/>
              <w:tr2bl w:val="nil"/>
            </w:tcBorders>
            <w:shd w:val="clear" w:color="auto" w:fill="EDEDED"/>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w:t>
            </w:r>
          </w:p>
        </w:tc>
        <w:tc>
          <w:tcPr>
            <w:tcW w:w="829" w:type="dxa"/>
            <w:tcBorders>
              <w:tl2br w:val="nil"/>
              <w:tr2bl w:val="nil"/>
            </w:tcBorders>
            <w:shd w:val="clear" w:color="auto" w:fill="BEBEBE"/>
            <w:tcMar>
              <w:top w:w="15" w:type="dxa"/>
              <w:left w:w="15" w:type="dxa"/>
              <w:right w:w="15" w:type="dxa"/>
            </w:tcMar>
            <w:vAlign w:val="center"/>
          </w:tcPr>
          <w:p w:rsidR="008C333B" w:rsidRDefault="00FF37C8" w:rsidP="0033228C">
            <w:pPr>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2</w:t>
            </w:r>
          </w:p>
        </w:tc>
      </w:tr>
    </w:tbl>
    <w:p w:rsidR="008C333B" w:rsidRDefault="008C333B" w:rsidP="0033228C">
      <w:pPr>
        <w:tabs>
          <w:tab w:val="left" w:pos="1417"/>
        </w:tabs>
        <w:spacing w:line="360" w:lineRule="auto"/>
        <w:jc w:val="both"/>
        <w:rPr>
          <w:rFonts w:ascii="Arial" w:hAnsi="Arial" w:cs="Arial"/>
          <w:sz w:val="22"/>
          <w:szCs w:val="22"/>
        </w:rPr>
      </w:pP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A presente contratação adotará como regime de execução a empreitada por preço global, formada por um único grupo para todos os</w:t>
      </w:r>
      <w:r w:rsidRPr="00CE2E74">
        <w:rPr>
          <w:rFonts w:ascii="Arial" w:hAnsi="Arial" w:cs="Arial"/>
          <w:i/>
          <w:iCs/>
          <w:sz w:val="22"/>
          <w:szCs w:val="22"/>
          <w:lang w:val="pt-BR"/>
        </w:rPr>
        <w:t xml:space="preserve"> </w:t>
      </w:r>
      <w:r w:rsidRPr="00CE2E74">
        <w:rPr>
          <w:rFonts w:ascii="Arial" w:hAnsi="Arial" w:cs="Arial"/>
          <w:sz w:val="22"/>
          <w:szCs w:val="22"/>
          <w:lang w:val="pt-BR"/>
        </w:rPr>
        <w:t>itens da tabela do item 1.1.</w:t>
      </w:r>
    </w:p>
    <w:p w:rsidR="008C333B"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O prazo de vigência do contrato é de 12 (doze) meses, podendo ser prorrogado por interesse das partes até o limite de 60 (sessenta) meses, com base no artigo 57, inciso II, da Lei 8.666, de 1993.</w:t>
      </w:r>
    </w:p>
    <w:p w:rsidR="0033228C" w:rsidRPr="00CE2E74" w:rsidRDefault="0033228C" w:rsidP="0033228C">
      <w:pPr>
        <w:numPr>
          <w:ilvl w:val="1"/>
          <w:numId w:val="1"/>
        </w:numPr>
        <w:spacing w:line="360" w:lineRule="auto"/>
        <w:jc w:val="both"/>
        <w:rPr>
          <w:rFonts w:ascii="Arial" w:hAnsi="Arial" w:cs="Arial"/>
          <w:sz w:val="22"/>
          <w:szCs w:val="22"/>
          <w:lang w:val="pt-BR"/>
        </w:rPr>
      </w:pPr>
      <w:r>
        <w:rPr>
          <w:rFonts w:ascii="Arial" w:hAnsi="Arial" w:cs="Arial"/>
          <w:sz w:val="22"/>
          <w:szCs w:val="22"/>
          <w:lang w:val="pt-BR"/>
        </w:rPr>
        <w:t>O valor dos serviços é de R$ ___________, conforme planilha a seguir:</w:t>
      </w:r>
    </w:p>
    <w:p w:rsidR="0033228C" w:rsidRDefault="0033228C" w:rsidP="0033228C">
      <w:pPr>
        <w:spacing w:line="360" w:lineRule="auto"/>
        <w:rPr>
          <w:rFonts w:ascii="Arial" w:hAnsi="Arial" w:cs="Arial"/>
          <w:b/>
          <w:bCs/>
          <w:sz w:val="22"/>
          <w:szCs w:val="22"/>
          <w:lang w:val="pt-BR"/>
        </w:rPr>
        <w:sectPr w:rsidR="0033228C" w:rsidSect="009C031B">
          <w:pgSz w:w="11906" w:h="16838"/>
          <w:pgMar w:top="1701" w:right="1134" w:bottom="1134" w:left="1134" w:header="567" w:footer="283" w:gutter="0"/>
          <w:cols w:space="0"/>
          <w:docGrid w:linePitch="360"/>
        </w:sectPr>
      </w:pPr>
    </w:p>
    <w:tbl>
      <w:tblPr>
        <w:tblW w:w="14278" w:type="dxa"/>
        <w:tblInd w:w="354" w:type="dxa"/>
        <w:tblCellMar>
          <w:left w:w="70" w:type="dxa"/>
          <w:right w:w="70" w:type="dxa"/>
        </w:tblCellMar>
        <w:tblLook w:val="04A0"/>
      </w:tblPr>
      <w:tblGrid>
        <w:gridCol w:w="449"/>
        <w:gridCol w:w="1858"/>
        <w:gridCol w:w="918"/>
        <w:gridCol w:w="927"/>
        <w:gridCol w:w="937"/>
        <w:gridCol w:w="991"/>
        <w:gridCol w:w="927"/>
        <w:gridCol w:w="913"/>
        <w:gridCol w:w="870"/>
        <w:gridCol w:w="927"/>
        <w:gridCol w:w="913"/>
        <w:gridCol w:w="870"/>
        <w:gridCol w:w="927"/>
        <w:gridCol w:w="913"/>
        <w:gridCol w:w="938"/>
      </w:tblGrid>
      <w:tr w:rsidR="0033228C" w:rsidRPr="00E36313" w:rsidTr="00E41617">
        <w:trPr>
          <w:trHeight w:val="300"/>
        </w:trPr>
        <w:tc>
          <w:tcPr>
            <w:tcW w:w="14278" w:type="dxa"/>
            <w:gridSpan w:val="15"/>
            <w:tcBorders>
              <w:top w:val="single" w:sz="8" w:space="0" w:color="auto"/>
              <w:left w:val="single" w:sz="8" w:space="0" w:color="auto"/>
              <w:bottom w:val="single" w:sz="4" w:space="0" w:color="auto"/>
              <w:right w:val="single" w:sz="8" w:space="0" w:color="000000"/>
            </w:tcBorders>
            <w:shd w:val="clear" w:color="auto" w:fill="auto"/>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lastRenderedPageBreak/>
              <w:t>PRESTAÇÃO DE SERVIÇOS DE VIGILÂNCIA - UFPB</w:t>
            </w:r>
          </w:p>
        </w:tc>
      </w:tr>
      <w:tr w:rsidR="0033228C" w:rsidRPr="00E36313" w:rsidTr="00E41617">
        <w:trPr>
          <w:trHeight w:val="300"/>
        </w:trPr>
        <w:tc>
          <w:tcPr>
            <w:tcW w:w="14278" w:type="dxa"/>
            <w:gridSpan w:val="15"/>
            <w:tcBorders>
              <w:top w:val="single" w:sz="4" w:space="0" w:color="auto"/>
              <w:left w:val="single" w:sz="8" w:space="0" w:color="auto"/>
              <w:bottom w:val="single" w:sz="8" w:space="0" w:color="auto"/>
              <w:right w:val="single" w:sz="8" w:space="0" w:color="000000"/>
            </w:tcBorders>
            <w:shd w:val="clear" w:color="auto" w:fill="auto"/>
            <w:vAlign w:val="center"/>
            <w:hideMark/>
          </w:tcPr>
          <w:p w:rsidR="0033228C" w:rsidRPr="00E41617" w:rsidRDefault="0033228C" w:rsidP="0033228C">
            <w:pPr>
              <w:jc w:val="center"/>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 xml:space="preserve">QUANTITATIVOS E VALORES ESTIMADOS DOS SERVIÇOS DE VIGILÂNCIA - CÓDIGO </w:t>
            </w:r>
            <w:proofErr w:type="spellStart"/>
            <w:r w:rsidRPr="00E41617">
              <w:rPr>
                <w:rFonts w:ascii="Calibri" w:eastAsia="Times New Roman" w:hAnsi="Calibri" w:cs="Calibri"/>
                <w:color w:val="000000"/>
                <w:sz w:val="16"/>
                <w:szCs w:val="16"/>
                <w:lang w:val="pt-BR" w:eastAsia="pt-BR"/>
              </w:rPr>
              <w:t>SIASG</w:t>
            </w:r>
            <w:proofErr w:type="spellEnd"/>
            <w:r w:rsidRPr="00E41617">
              <w:rPr>
                <w:rFonts w:ascii="Calibri" w:eastAsia="Times New Roman" w:hAnsi="Calibri" w:cs="Calibri"/>
                <w:color w:val="000000"/>
                <w:sz w:val="16"/>
                <w:szCs w:val="16"/>
                <w:lang w:val="pt-BR" w:eastAsia="pt-BR"/>
              </w:rPr>
              <w:t xml:space="preserve"> 24015</w:t>
            </w:r>
          </w:p>
        </w:tc>
      </w:tr>
      <w:tr w:rsidR="0033228C" w:rsidRPr="0033228C" w:rsidTr="00E41617">
        <w:trPr>
          <w:trHeight w:val="439"/>
        </w:trPr>
        <w:tc>
          <w:tcPr>
            <w:tcW w:w="448" w:type="dxa"/>
            <w:vMerge w:val="restart"/>
            <w:tcBorders>
              <w:top w:val="nil"/>
              <w:left w:val="single" w:sz="8" w:space="0" w:color="auto"/>
              <w:bottom w:val="single" w:sz="8" w:space="0" w:color="000000"/>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eastAsia="pt-BR"/>
              </w:rPr>
              <w:t>Item</w:t>
            </w:r>
          </w:p>
        </w:tc>
        <w:tc>
          <w:tcPr>
            <w:tcW w:w="2244" w:type="dxa"/>
            <w:vMerge w:val="restart"/>
            <w:tcBorders>
              <w:top w:val="nil"/>
              <w:left w:val="single" w:sz="4" w:space="0" w:color="auto"/>
              <w:bottom w:val="single" w:sz="8" w:space="0" w:color="000000"/>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proofErr w:type="spellStart"/>
            <w:r w:rsidRPr="00E41617">
              <w:rPr>
                <w:rFonts w:ascii="Calibri" w:eastAsia="Times New Roman" w:hAnsi="Calibri" w:cs="Calibri"/>
                <w:b/>
                <w:bCs/>
                <w:color w:val="000000"/>
                <w:sz w:val="16"/>
                <w:szCs w:val="16"/>
                <w:lang w:eastAsia="pt-BR"/>
              </w:rPr>
              <w:t>Descrição</w:t>
            </w:r>
            <w:proofErr w:type="spellEnd"/>
          </w:p>
        </w:tc>
        <w:tc>
          <w:tcPr>
            <w:tcW w:w="988" w:type="dxa"/>
            <w:vMerge w:val="restart"/>
            <w:tcBorders>
              <w:top w:val="nil"/>
              <w:left w:val="single" w:sz="4" w:space="0" w:color="auto"/>
              <w:bottom w:val="single" w:sz="8" w:space="0" w:color="000000"/>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Valor Máximo</w:t>
            </w:r>
            <w:r w:rsidRPr="00E41617">
              <w:rPr>
                <w:rFonts w:ascii="Calibri" w:eastAsia="Times New Roman" w:hAnsi="Calibri" w:cs="Calibri"/>
                <w:b/>
                <w:bCs/>
                <w:color w:val="000000"/>
                <w:sz w:val="16"/>
                <w:szCs w:val="16"/>
                <w:lang w:val="pt-BR" w:eastAsia="pt-BR"/>
              </w:rPr>
              <w:br/>
              <w:t>Unitário Aceitável</w:t>
            </w:r>
            <w:r w:rsidRPr="00E41617">
              <w:rPr>
                <w:rFonts w:ascii="Calibri" w:eastAsia="Times New Roman" w:hAnsi="Calibri" w:cs="Calibri"/>
                <w:b/>
                <w:bCs/>
                <w:color w:val="000000"/>
                <w:sz w:val="16"/>
                <w:szCs w:val="16"/>
                <w:lang w:val="pt-BR" w:eastAsia="pt-BR"/>
              </w:rPr>
              <w:br/>
            </w:r>
            <w:proofErr w:type="gramStart"/>
            <w:r w:rsidRPr="00E41617">
              <w:rPr>
                <w:rFonts w:ascii="Calibri" w:eastAsia="Times New Roman" w:hAnsi="Calibri" w:cs="Calibri"/>
                <w:b/>
                <w:bCs/>
                <w:color w:val="000000"/>
                <w:sz w:val="16"/>
                <w:szCs w:val="16"/>
                <w:lang w:val="pt-BR" w:eastAsia="pt-BR"/>
              </w:rPr>
              <w:t>(</w:t>
            </w:r>
            <w:proofErr w:type="gramEnd"/>
            <w:r w:rsidRPr="00E41617">
              <w:rPr>
                <w:rFonts w:ascii="Calibri" w:eastAsia="Times New Roman" w:hAnsi="Calibri" w:cs="Calibri"/>
                <w:b/>
                <w:bCs/>
                <w:color w:val="000000"/>
                <w:sz w:val="16"/>
                <w:szCs w:val="16"/>
                <w:lang w:val="pt-BR" w:eastAsia="pt-BR"/>
              </w:rPr>
              <w:t>R$)</w:t>
            </w:r>
          </w:p>
        </w:tc>
        <w:tc>
          <w:tcPr>
            <w:tcW w:w="10598" w:type="dxa"/>
            <w:gridSpan w:val="12"/>
            <w:tcBorders>
              <w:top w:val="single" w:sz="8" w:space="0" w:color="auto"/>
              <w:left w:val="nil"/>
              <w:bottom w:val="single" w:sz="8"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proofErr w:type="spellStart"/>
            <w:r w:rsidRPr="00E41617">
              <w:rPr>
                <w:rFonts w:ascii="Calibri" w:eastAsia="Times New Roman" w:hAnsi="Calibri" w:cs="Calibri"/>
                <w:b/>
                <w:bCs/>
                <w:color w:val="000000"/>
                <w:sz w:val="16"/>
                <w:szCs w:val="16"/>
                <w:lang w:eastAsia="pt-BR"/>
              </w:rPr>
              <w:t>Quantidade</w:t>
            </w:r>
            <w:proofErr w:type="spellEnd"/>
            <w:r w:rsidRPr="00E41617">
              <w:rPr>
                <w:rFonts w:ascii="Calibri" w:eastAsia="Times New Roman" w:hAnsi="Calibri" w:cs="Calibri"/>
                <w:b/>
                <w:bCs/>
                <w:color w:val="000000"/>
                <w:sz w:val="16"/>
                <w:szCs w:val="16"/>
                <w:lang w:eastAsia="pt-BR"/>
              </w:rPr>
              <w:t xml:space="preserve"> de </w:t>
            </w:r>
            <w:proofErr w:type="spellStart"/>
            <w:r w:rsidRPr="00E41617">
              <w:rPr>
                <w:rFonts w:ascii="Calibri" w:eastAsia="Times New Roman" w:hAnsi="Calibri" w:cs="Calibri"/>
                <w:b/>
                <w:bCs/>
                <w:color w:val="000000"/>
                <w:sz w:val="16"/>
                <w:szCs w:val="16"/>
                <w:lang w:eastAsia="pt-BR"/>
              </w:rPr>
              <w:t>Postos</w:t>
            </w:r>
            <w:proofErr w:type="spellEnd"/>
          </w:p>
        </w:tc>
      </w:tr>
      <w:tr w:rsidR="0033228C" w:rsidRPr="0033228C" w:rsidTr="00E41617">
        <w:trPr>
          <w:trHeight w:val="439"/>
        </w:trPr>
        <w:tc>
          <w:tcPr>
            <w:tcW w:w="448" w:type="dxa"/>
            <w:vMerge/>
            <w:tcBorders>
              <w:top w:val="nil"/>
              <w:left w:val="single" w:sz="8" w:space="0" w:color="auto"/>
              <w:bottom w:val="single" w:sz="8" w:space="0" w:color="000000"/>
              <w:right w:val="single" w:sz="4" w:space="0" w:color="auto"/>
            </w:tcBorders>
            <w:vAlign w:val="center"/>
            <w:hideMark/>
          </w:tcPr>
          <w:p w:rsidR="0033228C" w:rsidRPr="00E41617" w:rsidRDefault="0033228C" w:rsidP="0033228C">
            <w:pPr>
              <w:rPr>
                <w:rFonts w:ascii="Calibri" w:eastAsia="Times New Roman" w:hAnsi="Calibri" w:cs="Calibri"/>
                <w:b/>
                <w:bCs/>
                <w:color w:val="000000"/>
                <w:sz w:val="16"/>
                <w:szCs w:val="16"/>
                <w:lang w:val="pt-BR" w:eastAsia="pt-BR"/>
              </w:rPr>
            </w:pPr>
          </w:p>
        </w:tc>
        <w:tc>
          <w:tcPr>
            <w:tcW w:w="2244" w:type="dxa"/>
            <w:vMerge/>
            <w:tcBorders>
              <w:top w:val="nil"/>
              <w:left w:val="single" w:sz="4" w:space="0" w:color="auto"/>
              <w:bottom w:val="single" w:sz="8" w:space="0" w:color="000000"/>
              <w:right w:val="single" w:sz="4" w:space="0" w:color="auto"/>
            </w:tcBorders>
            <w:vAlign w:val="center"/>
            <w:hideMark/>
          </w:tcPr>
          <w:p w:rsidR="0033228C" w:rsidRPr="00E41617" w:rsidRDefault="0033228C" w:rsidP="0033228C">
            <w:pPr>
              <w:rPr>
                <w:rFonts w:ascii="Calibri" w:eastAsia="Times New Roman" w:hAnsi="Calibri" w:cs="Calibri"/>
                <w:b/>
                <w:bCs/>
                <w:color w:val="000000"/>
                <w:sz w:val="16"/>
                <w:szCs w:val="16"/>
                <w:lang w:val="pt-BR" w:eastAsia="pt-BR"/>
              </w:rPr>
            </w:pPr>
          </w:p>
        </w:tc>
        <w:tc>
          <w:tcPr>
            <w:tcW w:w="988" w:type="dxa"/>
            <w:vMerge/>
            <w:tcBorders>
              <w:top w:val="nil"/>
              <w:left w:val="single" w:sz="4" w:space="0" w:color="auto"/>
              <w:bottom w:val="single" w:sz="8" w:space="0" w:color="000000"/>
              <w:right w:val="single" w:sz="8" w:space="0" w:color="auto"/>
            </w:tcBorders>
            <w:vAlign w:val="center"/>
            <w:hideMark/>
          </w:tcPr>
          <w:p w:rsidR="0033228C" w:rsidRPr="00E41617" w:rsidRDefault="0033228C" w:rsidP="0033228C">
            <w:pPr>
              <w:rPr>
                <w:rFonts w:ascii="Calibri" w:eastAsia="Times New Roman" w:hAnsi="Calibri" w:cs="Calibri"/>
                <w:b/>
                <w:bCs/>
                <w:color w:val="000000"/>
                <w:sz w:val="16"/>
                <w:szCs w:val="16"/>
                <w:lang w:val="pt-BR" w:eastAsia="pt-BR"/>
              </w:rPr>
            </w:pPr>
          </w:p>
        </w:tc>
        <w:tc>
          <w:tcPr>
            <w:tcW w:w="2702" w:type="dxa"/>
            <w:gridSpan w:val="3"/>
            <w:tcBorders>
              <w:top w:val="single" w:sz="8" w:space="0" w:color="auto"/>
              <w:left w:val="nil"/>
              <w:bottom w:val="single" w:sz="4"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Campus I</w:t>
            </w:r>
          </w:p>
        </w:tc>
        <w:tc>
          <w:tcPr>
            <w:tcW w:w="2632" w:type="dxa"/>
            <w:gridSpan w:val="3"/>
            <w:tcBorders>
              <w:top w:val="single" w:sz="8" w:space="0" w:color="auto"/>
              <w:left w:val="nil"/>
              <w:bottom w:val="single" w:sz="4"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Campus II</w:t>
            </w:r>
          </w:p>
        </w:tc>
        <w:tc>
          <w:tcPr>
            <w:tcW w:w="2492" w:type="dxa"/>
            <w:gridSpan w:val="3"/>
            <w:tcBorders>
              <w:top w:val="single" w:sz="8" w:space="0" w:color="auto"/>
              <w:left w:val="nil"/>
              <w:bottom w:val="single" w:sz="4"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Campus III</w:t>
            </w:r>
          </w:p>
        </w:tc>
        <w:tc>
          <w:tcPr>
            <w:tcW w:w="2772" w:type="dxa"/>
            <w:gridSpan w:val="3"/>
            <w:tcBorders>
              <w:top w:val="single" w:sz="8" w:space="0" w:color="auto"/>
              <w:left w:val="nil"/>
              <w:bottom w:val="single" w:sz="4"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Campus IV</w:t>
            </w:r>
          </w:p>
        </w:tc>
      </w:tr>
      <w:tr w:rsidR="0033228C" w:rsidRPr="0033228C" w:rsidTr="00E41617">
        <w:trPr>
          <w:trHeight w:val="720"/>
        </w:trPr>
        <w:tc>
          <w:tcPr>
            <w:tcW w:w="448" w:type="dxa"/>
            <w:vMerge/>
            <w:tcBorders>
              <w:top w:val="nil"/>
              <w:left w:val="single" w:sz="8" w:space="0" w:color="auto"/>
              <w:bottom w:val="single" w:sz="8" w:space="0" w:color="000000"/>
              <w:right w:val="single" w:sz="4" w:space="0" w:color="auto"/>
            </w:tcBorders>
            <w:vAlign w:val="center"/>
            <w:hideMark/>
          </w:tcPr>
          <w:p w:rsidR="0033228C" w:rsidRPr="00E41617" w:rsidRDefault="0033228C" w:rsidP="0033228C">
            <w:pPr>
              <w:rPr>
                <w:rFonts w:ascii="Calibri" w:eastAsia="Times New Roman" w:hAnsi="Calibri" w:cs="Calibri"/>
                <w:b/>
                <w:bCs/>
                <w:color w:val="000000"/>
                <w:sz w:val="16"/>
                <w:szCs w:val="16"/>
                <w:lang w:val="pt-BR" w:eastAsia="pt-BR"/>
              </w:rPr>
            </w:pPr>
          </w:p>
        </w:tc>
        <w:tc>
          <w:tcPr>
            <w:tcW w:w="2244" w:type="dxa"/>
            <w:vMerge/>
            <w:tcBorders>
              <w:top w:val="nil"/>
              <w:left w:val="single" w:sz="4" w:space="0" w:color="auto"/>
              <w:bottom w:val="single" w:sz="8" w:space="0" w:color="000000"/>
              <w:right w:val="single" w:sz="4" w:space="0" w:color="auto"/>
            </w:tcBorders>
            <w:vAlign w:val="center"/>
            <w:hideMark/>
          </w:tcPr>
          <w:p w:rsidR="0033228C" w:rsidRPr="00E41617" w:rsidRDefault="0033228C" w:rsidP="0033228C">
            <w:pPr>
              <w:rPr>
                <w:rFonts w:ascii="Calibri" w:eastAsia="Times New Roman" w:hAnsi="Calibri" w:cs="Calibri"/>
                <w:b/>
                <w:bCs/>
                <w:color w:val="000000"/>
                <w:sz w:val="16"/>
                <w:szCs w:val="16"/>
                <w:lang w:val="pt-BR" w:eastAsia="pt-BR"/>
              </w:rPr>
            </w:pPr>
          </w:p>
        </w:tc>
        <w:tc>
          <w:tcPr>
            <w:tcW w:w="988" w:type="dxa"/>
            <w:vMerge/>
            <w:tcBorders>
              <w:top w:val="nil"/>
              <w:left w:val="single" w:sz="4" w:space="0" w:color="auto"/>
              <w:bottom w:val="single" w:sz="8" w:space="0" w:color="000000"/>
              <w:right w:val="single" w:sz="8" w:space="0" w:color="auto"/>
            </w:tcBorders>
            <w:vAlign w:val="center"/>
            <w:hideMark/>
          </w:tcPr>
          <w:p w:rsidR="0033228C" w:rsidRPr="00E41617" w:rsidRDefault="0033228C" w:rsidP="0033228C">
            <w:pPr>
              <w:rPr>
                <w:rFonts w:ascii="Calibri" w:eastAsia="Times New Roman" w:hAnsi="Calibri" w:cs="Calibri"/>
                <w:b/>
                <w:bCs/>
                <w:color w:val="000000"/>
                <w:sz w:val="16"/>
                <w:szCs w:val="16"/>
                <w:lang w:val="pt-BR" w:eastAsia="pt-BR"/>
              </w:rPr>
            </w:pPr>
          </w:p>
        </w:tc>
        <w:tc>
          <w:tcPr>
            <w:tcW w:w="839"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Quantidade</w:t>
            </w:r>
            <w:r w:rsidRPr="00E41617">
              <w:rPr>
                <w:rFonts w:ascii="Calibri" w:eastAsia="Times New Roman" w:hAnsi="Calibri" w:cs="Calibri"/>
                <w:b/>
                <w:bCs/>
                <w:color w:val="000000"/>
                <w:sz w:val="16"/>
                <w:szCs w:val="16"/>
                <w:lang w:val="pt-BR" w:eastAsia="pt-BR"/>
              </w:rPr>
              <w:br/>
              <w:t>de Postos</w:t>
            </w:r>
          </w:p>
        </w:tc>
        <w:tc>
          <w:tcPr>
            <w:tcW w:w="966"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Posto (R$)</w:t>
            </w:r>
          </w:p>
        </w:tc>
        <w:tc>
          <w:tcPr>
            <w:tcW w:w="897" w:type="dxa"/>
            <w:tcBorders>
              <w:top w:val="nil"/>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12 Meses</w:t>
            </w:r>
            <w:r w:rsidRPr="00E41617">
              <w:rPr>
                <w:rFonts w:ascii="Calibri" w:eastAsia="Times New Roman" w:hAnsi="Calibri" w:cs="Calibri"/>
                <w:b/>
                <w:bCs/>
                <w:color w:val="000000"/>
                <w:sz w:val="16"/>
                <w:szCs w:val="16"/>
                <w:lang w:val="pt-BR" w:eastAsia="pt-BR"/>
              </w:rPr>
              <w:br/>
            </w:r>
            <w:proofErr w:type="gramStart"/>
            <w:r w:rsidRPr="00E41617">
              <w:rPr>
                <w:rFonts w:ascii="Calibri" w:eastAsia="Times New Roman" w:hAnsi="Calibri" w:cs="Calibri"/>
                <w:b/>
                <w:bCs/>
                <w:color w:val="000000"/>
                <w:sz w:val="16"/>
                <w:szCs w:val="16"/>
                <w:lang w:val="pt-BR" w:eastAsia="pt-BR"/>
              </w:rPr>
              <w:t>(</w:t>
            </w:r>
            <w:proofErr w:type="gramEnd"/>
            <w:r w:rsidRPr="00E41617">
              <w:rPr>
                <w:rFonts w:ascii="Calibri" w:eastAsia="Times New Roman" w:hAnsi="Calibri" w:cs="Calibri"/>
                <w:b/>
                <w:bCs/>
                <w:color w:val="000000"/>
                <w:sz w:val="16"/>
                <w:szCs w:val="16"/>
                <w:lang w:val="pt-BR" w:eastAsia="pt-BR"/>
              </w:rPr>
              <w:t>R$)</w:t>
            </w:r>
          </w:p>
        </w:tc>
        <w:tc>
          <w:tcPr>
            <w:tcW w:w="839"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Quantidade</w:t>
            </w:r>
            <w:r w:rsidRPr="00E41617">
              <w:rPr>
                <w:rFonts w:ascii="Calibri" w:eastAsia="Times New Roman" w:hAnsi="Calibri" w:cs="Calibri"/>
                <w:b/>
                <w:bCs/>
                <w:color w:val="000000"/>
                <w:sz w:val="16"/>
                <w:szCs w:val="16"/>
                <w:lang w:val="pt-BR" w:eastAsia="pt-BR"/>
              </w:rPr>
              <w:br/>
              <w:t>de Postos</w:t>
            </w:r>
          </w:p>
        </w:tc>
        <w:tc>
          <w:tcPr>
            <w:tcW w:w="966"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Posto (R$)</w:t>
            </w:r>
          </w:p>
        </w:tc>
        <w:tc>
          <w:tcPr>
            <w:tcW w:w="827" w:type="dxa"/>
            <w:tcBorders>
              <w:top w:val="nil"/>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12 Meses</w:t>
            </w:r>
            <w:r w:rsidRPr="00E41617">
              <w:rPr>
                <w:rFonts w:ascii="Calibri" w:eastAsia="Times New Roman" w:hAnsi="Calibri" w:cs="Calibri"/>
                <w:b/>
                <w:bCs/>
                <w:color w:val="000000"/>
                <w:sz w:val="16"/>
                <w:szCs w:val="16"/>
                <w:lang w:val="pt-BR" w:eastAsia="pt-BR"/>
              </w:rPr>
              <w:br/>
            </w:r>
            <w:proofErr w:type="gramStart"/>
            <w:r w:rsidRPr="00E41617">
              <w:rPr>
                <w:rFonts w:ascii="Calibri" w:eastAsia="Times New Roman" w:hAnsi="Calibri" w:cs="Calibri"/>
                <w:b/>
                <w:bCs/>
                <w:color w:val="000000"/>
                <w:sz w:val="16"/>
                <w:szCs w:val="16"/>
                <w:lang w:val="pt-BR" w:eastAsia="pt-BR"/>
              </w:rPr>
              <w:t>(</w:t>
            </w:r>
            <w:proofErr w:type="gramEnd"/>
            <w:r w:rsidRPr="00E41617">
              <w:rPr>
                <w:rFonts w:ascii="Calibri" w:eastAsia="Times New Roman" w:hAnsi="Calibri" w:cs="Calibri"/>
                <w:b/>
                <w:bCs/>
                <w:color w:val="000000"/>
                <w:sz w:val="16"/>
                <w:szCs w:val="16"/>
                <w:lang w:val="pt-BR" w:eastAsia="pt-BR"/>
              </w:rPr>
              <w:t>R$)</w:t>
            </w:r>
          </w:p>
        </w:tc>
        <w:tc>
          <w:tcPr>
            <w:tcW w:w="839"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Quantidade</w:t>
            </w:r>
            <w:r w:rsidRPr="00E41617">
              <w:rPr>
                <w:rFonts w:ascii="Calibri" w:eastAsia="Times New Roman" w:hAnsi="Calibri" w:cs="Calibri"/>
                <w:b/>
                <w:bCs/>
                <w:color w:val="000000"/>
                <w:sz w:val="16"/>
                <w:szCs w:val="16"/>
                <w:lang w:val="pt-BR" w:eastAsia="pt-BR"/>
              </w:rPr>
              <w:br/>
              <w:t>de Postos</w:t>
            </w:r>
          </w:p>
        </w:tc>
        <w:tc>
          <w:tcPr>
            <w:tcW w:w="966"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Posto (R$)</w:t>
            </w:r>
          </w:p>
        </w:tc>
        <w:tc>
          <w:tcPr>
            <w:tcW w:w="687" w:type="dxa"/>
            <w:tcBorders>
              <w:top w:val="nil"/>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12 Meses</w:t>
            </w:r>
            <w:r w:rsidRPr="00E41617">
              <w:rPr>
                <w:rFonts w:ascii="Calibri" w:eastAsia="Times New Roman" w:hAnsi="Calibri" w:cs="Calibri"/>
                <w:b/>
                <w:bCs/>
                <w:color w:val="000000"/>
                <w:sz w:val="16"/>
                <w:szCs w:val="16"/>
                <w:lang w:val="pt-BR" w:eastAsia="pt-BR"/>
              </w:rPr>
              <w:br/>
            </w:r>
            <w:proofErr w:type="gramStart"/>
            <w:r w:rsidRPr="00E41617">
              <w:rPr>
                <w:rFonts w:ascii="Calibri" w:eastAsia="Times New Roman" w:hAnsi="Calibri" w:cs="Calibri"/>
                <w:b/>
                <w:bCs/>
                <w:color w:val="000000"/>
                <w:sz w:val="16"/>
                <w:szCs w:val="16"/>
                <w:lang w:val="pt-BR" w:eastAsia="pt-BR"/>
              </w:rPr>
              <w:t>(</w:t>
            </w:r>
            <w:proofErr w:type="gramEnd"/>
            <w:r w:rsidRPr="00E41617">
              <w:rPr>
                <w:rFonts w:ascii="Calibri" w:eastAsia="Times New Roman" w:hAnsi="Calibri" w:cs="Calibri"/>
                <w:b/>
                <w:bCs/>
                <w:color w:val="000000"/>
                <w:sz w:val="16"/>
                <w:szCs w:val="16"/>
                <w:lang w:val="pt-BR" w:eastAsia="pt-BR"/>
              </w:rPr>
              <w:t>R$)</w:t>
            </w:r>
          </w:p>
        </w:tc>
        <w:tc>
          <w:tcPr>
            <w:tcW w:w="839"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Quantidade</w:t>
            </w:r>
            <w:r w:rsidRPr="00E41617">
              <w:rPr>
                <w:rFonts w:ascii="Calibri" w:eastAsia="Times New Roman" w:hAnsi="Calibri" w:cs="Calibri"/>
                <w:b/>
                <w:bCs/>
                <w:color w:val="000000"/>
                <w:sz w:val="16"/>
                <w:szCs w:val="16"/>
                <w:lang w:val="pt-BR" w:eastAsia="pt-BR"/>
              </w:rPr>
              <w:br/>
              <w:t>de Postos</w:t>
            </w:r>
          </w:p>
        </w:tc>
        <w:tc>
          <w:tcPr>
            <w:tcW w:w="966" w:type="dxa"/>
            <w:tcBorders>
              <w:top w:val="nil"/>
              <w:left w:val="nil"/>
              <w:bottom w:val="single" w:sz="8" w:space="0" w:color="auto"/>
              <w:right w:val="single" w:sz="4"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Posto (R$)</w:t>
            </w:r>
          </w:p>
        </w:tc>
        <w:tc>
          <w:tcPr>
            <w:tcW w:w="967" w:type="dxa"/>
            <w:tcBorders>
              <w:top w:val="nil"/>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Total 12 Meses</w:t>
            </w:r>
            <w:r w:rsidRPr="00E41617">
              <w:rPr>
                <w:rFonts w:ascii="Calibri" w:eastAsia="Times New Roman" w:hAnsi="Calibri" w:cs="Calibri"/>
                <w:b/>
                <w:bCs/>
                <w:color w:val="000000"/>
                <w:sz w:val="16"/>
                <w:szCs w:val="16"/>
                <w:lang w:val="pt-BR" w:eastAsia="pt-BR"/>
              </w:rPr>
              <w:br/>
            </w:r>
            <w:proofErr w:type="gramStart"/>
            <w:r w:rsidRPr="00E41617">
              <w:rPr>
                <w:rFonts w:ascii="Calibri" w:eastAsia="Times New Roman" w:hAnsi="Calibri" w:cs="Calibri"/>
                <w:b/>
                <w:bCs/>
                <w:color w:val="000000"/>
                <w:sz w:val="16"/>
                <w:szCs w:val="16"/>
                <w:lang w:val="pt-BR" w:eastAsia="pt-BR"/>
              </w:rPr>
              <w:t>(</w:t>
            </w:r>
            <w:proofErr w:type="gramEnd"/>
            <w:r w:rsidRPr="00E41617">
              <w:rPr>
                <w:rFonts w:ascii="Calibri" w:eastAsia="Times New Roman" w:hAnsi="Calibri" w:cs="Calibri"/>
                <w:b/>
                <w:bCs/>
                <w:color w:val="000000"/>
                <w:sz w:val="16"/>
                <w:szCs w:val="16"/>
                <w:lang w:val="pt-BR" w:eastAsia="pt-BR"/>
              </w:rPr>
              <w:t>R$)</w:t>
            </w:r>
          </w:p>
        </w:tc>
      </w:tr>
      <w:tr w:rsidR="0033228C" w:rsidRPr="0033228C" w:rsidTr="00E41617">
        <w:trPr>
          <w:trHeight w:val="942"/>
        </w:trPr>
        <w:tc>
          <w:tcPr>
            <w:tcW w:w="448" w:type="dxa"/>
            <w:tcBorders>
              <w:top w:val="nil"/>
              <w:left w:val="single" w:sz="8" w:space="0" w:color="auto"/>
              <w:bottom w:val="single" w:sz="4" w:space="0" w:color="auto"/>
              <w:right w:val="single" w:sz="4" w:space="0" w:color="auto"/>
            </w:tcBorders>
            <w:shd w:val="clear" w:color="auto" w:fill="auto"/>
            <w:vAlign w:val="center"/>
            <w:hideMark/>
          </w:tcPr>
          <w:p w:rsidR="0033228C" w:rsidRPr="00E41617" w:rsidRDefault="0033228C" w:rsidP="0033228C">
            <w:pPr>
              <w:jc w:val="center"/>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1</w:t>
            </w:r>
          </w:p>
        </w:tc>
        <w:tc>
          <w:tcPr>
            <w:tcW w:w="2244"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both"/>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 xml:space="preserve">Posto de vigilância armada, 12 (doze) horas, diurno, de segunda-feira a domingo, envolvendo </w:t>
            </w:r>
            <w:proofErr w:type="gramStart"/>
            <w:r w:rsidRPr="00E41617">
              <w:rPr>
                <w:rFonts w:ascii="Calibri" w:eastAsia="Times New Roman" w:hAnsi="Calibri" w:cs="Calibri"/>
                <w:color w:val="000000"/>
                <w:sz w:val="16"/>
                <w:szCs w:val="16"/>
                <w:lang w:val="pt-BR" w:eastAsia="pt-BR"/>
              </w:rPr>
              <w:t>2</w:t>
            </w:r>
            <w:proofErr w:type="gramEnd"/>
            <w:r w:rsidRPr="00E41617">
              <w:rPr>
                <w:rFonts w:ascii="Calibri" w:eastAsia="Times New Roman" w:hAnsi="Calibri" w:cs="Calibri"/>
                <w:color w:val="000000"/>
                <w:sz w:val="16"/>
                <w:szCs w:val="16"/>
                <w:lang w:val="pt-BR" w:eastAsia="pt-BR"/>
              </w:rPr>
              <w:t xml:space="preserve"> (dois) vigilantes armados em turnos de 12 (doze) por 36 (trinta e seis) horas.</w:t>
            </w:r>
          </w:p>
        </w:tc>
        <w:tc>
          <w:tcPr>
            <w:tcW w:w="988"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7.945,32</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14,00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111.234,48</w:t>
            </w:r>
          </w:p>
        </w:tc>
        <w:tc>
          <w:tcPr>
            <w:tcW w:w="89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1.334.813,76</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4,00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31.781,28</w:t>
            </w:r>
          </w:p>
        </w:tc>
        <w:tc>
          <w:tcPr>
            <w:tcW w:w="82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381.375,36</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4,00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31.781,28</w:t>
            </w:r>
          </w:p>
        </w:tc>
        <w:tc>
          <w:tcPr>
            <w:tcW w:w="68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381.375,36</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2,00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15.890,64</w:t>
            </w:r>
          </w:p>
        </w:tc>
        <w:tc>
          <w:tcPr>
            <w:tcW w:w="96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190.687,68</w:t>
            </w:r>
          </w:p>
        </w:tc>
      </w:tr>
      <w:tr w:rsidR="0033228C" w:rsidRPr="0033228C" w:rsidTr="00E41617">
        <w:trPr>
          <w:trHeight w:val="942"/>
        </w:trPr>
        <w:tc>
          <w:tcPr>
            <w:tcW w:w="448" w:type="dxa"/>
            <w:tcBorders>
              <w:top w:val="nil"/>
              <w:left w:val="single" w:sz="8" w:space="0" w:color="auto"/>
              <w:bottom w:val="single" w:sz="4" w:space="0" w:color="auto"/>
              <w:right w:val="single" w:sz="4" w:space="0" w:color="auto"/>
            </w:tcBorders>
            <w:shd w:val="clear" w:color="auto" w:fill="auto"/>
            <w:vAlign w:val="center"/>
            <w:hideMark/>
          </w:tcPr>
          <w:p w:rsidR="0033228C" w:rsidRPr="00E41617" w:rsidRDefault="0033228C" w:rsidP="0033228C">
            <w:pPr>
              <w:jc w:val="center"/>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2</w:t>
            </w:r>
          </w:p>
        </w:tc>
        <w:tc>
          <w:tcPr>
            <w:tcW w:w="2244"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both"/>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 xml:space="preserve">Posto de vigilância armada, 12 (doze) horas, noturno, de segunda-feira a domingo, envolvendo </w:t>
            </w:r>
            <w:proofErr w:type="gramStart"/>
            <w:r w:rsidRPr="00E41617">
              <w:rPr>
                <w:rFonts w:ascii="Calibri" w:eastAsia="Times New Roman" w:hAnsi="Calibri" w:cs="Calibri"/>
                <w:color w:val="000000"/>
                <w:sz w:val="16"/>
                <w:szCs w:val="16"/>
                <w:lang w:val="pt-BR" w:eastAsia="pt-BR"/>
              </w:rPr>
              <w:t>2</w:t>
            </w:r>
            <w:proofErr w:type="gramEnd"/>
            <w:r w:rsidRPr="00E41617">
              <w:rPr>
                <w:rFonts w:ascii="Calibri" w:eastAsia="Times New Roman" w:hAnsi="Calibri" w:cs="Calibri"/>
                <w:color w:val="000000"/>
                <w:sz w:val="16"/>
                <w:szCs w:val="16"/>
                <w:lang w:val="pt-BR" w:eastAsia="pt-BR"/>
              </w:rPr>
              <w:t xml:space="preserve"> (dois) vigilantes armados em turnos de 12 (doze) por 36 (trinta e seis) horas.</w:t>
            </w:r>
          </w:p>
        </w:tc>
        <w:tc>
          <w:tcPr>
            <w:tcW w:w="988"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9.471,21</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18,00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170.481,78</w:t>
            </w:r>
          </w:p>
        </w:tc>
        <w:tc>
          <w:tcPr>
            <w:tcW w:w="89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2.045.781,36</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4,00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37.884,84</w:t>
            </w:r>
          </w:p>
        </w:tc>
        <w:tc>
          <w:tcPr>
            <w:tcW w:w="82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454.618,08</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4,00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37.884,84</w:t>
            </w:r>
          </w:p>
        </w:tc>
        <w:tc>
          <w:tcPr>
            <w:tcW w:w="68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454.618,08</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2,00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18.942,42</w:t>
            </w:r>
          </w:p>
        </w:tc>
        <w:tc>
          <w:tcPr>
            <w:tcW w:w="96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227.309,04</w:t>
            </w:r>
          </w:p>
        </w:tc>
      </w:tr>
      <w:tr w:rsidR="0033228C" w:rsidRPr="0033228C" w:rsidTr="00E41617">
        <w:trPr>
          <w:trHeight w:val="942"/>
        </w:trPr>
        <w:tc>
          <w:tcPr>
            <w:tcW w:w="448" w:type="dxa"/>
            <w:tcBorders>
              <w:top w:val="nil"/>
              <w:left w:val="single" w:sz="8" w:space="0" w:color="auto"/>
              <w:bottom w:val="single" w:sz="4" w:space="0" w:color="auto"/>
              <w:right w:val="single" w:sz="4" w:space="0" w:color="auto"/>
            </w:tcBorders>
            <w:shd w:val="clear" w:color="auto" w:fill="auto"/>
            <w:vAlign w:val="center"/>
            <w:hideMark/>
          </w:tcPr>
          <w:p w:rsidR="0033228C" w:rsidRPr="00E41617" w:rsidRDefault="0033228C" w:rsidP="0033228C">
            <w:pPr>
              <w:jc w:val="center"/>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3</w:t>
            </w:r>
          </w:p>
        </w:tc>
        <w:tc>
          <w:tcPr>
            <w:tcW w:w="2244"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both"/>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 xml:space="preserve">Posto de vigilância armada e motorizada, 12 (doze) horas, diurno, de segunda-feira a domingo, envolvendo </w:t>
            </w:r>
            <w:proofErr w:type="gramStart"/>
            <w:r w:rsidRPr="00E41617">
              <w:rPr>
                <w:rFonts w:ascii="Calibri" w:eastAsia="Times New Roman" w:hAnsi="Calibri" w:cs="Calibri"/>
                <w:color w:val="000000"/>
                <w:sz w:val="16"/>
                <w:szCs w:val="16"/>
                <w:lang w:val="pt-BR" w:eastAsia="pt-BR"/>
              </w:rPr>
              <w:t>2</w:t>
            </w:r>
            <w:proofErr w:type="gramEnd"/>
            <w:r w:rsidRPr="00E41617">
              <w:rPr>
                <w:rFonts w:ascii="Calibri" w:eastAsia="Times New Roman" w:hAnsi="Calibri" w:cs="Calibri"/>
                <w:color w:val="000000"/>
                <w:sz w:val="16"/>
                <w:szCs w:val="16"/>
                <w:lang w:val="pt-BR" w:eastAsia="pt-BR"/>
              </w:rPr>
              <w:t xml:space="preserve"> (dois) vigilantes armados e motorizados em turnos de 12 (doze) por 36 (trinta e seis) horas.</w:t>
            </w:r>
          </w:p>
        </w:tc>
        <w:tc>
          <w:tcPr>
            <w:tcW w:w="988"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8.389,17</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6,00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50.335,02</w:t>
            </w:r>
          </w:p>
        </w:tc>
        <w:tc>
          <w:tcPr>
            <w:tcW w:w="89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604.020,24</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16.778,34</w:t>
            </w:r>
          </w:p>
        </w:tc>
        <w:tc>
          <w:tcPr>
            <w:tcW w:w="82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201.340,08</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16.778,34</w:t>
            </w:r>
          </w:p>
        </w:tc>
        <w:tc>
          <w:tcPr>
            <w:tcW w:w="68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201.340,08</w:t>
            </w:r>
          </w:p>
        </w:tc>
        <w:tc>
          <w:tcPr>
            <w:tcW w:w="839"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1,00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8.389,17</w:t>
            </w:r>
          </w:p>
        </w:tc>
        <w:tc>
          <w:tcPr>
            <w:tcW w:w="96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100.670,04</w:t>
            </w:r>
          </w:p>
        </w:tc>
      </w:tr>
      <w:tr w:rsidR="0033228C" w:rsidRPr="0033228C" w:rsidTr="00E41617">
        <w:trPr>
          <w:trHeight w:val="942"/>
        </w:trPr>
        <w:tc>
          <w:tcPr>
            <w:tcW w:w="448" w:type="dxa"/>
            <w:tcBorders>
              <w:top w:val="nil"/>
              <w:left w:val="single" w:sz="8" w:space="0" w:color="auto"/>
              <w:bottom w:val="single" w:sz="8" w:space="0" w:color="auto"/>
              <w:right w:val="single" w:sz="4" w:space="0" w:color="auto"/>
            </w:tcBorders>
            <w:shd w:val="clear" w:color="auto" w:fill="auto"/>
            <w:vAlign w:val="center"/>
            <w:hideMark/>
          </w:tcPr>
          <w:p w:rsidR="0033228C" w:rsidRPr="00E41617" w:rsidRDefault="0033228C" w:rsidP="0033228C">
            <w:pPr>
              <w:jc w:val="center"/>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4</w:t>
            </w:r>
          </w:p>
        </w:tc>
        <w:tc>
          <w:tcPr>
            <w:tcW w:w="2244" w:type="dxa"/>
            <w:tcBorders>
              <w:top w:val="nil"/>
              <w:left w:val="nil"/>
              <w:bottom w:val="single" w:sz="8" w:space="0" w:color="auto"/>
              <w:right w:val="single" w:sz="4" w:space="0" w:color="auto"/>
            </w:tcBorders>
            <w:shd w:val="clear" w:color="auto" w:fill="auto"/>
            <w:vAlign w:val="center"/>
            <w:hideMark/>
          </w:tcPr>
          <w:p w:rsidR="0033228C" w:rsidRPr="00E41617" w:rsidRDefault="0033228C" w:rsidP="0033228C">
            <w:pPr>
              <w:jc w:val="both"/>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 xml:space="preserve">Posto de vigilância armada e motorizada, 12 (doze) horas, noturno, de segunda-feira a domingo, envolvendo </w:t>
            </w:r>
            <w:proofErr w:type="gramStart"/>
            <w:r w:rsidRPr="00E41617">
              <w:rPr>
                <w:rFonts w:ascii="Calibri" w:eastAsia="Times New Roman" w:hAnsi="Calibri" w:cs="Calibri"/>
                <w:color w:val="000000"/>
                <w:sz w:val="16"/>
                <w:szCs w:val="16"/>
                <w:lang w:val="pt-BR" w:eastAsia="pt-BR"/>
              </w:rPr>
              <w:t>2</w:t>
            </w:r>
            <w:proofErr w:type="gramEnd"/>
            <w:r w:rsidRPr="00E41617">
              <w:rPr>
                <w:rFonts w:ascii="Calibri" w:eastAsia="Times New Roman" w:hAnsi="Calibri" w:cs="Calibri"/>
                <w:color w:val="000000"/>
                <w:sz w:val="16"/>
                <w:szCs w:val="16"/>
                <w:lang w:val="pt-BR" w:eastAsia="pt-BR"/>
              </w:rPr>
              <w:t xml:space="preserve"> (dois) vigilantes armados e motorizados em turnos de 12 (doze) por 36 (trinta e seis) horas.</w:t>
            </w:r>
          </w:p>
        </w:tc>
        <w:tc>
          <w:tcPr>
            <w:tcW w:w="988" w:type="dxa"/>
            <w:tcBorders>
              <w:top w:val="nil"/>
              <w:left w:val="nil"/>
              <w:bottom w:val="single" w:sz="8"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9.915,05</w:t>
            </w:r>
          </w:p>
        </w:tc>
        <w:tc>
          <w:tcPr>
            <w:tcW w:w="839" w:type="dxa"/>
            <w:tcBorders>
              <w:top w:val="nil"/>
              <w:left w:val="nil"/>
              <w:bottom w:val="nil"/>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7,00</w:t>
            </w:r>
          </w:p>
        </w:tc>
        <w:tc>
          <w:tcPr>
            <w:tcW w:w="966" w:type="dxa"/>
            <w:tcBorders>
              <w:top w:val="nil"/>
              <w:left w:val="nil"/>
              <w:bottom w:val="nil"/>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69.405,35</w:t>
            </w:r>
          </w:p>
        </w:tc>
        <w:tc>
          <w:tcPr>
            <w:tcW w:w="897" w:type="dxa"/>
            <w:tcBorders>
              <w:top w:val="nil"/>
              <w:left w:val="nil"/>
              <w:bottom w:val="nil"/>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832.864,20</w:t>
            </w:r>
          </w:p>
        </w:tc>
        <w:tc>
          <w:tcPr>
            <w:tcW w:w="839" w:type="dxa"/>
            <w:tcBorders>
              <w:top w:val="nil"/>
              <w:left w:val="nil"/>
              <w:bottom w:val="nil"/>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19.830,10</w:t>
            </w:r>
          </w:p>
        </w:tc>
        <w:tc>
          <w:tcPr>
            <w:tcW w:w="827" w:type="dxa"/>
            <w:tcBorders>
              <w:top w:val="nil"/>
              <w:left w:val="nil"/>
              <w:bottom w:val="nil"/>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237.961,20</w:t>
            </w:r>
          </w:p>
        </w:tc>
        <w:tc>
          <w:tcPr>
            <w:tcW w:w="839" w:type="dxa"/>
            <w:tcBorders>
              <w:top w:val="nil"/>
              <w:left w:val="nil"/>
              <w:bottom w:val="nil"/>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19.830,10</w:t>
            </w:r>
          </w:p>
        </w:tc>
        <w:tc>
          <w:tcPr>
            <w:tcW w:w="687" w:type="dxa"/>
            <w:tcBorders>
              <w:top w:val="nil"/>
              <w:left w:val="nil"/>
              <w:bottom w:val="nil"/>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237.961,20</w:t>
            </w:r>
          </w:p>
        </w:tc>
        <w:tc>
          <w:tcPr>
            <w:tcW w:w="839" w:type="dxa"/>
            <w:tcBorders>
              <w:top w:val="nil"/>
              <w:left w:val="nil"/>
              <w:bottom w:val="nil"/>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eastAsia="pt-BR"/>
              </w:rPr>
              <w:t>1,00</w:t>
            </w:r>
          </w:p>
        </w:tc>
        <w:tc>
          <w:tcPr>
            <w:tcW w:w="966" w:type="dxa"/>
            <w:tcBorders>
              <w:top w:val="nil"/>
              <w:left w:val="nil"/>
              <w:bottom w:val="single" w:sz="4" w:space="0" w:color="auto"/>
              <w:right w:val="single" w:sz="4"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9.915,05</w:t>
            </w:r>
          </w:p>
        </w:tc>
        <w:tc>
          <w:tcPr>
            <w:tcW w:w="967" w:type="dxa"/>
            <w:tcBorders>
              <w:top w:val="nil"/>
              <w:left w:val="nil"/>
              <w:bottom w:val="single" w:sz="4" w:space="0" w:color="auto"/>
              <w:right w:val="single" w:sz="8" w:space="0" w:color="auto"/>
            </w:tcBorders>
            <w:shd w:val="clear" w:color="auto" w:fill="auto"/>
            <w:vAlign w:val="center"/>
            <w:hideMark/>
          </w:tcPr>
          <w:p w:rsidR="0033228C" w:rsidRPr="00E41617" w:rsidRDefault="0033228C" w:rsidP="0033228C">
            <w:pPr>
              <w:jc w:val="right"/>
              <w:rPr>
                <w:rFonts w:ascii="Calibri" w:eastAsia="Times New Roman" w:hAnsi="Calibri" w:cs="Calibri"/>
                <w:color w:val="000000"/>
                <w:sz w:val="16"/>
                <w:szCs w:val="16"/>
                <w:lang w:val="pt-BR" w:eastAsia="pt-BR"/>
              </w:rPr>
            </w:pPr>
            <w:r w:rsidRPr="00E41617">
              <w:rPr>
                <w:rFonts w:ascii="Calibri" w:eastAsia="Times New Roman" w:hAnsi="Calibri" w:cs="Calibri"/>
                <w:color w:val="000000"/>
                <w:sz w:val="16"/>
                <w:szCs w:val="16"/>
                <w:lang w:val="pt-BR" w:eastAsia="pt-BR"/>
              </w:rPr>
              <w:t>118.980,60</w:t>
            </w:r>
          </w:p>
        </w:tc>
      </w:tr>
      <w:tr w:rsidR="0033228C" w:rsidRPr="0033228C" w:rsidTr="00E41617">
        <w:trPr>
          <w:trHeight w:val="439"/>
        </w:trPr>
        <w:tc>
          <w:tcPr>
            <w:tcW w:w="3680" w:type="dxa"/>
            <w:gridSpan w:val="3"/>
            <w:tcBorders>
              <w:top w:val="single" w:sz="8" w:space="0" w:color="auto"/>
              <w:left w:val="single" w:sz="8" w:space="0" w:color="auto"/>
              <w:bottom w:val="single" w:sz="8"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proofErr w:type="spellStart"/>
            <w:r w:rsidRPr="00E41617">
              <w:rPr>
                <w:rFonts w:ascii="Calibri" w:eastAsia="Times New Roman" w:hAnsi="Calibri" w:cs="Calibri"/>
                <w:b/>
                <w:bCs/>
                <w:color w:val="000000"/>
                <w:sz w:val="16"/>
                <w:szCs w:val="16"/>
                <w:lang w:eastAsia="pt-BR"/>
              </w:rPr>
              <w:t>TOTAIS</w:t>
            </w:r>
            <w:proofErr w:type="spellEnd"/>
            <w:r w:rsidRPr="00E41617">
              <w:rPr>
                <w:rFonts w:ascii="Calibri" w:eastAsia="Times New Roman" w:hAnsi="Calibri" w:cs="Calibri"/>
                <w:b/>
                <w:bCs/>
                <w:color w:val="000000"/>
                <w:sz w:val="16"/>
                <w:szCs w:val="16"/>
                <w:lang w:eastAsia="pt-BR"/>
              </w:rPr>
              <w:t xml:space="preserve"> </w:t>
            </w:r>
            <w:proofErr w:type="spellStart"/>
            <w:r w:rsidRPr="00E41617">
              <w:rPr>
                <w:rFonts w:ascii="Calibri" w:eastAsia="Times New Roman" w:hAnsi="Calibri" w:cs="Calibri"/>
                <w:b/>
                <w:bCs/>
                <w:color w:val="000000"/>
                <w:sz w:val="16"/>
                <w:szCs w:val="16"/>
                <w:lang w:eastAsia="pt-BR"/>
              </w:rPr>
              <w:t>POR</w:t>
            </w:r>
            <w:proofErr w:type="spellEnd"/>
            <w:r w:rsidRPr="00E41617">
              <w:rPr>
                <w:rFonts w:ascii="Calibri" w:eastAsia="Times New Roman" w:hAnsi="Calibri" w:cs="Calibri"/>
                <w:b/>
                <w:bCs/>
                <w:color w:val="000000"/>
                <w:sz w:val="16"/>
                <w:szCs w:val="16"/>
                <w:lang w:eastAsia="pt-BR"/>
              </w:rPr>
              <w:t xml:space="preserve"> ITEM (R$)</w:t>
            </w:r>
          </w:p>
        </w:tc>
        <w:tc>
          <w:tcPr>
            <w:tcW w:w="2702" w:type="dxa"/>
            <w:gridSpan w:val="3"/>
            <w:tcBorders>
              <w:top w:val="single" w:sz="8" w:space="0" w:color="auto"/>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4.817.479,56</w:t>
            </w:r>
          </w:p>
        </w:tc>
        <w:tc>
          <w:tcPr>
            <w:tcW w:w="2632" w:type="dxa"/>
            <w:gridSpan w:val="3"/>
            <w:tcBorders>
              <w:top w:val="single" w:sz="8" w:space="0" w:color="auto"/>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1.275.294,72</w:t>
            </w:r>
          </w:p>
        </w:tc>
        <w:tc>
          <w:tcPr>
            <w:tcW w:w="2492" w:type="dxa"/>
            <w:gridSpan w:val="3"/>
            <w:tcBorders>
              <w:top w:val="single" w:sz="8" w:space="0" w:color="auto"/>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1.275.294,72</w:t>
            </w:r>
          </w:p>
        </w:tc>
        <w:tc>
          <w:tcPr>
            <w:tcW w:w="2772" w:type="dxa"/>
            <w:gridSpan w:val="3"/>
            <w:tcBorders>
              <w:top w:val="single" w:sz="8" w:space="0" w:color="auto"/>
              <w:left w:val="nil"/>
              <w:bottom w:val="single" w:sz="8" w:space="0" w:color="auto"/>
              <w:right w:val="single" w:sz="8" w:space="0" w:color="auto"/>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637.647,36</w:t>
            </w:r>
          </w:p>
        </w:tc>
      </w:tr>
      <w:tr w:rsidR="0033228C" w:rsidRPr="0033228C" w:rsidTr="00E41617">
        <w:trPr>
          <w:trHeight w:val="439"/>
        </w:trPr>
        <w:tc>
          <w:tcPr>
            <w:tcW w:w="3680" w:type="dxa"/>
            <w:gridSpan w:val="3"/>
            <w:tcBorders>
              <w:top w:val="single" w:sz="8" w:space="0" w:color="auto"/>
              <w:left w:val="single" w:sz="8" w:space="0" w:color="auto"/>
              <w:bottom w:val="single" w:sz="8"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proofErr w:type="spellStart"/>
            <w:r w:rsidRPr="00E41617">
              <w:rPr>
                <w:rFonts w:ascii="Calibri" w:eastAsia="Times New Roman" w:hAnsi="Calibri" w:cs="Calibri"/>
                <w:b/>
                <w:bCs/>
                <w:color w:val="000000"/>
                <w:sz w:val="16"/>
                <w:szCs w:val="16"/>
                <w:lang w:val="pt-BR" w:eastAsia="pt-BR"/>
              </w:rPr>
              <w:t>TOTA</w:t>
            </w:r>
            <w:proofErr w:type="spellEnd"/>
            <w:r w:rsidRPr="00E41617">
              <w:rPr>
                <w:rFonts w:ascii="Calibri" w:eastAsia="Times New Roman" w:hAnsi="Calibri" w:cs="Calibri"/>
                <w:b/>
                <w:bCs/>
                <w:color w:val="000000"/>
                <w:sz w:val="16"/>
                <w:szCs w:val="16"/>
                <w:lang w:val="pt-BR" w:eastAsia="pt-BR"/>
              </w:rPr>
              <w:t xml:space="preserve"> GLOBAL (R$)</w:t>
            </w:r>
          </w:p>
        </w:tc>
        <w:tc>
          <w:tcPr>
            <w:tcW w:w="10598" w:type="dxa"/>
            <w:gridSpan w:val="12"/>
            <w:tcBorders>
              <w:top w:val="single" w:sz="8" w:space="0" w:color="auto"/>
              <w:left w:val="nil"/>
              <w:bottom w:val="single" w:sz="8" w:space="0" w:color="auto"/>
              <w:right w:val="single" w:sz="8" w:space="0" w:color="000000"/>
            </w:tcBorders>
            <w:shd w:val="clear" w:color="000000" w:fill="BFBFBF"/>
            <w:vAlign w:val="center"/>
            <w:hideMark/>
          </w:tcPr>
          <w:p w:rsidR="0033228C" w:rsidRPr="00E41617" w:rsidRDefault="0033228C" w:rsidP="0033228C">
            <w:pPr>
              <w:jc w:val="center"/>
              <w:rPr>
                <w:rFonts w:ascii="Calibri" w:eastAsia="Times New Roman" w:hAnsi="Calibri" w:cs="Calibri"/>
                <w:b/>
                <w:bCs/>
                <w:color w:val="000000"/>
                <w:sz w:val="16"/>
                <w:szCs w:val="16"/>
                <w:lang w:val="pt-BR" w:eastAsia="pt-BR"/>
              </w:rPr>
            </w:pPr>
            <w:r w:rsidRPr="00E41617">
              <w:rPr>
                <w:rFonts w:ascii="Calibri" w:eastAsia="Times New Roman" w:hAnsi="Calibri" w:cs="Calibri"/>
                <w:b/>
                <w:bCs/>
                <w:color w:val="000000"/>
                <w:sz w:val="16"/>
                <w:szCs w:val="16"/>
                <w:lang w:val="pt-BR" w:eastAsia="pt-BR"/>
              </w:rPr>
              <w:t>8.005.716,36</w:t>
            </w:r>
          </w:p>
        </w:tc>
      </w:tr>
    </w:tbl>
    <w:p w:rsidR="0033228C" w:rsidRDefault="0033228C" w:rsidP="0033228C">
      <w:pPr>
        <w:spacing w:line="360" w:lineRule="auto"/>
        <w:rPr>
          <w:rFonts w:ascii="Arial" w:hAnsi="Arial" w:cs="Arial"/>
          <w:b/>
          <w:bCs/>
          <w:sz w:val="22"/>
          <w:szCs w:val="22"/>
          <w:lang w:val="pt-BR"/>
        </w:rPr>
        <w:sectPr w:rsidR="0033228C" w:rsidSect="00E41617">
          <w:pgSz w:w="16838" w:h="11906" w:orient="landscape"/>
          <w:pgMar w:top="851" w:right="1701" w:bottom="1134" w:left="1134" w:header="567" w:footer="283" w:gutter="0"/>
          <w:cols w:space="0"/>
          <w:docGrid w:linePitch="360"/>
        </w:sectPr>
      </w:pPr>
    </w:p>
    <w:p w:rsidR="008C333B" w:rsidRPr="00CE2E74" w:rsidRDefault="008C333B" w:rsidP="0033228C">
      <w:pPr>
        <w:spacing w:line="360" w:lineRule="auto"/>
        <w:rPr>
          <w:rFonts w:ascii="Arial" w:hAnsi="Arial" w:cs="Arial"/>
          <w:b/>
          <w:bCs/>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DA JUSTIFICATIVA E OBJETIVO DA CONTRATAÇÃO</w:t>
      </w:r>
    </w:p>
    <w:p w:rsidR="007B16BE" w:rsidRPr="00E36313" w:rsidRDefault="00E36313" w:rsidP="0033228C">
      <w:pPr>
        <w:numPr>
          <w:ilvl w:val="1"/>
          <w:numId w:val="1"/>
        </w:numPr>
        <w:spacing w:line="360" w:lineRule="auto"/>
        <w:jc w:val="both"/>
        <w:rPr>
          <w:rFonts w:ascii="Arial" w:hAnsi="Arial" w:cs="Arial"/>
          <w:sz w:val="22"/>
          <w:szCs w:val="22"/>
          <w:lang w:val="pt-BR"/>
        </w:rPr>
      </w:pPr>
      <w:r w:rsidRPr="00E36313">
        <w:rPr>
          <w:rFonts w:ascii="Arial" w:hAnsi="Arial" w:cs="Arial"/>
          <w:sz w:val="22"/>
          <w:szCs w:val="22"/>
          <w:lang w:val="pt-BR"/>
        </w:rPr>
        <w:t>[</w:t>
      </w:r>
      <w:proofErr w:type="spellStart"/>
      <w:r w:rsidRPr="00E36313">
        <w:rPr>
          <w:rFonts w:ascii="Arial" w:hAnsi="Arial" w:cs="Arial"/>
          <w:i/>
          <w:sz w:val="22"/>
          <w:szCs w:val="22"/>
          <w:lang w:val="pt-BR"/>
        </w:rPr>
        <w:t>Omissis</w:t>
      </w:r>
      <w:proofErr w:type="spellEnd"/>
      <w:r w:rsidRPr="00E36313">
        <w:rPr>
          <w:rFonts w:ascii="Arial" w:hAnsi="Arial" w:cs="Arial"/>
          <w:sz w:val="22"/>
          <w:szCs w:val="22"/>
          <w:lang w:val="pt-BR"/>
        </w:rPr>
        <w:t>]</w:t>
      </w:r>
      <w:r w:rsidRPr="00E36313">
        <w:rPr>
          <w:rFonts w:ascii="Arial" w:hAnsi="Arial" w:cs="Arial"/>
          <w:i/>
          <w:sz w:val="22"/>
          <w:szCs w:val="22"/>
          <w:lang w:val="pt-BR"/>
        </w:rPr>
        <w:t>.</w:t>
      </w:r>
      <w:r w:rsidRPr="00E36313">
        <w:rPr>
          <w:rStyle w:val="Refdenotaderodap"/>
          <w:rFonts w:ascii="Arial" w:hAnsi="Arial" w:cs="Arial"/>
          <w:b/>
          <w:sz w:val="22"/>
          <w:szCs w:val="22"/>
          <w:lang w:val="pt-BR"/>
        </w:rPr>
        <w:footnoteReference w:id="2"/>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A contratação dos serviços de vigilância, objeto deste termo, justifica-se pelas seguintes razões:</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cs="Arial"/>
          <w:sz w:val="22"/>
          <w:szCs w:val="22"/>
          <w:lang w:val="pt-BR"/>
        </w:rPr>
        <w:t>Substituir o Termo de Contrato n</w:t>
      </w:r>
      <w:r w:rsidRPr="00CE2E74">
        <w:rPr>
          <w:rFonts w:ascii="Arial" w:hAnsi="Arial" w:cs="Arial"/>
          <w:sz w:val="22"/>
          <w:szCs w:val="22"/>
          <w:vertAlign w:val="superscript"/>
          <w:lang w:val="pt-BR"/>
        </w:rPr>
        <w:t>o</w:t>
      </w:r>
      <w:r w:rsidRPr="00CE2E74">
        <w:rPr>
          <w:rFonts w:ascii="Arial" w:hAnsi="Arial" w:cs="Arial"/>
          <w:sz w:val="22"/>
          <w:szCs w:val="22"/>
          <w:lang w:val="pt-BR"/>
        </w:rPr>
        <w:t xml:space="preserve"> 09/2018, vinculado ao Pregão - </w:t>
      </w:r>
      <w:bookmarkStart w:id="1" w:name="_GoBack"/>
      <w:r w:rsidRPr="00CE2E74">
        <w:rPr>
          <w:rFonts w:ascii="Arial" w:hAnsi="Arial" w:cs="Arial"/>
          <w:sz w:val="22"/>
          <w:szCs w:val="22"/>
          <w:lang w:val="pt-BR"/>
        </w:rPr>
        <w:t>Sistema</w:t>
      </w:r>
      <w:bookmarkEnd w:id="1"/>
      <w:r w:rsidRPr="00CE2E74">
        <w:rPr>
          <w:rFonts w:ascii="Arial" w:hAnsi="Arial" w:cs="Arial"/>
          <w:sz w:val="22"/>
          <w:szCs w:val="22"/>
          <w:lang w:val="pt-BR"/>
        </w:rPr>
        <w:t xml:space="preserve"> de Registro de Preços n</w:t>
      </w:r>
      <w:r w:rsidRPr="00CE2E74">
        <w:rPr>
          <w:rFonts w:ascii="Arial" w:hAnsi="Arial" w:cs="Arial"/>
          <w:sz w:val="22"/>
          <w:szCs w:val="22"/>
          <w:vertAlign w:val="superscript"/>
          <w:lang w:val="pt-BR"/>
        </w:rPr>
        <w:t>o</w:t>
      </w:r>
      <w:r w:rsidRPr="00CE2E74">
        <w:rPr>
          <w:rFonts w:ascii="Arial" w:hAnsi="Arial" w:cs="Arial"/>
          <w:sz w:val="22"/>
          <w:szCs w:val="22"/>
          <w:lang w:val="pt-BR"/>
        </w:rPr>
        <w:t xml:space="preserve"> 026/2017, não permitindo prorrogação, conforme Acórdão n</w:t>
      </w:r>
      <w:r w:rsidRPr="00CE2E74">
        <w:rPr>
          <w:rFonts w:ascii="Arial" w:hAnsi="Arial" w:cs="Arial"/>
          <w:sz w:val="22"/>
          <w:szCs w:val="22"/>
          <w:vertAlign w:val="superscript"/>
          <w:lang w:val="pt-BR"/>
        </w:rPr>
        <w:t>o</w:t>
      </w:r>
      <w:r w:rsidR="00E36313">
        <w:rPr>
          <w:rFonts w:ascii="Arial" w:hAnsi="Arial" w:cs="Arial"/>
          <w:sz w:val="22"/>
          <w:szCs w:val="22"/>
          <w:lang w:val="pt-BR"/>
        </w:rPr>
        <w:t xml:space="preserve"> 1274/2018 - TCU - Plenário.</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cs="Arial"/>
          <w:sz w:val="22"/>
          <w:szCs w:val="22"/>
          <w:lang w:val="pt-BR"/>
        </w:rPr>
        <w:t>Garantir a segurança do</w:t>
      </w:r>
      <w:r w:rsidRPr="00CE2E74">
        <w:rPr>
          <w:rFonts w:ascii="Arial" w:hAnsi="Arial"/>
          <w:sz w:val="22"/>
          <w:szCs w:val="22"/>
          <w:lang w:val="pt-BR"/>
        </w:rPr>
        <w:t xml:space="preserve"> patrimônio da UFPB, constituído por diversos bens de valor, como instalações, equipamentos, acervo documental, que necessitam de proteção contra a ação de danos, roubos e furtos, depredação, violação, evasão, apropriação indébita e outras ações que resultem em dano ao patrimônio.</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sz w:val="22"/>
          <w:szCs w:val="22"/>
          <w:lang w:val="pt-BR"/>
        </w:rPr>
        <w:t>Garantir a integridade física dos servidores técnico-administrativos, docentes, discentes, colaboradores e visitantes.</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sz w:val="22"/>
          <w:szCs w:val="22"/>
          <w:lang w:val="pt-BR"/>
        </w:rPr>
        <w:t>Garantir a operacionalização integral das atividades de apoio, das atividades administrativas e das atividades finalísticas de ensino, pesquisa e extensão, de forma contínua, eficiente, flexível, fácil, segura e confiável para o cumprimento da missão institucional.</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cs="Arial"/>
          <w:sz w:val="22"/>
          <w:szCs w:val="22"/>
          <w:lang w:val="pt-BR"/>
        </w:rPr>
        <w:t>Previsão legal para a execução indireta de serviços terceirizados, cujas categorias profissionais foram extintas, conforme Lei n</w:t>
      </w:r>
      <w:r w:rsidRPr="00CE2E74">
        <w:rPr>
          <w:rFonts w:ascii="Arial" w:hAnsi="Arial" w:cs="Arial"/>
          <w:sz w:val="22"/>
          <w:szCs w:val="22"/>
          <w:vertAlign w:val="superscript"/>
          <w:lang w:val="pt-BR"/>
        </w:rPr>
        <w:t>o</w:t>
      </w:r>
      <w:r w:rsidRPr="00CE2E74">
        <w:rPr>
          <w:rFonts w:ascii="Arial" w:hAnsi="Arial" w:cs="Arial"/>
          <w:sz w:val="22"/>
          <w:szCs w:val="22"/>
          <w:lang w:val="pt-BR"/>
        </w:rPr>
        <w:t xml:space="preserve"> 9.632, de 07 de maio de 1998, disciplinada pela Instrução Normativa </w:t>
      </w:r>
      <w:proofErr w:type="gramStart"/>
      <w:r w:rsidRPr="00CE2E74">
        <w:rPr>
          <w:rFonts w:ascii="Arial" w:hAnsi="Arial" w:cs="Arial"/>
          <w:sz w:val="22"/>
          <w:szCs w:val="22"/>
          <w:lang w:val="pt-BR"/>
        </w:rPr>
        <w:t>n</w:t>
      </w:r>
      <w:r w:rsidRPr="00CE2E74">
        <w:rPr>
          <w:rFonts w:ascii="Arial" w:hAnsi="Arial" w:cs="Arial"/>
          <w:sz w:val="22"/>
          <w:szCs w:val="22"/>
          <w:vertAlign w:val="superscript"/>
          <w:lang w:val="pt-BR"/>
        </w:rPr>
        <w:t>o</w:t>
      </w:r>
      <w:r w:rsidRPr="00CE2E74">
        <w:rPr>
          <w:rFonts w:ascii="Arial" w:hAnsi="Arial" w:cs="Arial"/>
          <w:sz w:val="22"/>
          <w:szCs w:val="22"/>
          <w:lang w:val="pt-BR"/>
        </w:rPr>
        <w:t xml:space="preserve"> 05</w:t>
      </w:r>
      <w:proofErr w:type="gramEnd"/>
      <w:r w:rsidRPr="00CE2E74">
        <w:rPr>
          <w:rFonts w:ascii="Arial" w:hAnsi="Arial" w:cs="Arial"/>
          <w:sz w:val="22"/>
          <w:szCs w:val="22"/>
          <w:lang w:val="pt-BR"/>
        </w:rPr>
        <w:t>, de 26 de maio de 2017, vigente.</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cs="Arial"/>
          <w:sz w:val="22"/>
          <w:szCs w:val="22"/>
          <w:lang w:val="pt-BR"/>
        </w:rPr>
        <w:t xml:space="preserve">Os locais, a área a ser coberta, a situação geográfica e a necessidade de garantia dos serviços essenciais constituíram os critérios utilizados pela Administração na determinação dos quantitativos para a prestação dos serviços, objeto deste termo, nas dependências da UFPB, conforme tabela do item </w:t>
      </w:r>
      <w:r w:rsidR="008131A1">
        <w:rPr>
          <w:rFonts w:ascii="Arial" w:hAnsi="Arial" w:cs="Arial"/>
          <w:sz w:val="22"/>
          <w:szCs w:val="22"/>
        </w:rPr>
        <w:fldChar w:fldCharType="begin"/>
      </w:r>
      <w:r w:rsidRPr="00CE2E74">
        <w:rPr>
          <w:rFonts w:ascii="Arial" w:hAnsi="Arial" w:cs="Arial"/>
          <w:sz w:val="22"/>
          <w:szCs w:val="22"/>
          <w:lang w:val="pt-BR"/>
        </w:rPr>
        <w:instrText xml:space="preserve"> REF _Ref240 \n </w:instrText>
      </w:r>
      <w:r w:rsidR="008131A1">
        <w:rPr>
          <w:rFonts w:ascii="Arial" w:hAnsi="Arial" w:cs="Arial"/>
          <w:sz w:val="22"/>
          <w:szCs w:val="22"/>
        </w:rPr>
        <w:fldChar w:fldCharType="separate"/>
      </w:r>
      <w:r w:rsidR="00F60F9C" w:rsidRPr="00CE2E74">
        <w:rPr>
          <w:rFonts w:ascii="Arial" w:hAnsi="Arial" w:cs="Arial"/>
          <w:sz w:val="22"/>
          <w:szCs w:val="22"/>
          <w:lang w:val="pt-BR"/>
        </w:rPr>
        <w:t>1.3.2</w:t>
      </w:r>
      <w:r w:rsidR="008131A1">
        <w:rPr>
          <w:rFonts w:ascii="Arial" w:hAnsi="Arial" w:cs="Arial"/>
          <w:sz w:val="22"/>
          <w:szCs w:val="22"/>
        </w:rPr>
        <w:fldChar w:fldCharType="end"/>
      </w:r>
      <w:r w:rsidRPr="00CE2E74">
        <w:rPr>
          <w:rFonts w:ascii="Arial" w:hAnsi="Arial" w:cs="Arial"/>
          <w:sz w:val="22"/>
          <w:szCs w:val="22"/>
          <w:lang w:val="pt-BR"/>
        </w:rPr>
        <w:t xml:space="preserve">. </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sz w:val="22"/>
          <w:szCs w:val="22"/>
          <w:lang w:val="pt-BR"/>
        </w:rPr>
        <w:t>A contratação pretendida em um único grupo resulta em economicidade, eficiência e efetividade, pois sob o enfoque administrativo e jurídico, a opção do parcelamento implica em várias contratações, instrumentalização e fiscalização dos contratos, resultando em um maior gasto financeiro, de tempo e pessoal envolvido, aumento de riscos com ocorrências passíveis de sanções contratuais, pela multiplicidade de empresas prestadoras de serviço;</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sz w:val="22"/>
          <w:szCs w:val="22"/>
          <w:lang w:val="pt-BR"/>
        </w:rPr>
        <w:t xml:space="preserve">A contratação de uma única pessoa jurídica proporcionará vantagens econômicas à Administração Pública, com a redução de custos e despesas e com o </w:t>
      </w:r>
      <w:r w:rsidRPr="00CE2E74">
        <w:rPr>
          <w:rFonts w:ascii="Arial" w:hAnsi="Arial"/>
          <w:sz w:val="22"/>
          <w:szCs w:val="22"/>
          <w:lang w:val="pt-BR"/>
        </w:rPr>
        <w:lastRenderedPageBreak/>
        <w:t>ganho de economia de escala, de modo a obter uma contratação mais vantajosa para a instituição;</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sz w:val="22"/>
          <w:szCs w:val="22"/>
          <w:lang w:val="pt-BR"/>
        </w:rPr>
        <w:t xml:space="preserve">Os serviços, objeto deste termo, são essenciais à instituição e sua interrupção pode comprometer o funcionamento administrativo adequado das instalações físicas nas dependências consideradas nesse processo, por conseguinte a realização da missão institucional da UFPB, tornando-se, portanto, imprescindível </w:t>
      </w: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contratação.</w:t>
      </w:r>
    </w:p>
    <w:p w:rsidR="008C333B" w:rsidRPr="00CE2E74" w:rsidRDefault="008C333B" w:rsidP="0033228C">
      <w:pPr>
        <w:tabs>
          <w:tab w:val="left" w:pos="850"/>
        </w:tabs>
        <w:spacing w:line="360" w:lineRule="auto"/>
        <w:jc w:val="both"/>
        <w:rPr>
          <w:rFonts w:ascii="Arial" w:hAnsi="Arial" w:cs="Arial"/>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bookmarkStart w:id="2" w:name="_Ref20262"/>
      <w:r>
        <w:rPr>
          <w:rFonts w:ascii="Arial" w:hAnsi="Arial" w:cs="Arial"/>
          <w:b/>
          <w:bCs/>
          <w:sz w:val="22"/>
          <w:szCs w:val="22"/>
        </w:rPr>
        <w:t xml:space="preserve">DA </w:t>
      </w:r>
      <w:proofErr w:type="spellStart"/>
      <w:r>
        <w:rPr>
          <w:rFonts w:ascii="Arial" w:hAnsi="Arial" w:cs="Arial"/>
          <w:b/>
          <w:bCs/>
          <w:sz w:val="22"/>
          <w:szCs w:val="22"/>
        </w:rPr>
        <w:t>DESCRIÇÃO</w:t>
      </w:r>
      <w:proofErr w:type="spellEnd"/>
      <w:r>
        <w:rPr>
          <w:rFonts w:ascii="Arial" w:hAnsi="Arial" w:cs="Arial"/>
          <w:b/>
          <w:bCs/>
          <w:sz w:val="22"/>
          <w:szCs w:val="22"/>
        </w:rPr>
        <w:t xml:space="preserve"> </w:t>
      </w:r>
      <w:r w:rsidR="007B16BE">
        <w:rPr>
          <w:rFonts w:ascii="Arial" w:hAnsi="Arial" w:cs="Arial"/>
          <w:b/>
          <w:bCs/>
          <w:sz w:val="22"/>
          <w:szCs w:val="22"/>
        </w:rPr>
        <w:t xml:space="preserve">DA </w:t>
      </w:r>
      <w:proofErr w:type="spellStart"/>
      <w:r>
        <w:rPr>
          <w:rFonts w:ascii="Arial" w:hAnsi="Arial" w:cs="Arial"/>
          <w:b/>
          <w:bCs/>
          <w:sz w:val="22"/>
          <w:szCs w:val="22"/>
        </w:rPr>
        <w:t>SOLUÇÃO</w:t>
      </w:r>
      <w:bookmarkEnd w:id="2"/>
      <w:proofErr w:type="spellEnd"/>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 xml:space="preserve">A descrição da solução como um todo, abrange a prestação do serviço de vigilância armada e vigilância armada e motorizada para as unidades da UFPB, em todos os </w:t>
      </w:r>
      <w:r w:rsidRPr="00CE2E74">
        <w:rPr>
          <w:rFonts w:ascii="Arial" w:hAnsi="Arial"/>
          <w:i/>
          <w:iCs/>
          <w:sz w:val="22"/>
          <w:szCs w:val="22"/>
          <w:lang w:val="pt-BR"/>
        </w:rPr>
        <w:t>Campi</w:t>
      </w:r>
      <w:r w:rsidRPr="00CE2E74">
        <w:rPr>
          <w:rFonts w:ascii="Arial" w:hAnsi="Arial"/>
          <w:sz w:val="22"/>
          <w:szCs w:val="22"/>
          <w:lang w:val="pt-BR"/>
        </w:rPr>
        <w:t xml:space="preserve">. </w:t>
      </w:r>
    </w:p>
    <w:p w:rsidR="008C333B" w:rsidRPr="00CE2E74" w:rsidRDefault="00FF37C8" w:rsidP="0033228C">
      <w:pPr>
        <w:numPr>
          <w:ilvl w:val="1"/>
          <w:numId w:val="1"/>
        </w:numPr>
        <w:spacing w:line="360" w:lineRule="auto"/>
        <w:jc w:val="both"/>
        <w:rPr>
          <w:rFonts w:ascii="Arial" w:hAnsi="Arial" w:cs="Arial"/>
          <w:sz w:val="22"/>
          <w:szCs w:val="22"/>
          <w:lang w:val="pt-BR"/>
        </w:rPr>
      </w:pPr>
      <w:bookmarkStart w:id="3" w:name="_Ref9538"/>
      <w:r w:rsidRPr="00CE2E74">
        <w:rPr>
          <w:rFonts w:ascii="Arial" w:hAnsi="Arial" w:cs="Arial"/>
          <w:sz w:val="22"/>
          <w:szCs w:val="22"/>
          <w:lang w:val="pt-BR"/>
        </w:rPr>
        <w:t xml:space="preserve">Os locais para prestação dos serviços, objeto deste termo, estão distribuídos nos 4 (quatro) </w:t>
      </w:r>
      <w:r w:rsidRPr="00CE2E74">
        <w:rPr>
          <w:rFonts w:ascii="Arial" w:hAnsi="Arial" w:cs="Arial"/>
          <w:i/>
          <w:iCs/>
          <w:sz w:val="22"/>
          <w:szCs w:val="22"/>
          <w:lang w:val="pt-BR"/>
        </w:rPr>
        <w:t xml:space="preserve">campi </w:t>
      </w:r>
      <w:r w:rsidRPr="00CE2E74">
        <w:rPr>
          <w:rFonts w:ascii="Arial" w:hAnsi="Arial" w:cs="Arial"/>
          <w:sz w:val="22"/>
          <w:szCs w:val="22"/>
          <w:lang w:val="pt-BR"/>
        </w:rPr>
        <w:t>da UFPB.</w:t>
      </w:r>
      <w:bookmarkEnd w:id="3"/>
    </w:p>
    <w:tbl>
      <w:tblPr>
        <w:tblW w:w="9071" w:type="dxa"/>
        <w:tblInd w:w="5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tblPr>
      <w:tblGrid>
        <w:gridCol w:w="1985"/>
        <w:gridCol w:w="1726"/>
        <w:gridCol w:w="5360"/>
      </w:tblGrid>
      <w:tr w:rsidR="008C333B" w:rsidRPr="00E36313">
        <w:trPr>
          <w:trHeight w:val="261"/>
        </w:trPr>
        <w:tc>
          <w:tcPr>
            <w:tcW w:w="9071" w:type="dxa"/>
            <w:gridSpan w:val="3"/>
            <w:tcBorders>
              <w:bottom w:val="nil"/>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b/>
                <w:color w:val="000000"/>
                <w:sz w:val="18"/>
                <w:szCs w:val="18"/>
                <w:lang w:val="pt-BR"/>
              </w:rPr>
            </w:pPr>
            <w:r w:rsidRPr="00CE2E74">
              <w:rPr>
                <w:rFonts w:ascii="Arial Narrow" w:eastAsia="Arial Narrow" w:hAnsi="Arial Narrow" w:cs="Arial Narrow"/>
                <w:b/>
                <w:color w:val="000000"/>
                <w:sz w:val="18"/>
                <w:szCs w:val="18"/>
                <w:lang w:val="pt-BR"/>
              </w:rPr>
              <w:t>PRESTAÇÃO DE SERVIÇOS DE VIGILÂNCIA</w:t>
            </w:r>
          </w:p>
        </w:tc>
      </w:tr>
      <w:tr w:rsidR="008C333B" w:rsidRPr="00E36313">
        <w:trPr>
          <w:trHeight w:val="261"/>
        </w:trPr>
        <w:tc>
          <w:tcPr>
            <w:tcW w:w="9071" w:type="dxa"/>
            <w:gridSpan w:val="3"/>
            <w:tcBorders>
              <w:top w:val="nil"/>
              <w:bottom w:val="single" w:sz="4" w:space="0" w:color="000000" w:themeColor="text1"/>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ENDEREÇOS DOS CAMPI DA UFPB</w:t>
            </w:r>
          </w:p>
        </w:tc>
      </w:tr>
      <w:tr w:rsidR="008C333B">
        <w:trPr>
          <w:trHeight w:val="261"/>
        </w:trPr>
        <w:tc>
          <w:tcPr>
            <w:tcW w:w="1985" w:type="dxa"/>
            <w:tcBorders>
              <w:top w:val="single" w:sz="4" w:space="0" w:color="000000" w:themeColor="text1"/>
              <w:bottom w:val="single" w:sz="4" w:space="0" w:color="000000" w:themeColor="text1"/>
              <w:right w:val="nil"/>
            </w:tcBorders>
            <w:shd w:val="clear" w:color="auto" w:fill="BFBFBF" w:themeFill="background1" w:themeFillShade="BF"/>
            <w:tcMar>
              <w:top w:w="15" w:type="dxa"/>
              <w:left w:w="15" w:type="dxa"/>
              <w:right w:w="15" w:type="dxa"/>
            </w:tcMar>
            <w:vAlign w:val="center"/>
          </w:tcPr>
          <w:p w:rsidR="008C333B" w:rsidRDefault="00FF37C8" w:rsidP="0033228C">
            <w:pPr>
              <w:spacing w:line="360" w:lineRule="auto"/>
              <w:jc w:val="both"/>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CAMPI</w:t>
            </w:r>
            <w:proofErr w:type="spellEnd"/>
          </w:p>
        </w:tc>
        <w:tc>
          <w:tcPr>
            <w:tcW w:w="1726" w:type="dxa"/>
            <w:tcBorders>
              <w:top w:val="single" w:sz="4" w:space="0" w:color="000000" w:themeColor="text1"/>
              <w:left w:val="nil"/>
              <w:bottom w:val="single" w:sz="4" w:space="0" w:color="000000" w:themeColor="text1"/>
              <w:right w:val="nil"/>
            </w:tcBorders>
            <w:shd w:val="clear" w:color="auto" w:fill="BFBFBF" w:themeFill="background1" w:themeFillShade="BF"/>
            <w:tcMar>
              <w:top w:w="15" w:type="dxa"/>
              <w:left w:w="15" w:type="dxa"/>
              <w:right w:w="15" w:type="dxa"/>
            </w:tcMar>
            <w:vAlign w:val="center"/>
          </w:tcPr>
          <w:p w:rsidR="008C333B" w:rsidRDefault="00FF37C8" w:rsidP="0033228C">
            <w:pPr>
              <w:spacing w:line="360" w:lineRule="auto"/>
              <w:jc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Unidade</w:t>
            </w:r>
            <w:proofErr w:type="spellEnd"/>
          </w:p>
        </w:tc>
        <w:tc>
          <w:tcPr>
            <w:tcW w:w="5360" w:type="dxa"/>
            <w:tcBorders>
              <w:top w:val="single" w:sz="4" w:space="0" w:color="000000" w:themeColor="text1"/>
              <w:left w:val="nil"/>
              <w:bottom w:val="single" w:sz="4" w:space="0" w:color="000000" w:themeColor="text1"/>
            </w:tcBorders>
            <w:shd w:val="clear" w:color="auto" w:fill="BFBFBF" w:themeFill="background1" w:themeFillShade="BF"/>
            <w:tcMar>
              <w:top w:w="15" w:type="dxa"/>
              <w:left w:w="15" w:type="dxa"/>
              <w:right w:w="15" w:type="dxa"/>
            </w:tcMar>
            <w:vAlign w:val="center"/>
          </w:tcPr>
          <w:p w:rsidR="008C333B" w:rsidRDefault="00FF37C8" w:rsidP="0033228C">
            <w:pPr>
              <w:spacing w:line="360" w:lineRule="auto"/>
              <w:jc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Endereço</w:t>
            </w:r>
            <w:proofErr w:type="spellEnd"/>
          </w:p>
        </w:tc>
      </w:tr>
      <w:tr w:rsidR="008C333B">
        <w:trPr>
          <w:trHeight w:val="261"/>
        </w:trPr>
        <w:tc>
          <w:tcPr>
            <w:tcW w:w="1985" w:type="dxa"/>
            <w:vMerge w:val="restart"/>
            <w:tcBorders>
              <w:top w:val="single" w:sz="4" w:space="0" w:color="000000" w:themeColor="text1"/>
              <w:right w:val="nil"/>
              <w:tl2br w:val="nil"/>
              <w:tr2bl w:val="nil"/>
            </w:tcBorders>
            <w:shd w:val="clear" w:color="auto" w:fill="auto"/>
            <w:tcMar>
              <w:top w:w="15" w:type="dxa"/>
              <w:left w:w="15" w:type="dxa"/>
              <w:right w:w="15" w:type="dxa"/>
            </w:tcMar>
            <w:vAlign w:val="center"/>
          </w:tcPr>
          <w:p w:rsidR="008C333B" w:rsidRDefault="00FF37C8" w:rsidP="0033228C">
            <w:pPr>
              <w:spacing w:line="360" w:lineRule="auto"/>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CAMPUS I - </w:t>
            </w:r>
            <w:proofErr w:type="spellStart"/>
            <w:r>
              <w:rPr>
                <w:rFonts w:ascii="Arial Narrow" w:eastAsia="Arial Narrow" w:hAnsi="Arial Narrow" w:cs="Arial Narrow"/>
                <w:color w:val="000000"/>
                <w:sz w:val="18"/>
                <w:szCs w:val="18"/>
              </w:rPr>
              <w:t>João</w:t>
            </w:r>
            <w:proofErr w:type="spellEnd"/>
            <w:r>
              <w:rPr>
                <w:rFonts w:ascii="Arial Narrow" w:eastAsia="Arial Narrow" w:hAnsi="Arial Narrow" w:cs="Arial Narrow"/>
                <w:color w:val="000000"/>
                <w:sz w:val="18"/>
                <w:szCs w:val="18"/>
              </w:rPr>
              <w:t xml:space="preserve"> Pessoa</w:t>
            </w:r>
          </w:p>
        </w:tc>
        <w:tc>
          <w:tcPr>
            <w:tcW w:w="1726" w:type="dxa"/>
            <w:tcBorders>
              <w:top w:val="single" w:sz="4" w:space="0" w:color="000000" w:themeColor="text1"/>
              <w:left w:val="nil"/>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Sede</w:t>
            </w:r>
            <w:proofErr w:type="spellEnd"/>
            <w:r>
              <w:rPr>
                <w:rFonts w:ascii="Arial Narrow" w:eastAsia="Arial Narrow" w:hAnsi="Arial Narrow" w:cs="Arial Narrow"/>
                <w:color w:val="000000"/>
                <w:sz w:val="18"/>
                <w:szCs w:val="18"/>
              </w:rPr>
              <w:t xml:space="preserve"> - </w:t>
            </w:r>
            <w:proofErr w:type="spellStart"/>
            <w:r>
              <w:rPr>
                <w:rFonts w:ascii="Arial Narrow" w:eastAsia="Arial Narrow" w:hAnsi="Arial Narrow" w:cs="Arial Narrow"/>
                <w:color w:val="000000"/>
                <w:sz w:val="18"/>
                <w:szCs w:val="18"/>
              </w:rPr>
              <w:t>Castelo</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Branco</w:t>
            </w:r>
            <w:proofErr w:type="spellEnd"/>
          </w:p>
        </w:tc>
        <w:tc>
          <w:tcPr>
            <w:tcW w:w="5360" w:type="dxa"/>
            <w:tcBorders>
              <w:top w:val="single" w:sz="4" w:space="0" w:color="000000" w:themeColor="text1"/>
              <w:tl2br w:val="nil"/>
              <w:tr2bl w:val="nil"/>
            </w:tcBorders>
            <w:shd w:val="clear" w:color="auto" w:fill="auto"/>
            <w:tcMar>
              <w:top w:w="15" w:type="dxa"/>
              <w:left w:w="15" w:type="dxa"/>
              <w:right w:w="15" w:type="dxa"/>
            </w:tcMar>
            <w:vAlign w:val="center"/>
          </w:tcPr>
          <w:p w:rsidR="008C333B" w:rsidRDefault="00FF37C8" w:rsidP="0033228C">
            <w:pPr>
              <w:spacing w:line="360" w:lineRule="auto"/>
              <w:jc w:val="both"/>
              <w:textAlignment w:val="center"/>
              <w:rPr>
                <w:rFonts w:ascii="Arial Narrow" w:eastAsia="Arial Narrow" w:hAnsi="Arial Narrow" w:cs="Arial Narrow"/>
                <w:bCs/>
                <w:color w:val="000000"/>
                <w:sz w:val="18"/>
                <w:szCs w:val="18"/>
              </w:rPr>
            </w:pPr>
            <w:r w:rsidRPr="00CE2E74">
              <w:rPr>
                <w:rFonts w:ascii="Arial Narrow" w:eastAsia="Arial Narrow" w:hAnsi="Arial Narrow"/>
                <w:bCs/>
                <w:color w:val="000000"/>
                <w:sz w:val="18"/>
                <w:szCs w:val="18"/>
                <w:lang w:val="pt-BR"/>
              </w:rPr>
              <w:t xml:space="preserve">Cidade Universitária - João Pessoa - PB. </w:t>
            </w:r>
            <w:r>
              <w:rPr>
                <w:rFonts w:ascii="Arial Narrow" w:eastAsia="Arial Narrow" w:hAnsi="Arial Narrow"/>
                <w:bCs/>
                <w:color w:val="000000"/>
                <w:sz w:val="18"/>
                <w:szCs w:val="18"/>
              </w:rPr>
              <w:t>CEP: 58051-900</w:t>
            </w:r>
          </w:p>
        </w:tc>
      </w:tr>
      <w:tr w:rsidR="008C333B">
        <w:trPr>
          <w:trHeight w:val="261"/>
        </w:trPr>
        <w:tc>
          <w:tcPr>
            <w:tcW w:w="1985" w:type="dxa"/>
            <w:vMerge/>
            <w:tcBorders>
              <w:bottom w:val="single" w:sz="4" w:space="0" w:color="000000" w:themeColor="text1"/>
              <w:right w:val="nil"/>
              <w:tl2br w:val="nil"/>
              <w:tr2bl w:val="nil"/>
            </w:tcBorders>
            <w:shd w:val="clear" w:color="auto" w:fill="auto"/>
            <w:tcMar>
              <w:top w:w="15" w:type="dxa"/>
              <w:left w:w="15" w:type="dxa"/>
              <w:right w:w="15" w:type="dxa"/>
            </w:tcMar>
            <w:vAlign w:val="center"/>
          </w:tcPr>
          <w:p w:rsidR="008C333B" w:rsidRDefault="008C333B" w:rsidP="0033228C">
            <w:pPr>
              <w:spacing w:line="360" w:lineRule="auto"/>
              <w:textAlignment w:val="center"/>
              <w:rPr>
                <w:rFonts w:ascii="Arial Narrow" w:eastAsia="Arial Narrow" w:hAnsi="Arial Narrow" w:cs="Arial Narrow"/>
                <w:color w:val="000000"/>
                <w:sz w:val="18"/>
                <w:szCs w:val="18"/>
              </w:rPr>
            </w:pPr>
          </w:p>
        </w:tc>
        <w:tc>
          <w:tcPr>
            <w:tcW w:w="1726" w:type="dxa"/>
            <w:tcBorders>
              <w:left w:val="nil"/>
              <w:bottom w:val="single" w:sz="4" w:space="0" w:color="000000" w:themeColor="text1"/>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Mangabeira</w:t>
            </w:r>
            <w:proofErr w:type="spellEnd"/>
          </w:p>
        </w:tc>
        <w:tc>
          <w:tcPr>
            <w:tcW w:w="5360" w:type="dxa"/>
            <w:tcBorders>
              <w:bottom w:val="single" w:sz="4" w:space="0" w:color="000000" w:themeColor="text1"/>
              <w:tl2br w:val="nil"/>
              <w:tr2bl w:val="nil"/>
            </w:tcBorders>
            <w:shd w:val="clear" w:color="auto" w:fill="auto"/>
            <w:tcMar>
              <w:top w:w="15" w:type="dxa"/>
              <w:left w:w="15" w:type="dxa"/>
              <w:right w:w="15" w:type="dxa"/>
            </w:tcMar>
            <w:vAlign w:val="center"/>
          </w:tcPr>
          <w:p w:rsidR="008C333B" w:rsidRDefault="00FF37C8" w:rsidP="0033228C">
            <w:pPr>
              <w:spacing w:line="360" w:lineRule="auto"/>
              <w:jc w:val="both"/>
              <w:textAlignment w:val="center"/>
              <w:rPr>
                <w:rFonts w:ascii="Arial Narrow" w:eastAsia="Arial Narrow" w:hAnsi="Arial Narrow" w:cs="Arial Narrow"/>
                <w:bCs/>
                <w:color w:val="000000"/>
                <w:sz w:val="18"/>
                <w:szCs w:val="18"/>
              </w:rPr>
            </w:pPr>
            <w:r w:rsidRPr="00CE2E74">
              <w:rPr>
                <w:rFonts w:ascii="Arial Narrow" w:eastAsia="Arial Narrow" w:hAnsi="Arial Narrow"/>
                <w:bCs/>
                <w:color w:val="000000"/>
                <w:sz w:val="18"/>
                <w:szCs w:val="18"/>
                <w:lang w:val="pt-BR"/>
              </w:rPr>
              <w:t xml:space="preserve">Rua dos Escoteiros, s/n - Mangabeira - João Pessoa – PB. </w:t>
            </w:r>
            <w:r>
              <w:rPr>
                <w:rFonts w:ascii="Arial Narrow" w:eastAsia="Arial Narrow" w:hAnsi="Arial Narrow"/>
                <w:bCs/>
                <w:color w:val="000000"/>
                <w:sz w:val="18"/>
                <w:szCs w:val="18"/>
              </w:rPr>
              <w:t>CEP: 58058-600</w:t>
            </w:r>
          </w:p>
        </w:tc>
      </w:tr>
      <w:tr w:rsidR="008C333B" w:rsidRPr="00E36313">
        <w:trPr>
          <w:trHeight w:val="532"/>
        </w:trPr>
        <w:tc>
          <w:tcPr>
            <w:tcW w:w="1985" w:type="dxa"/>
            <w:tcBorders>
              <w:top w:val="single" w:sz="4" w:space="0" w:color="000000" w:themeColor="text1"/>
              <w:right w:val="nil"/>
            </w:tcBorders>
            <w:shd w:val="clear" w:color="auto" w:fill="auto"/>
            <w:tcMar>
              <w:top w:w="15" w:type="dxa"/>
              <w:left w:w="15" w:type="dxa"/>
              <w:right w:w="15" w:type="dxa"/>
            </w:tcMar>
            <w:vAlign w:val="center"/>
          </w:tcPr>
          <w:p w:rsidR="008C333B" w:rsidRDefault="00FF37C8" w:rsidP="0033228C">
            <w:pPr>
              <w:spacing w:line="360" w:lineRule="auto"/>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CAMPUS II - </w:t>
            </w:r>
            <w:proofErr w:type="spellStart"/>
            <w:r>
              <w:rPr>
                <w:rFonts w:ascii="Arial Narrow" w:eastAsia="Arial Narrow" w:hAnsi="Arial Narrow" w:cs="Arial Narrow"/>
                <w:color w:val="000000"/>
                <w:sz w:val="18"/>
                <w:szCs w:val="18"/>
              </w:rPr>
              <w:t>Areia</w:t>
            </w:r>
            <w:proofErr w:type="spellEnd"/>
          </w:p>
        </w:tc>
        <w:tc>
          <w:tcPr>
            <w:tcW w:w="1726" w:type="dxa"/>
            <w:tcBorders>
              <w:top w:val="single" w:sz="4" w:space="0" w:color="000000" w:themeColor="text1"/>
              <w:left w:val="nil"/>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Areia</w:t>
            </w:r>
            <w:proofErr w:type="spellEnd"/>
          </w:p>
        </w:tc>
        <w:tc>
          <w:tcPr>
            <w:tcW w:w="5360" w:type="dxa"/>
            <w:tcBorders>
              <w:top w:val="single" w:sz="4" w:space="0" w:color="000000" w:themeColor="text1"/>
              <w:left w:val="nil"/>
              <w:bottom w:val="single" w:sz="4" w:space="0" w:color="auto"/>
            </w:tcBorders>
            <w:shd w:val="clear" w:color="auto" w:fill="auto"/>
            <w:tcMar>
              <w:top w:w="15" w:type="dxa"/>
              <w:left w:w="15" w:type="dxa"/>
              <w:right w:w="15" w:type="dxa"/>
            </w:tcMar>
            <w:vAlign w:val="center"/>
          </w:tcPr>
          <w:p w:rsidR="008C333B" w:rsidRPr="00CE2E74" w:rsidRDefault="00FF37C8" w:rsidP="0033228C">
            <w:pPr>
              <w:spacing w:line="360" w:lineRule="auto"/>
              <w:jc w:val="both"/>
              <w:textAlignment w:val="center"/>
              <w:rPr>
                <w:rFonts w:ascii="Arial Narrow" w:eastAsia="Arial Narrow" w:hAnsi="Arial Narrow" w:cs="Arial Narrow"/>
                <w:bCs/>
                <w:color w:val="000000"/>
                <w:sz w:val="18"/>
                <w:szCs w:val="18"/>
                <w:lang w:val="pt-BR"/>
              </w:rPr>
            </w:pPr>
            <w:r w:rsidRPr="00CE2E74">
              <w:rPr>
                <w:rFonts w:ascii="Arial Narrow" w:eastAsia="Arial Narrow" w:hAnsi="Arial Narrow"/>
                <w:bCs/>
                <w:color w:val="000000"/>
                <w:sz w:val="18"/>
                <w:szCs w:val="18"/>
                <w:lang w:val="pt-BR"/>
              </w:rPr>
              <w:t>Rodovia BR 079 - Km 12, Areia - PB, CEP: 58.397-</w:t>
            </w:r>
            <w:proofErr w:type="gramStart"/>
            <w:r w:rsidRPr="00CE2E74">
              <w:rPr>
                <w:rFonts w:ascii="Arial Narrow" w:eastAsia="Arial Narrow" w:hAnsi="Arial Narrow"/>
                <w:bCs/>
                <w:color w:val="000000"/>
                <w:sz w:val="18"/>
                <w:szCs w:val="18"/>
                <w:lang w:val="pt-BR"/>
              </w:rPr>
              <w:t>000</w:t>
            </w:r>
            <w:proofErr w:type="gramEnd"/>
            <w:r w:rsidRPr="00CE2E74">
              <w:rPr>
                <w:rFonts w:ascii="Arial Narrow" w:eastAsia="Arial Narrow" w:hAnsi="Arial Narrow"/>
                <w:bCs/>
                <w:color w:val="000000"/>
                <w:sz w:val="18"/>
                <w:szCs w:val="18"/>
                <w:lang w:val="pt-BR"/>
              </w:rPr>
              <w:t xml:space="preserve"> </w:t>
            </w:r>
          </w:p>
        </w:tc>
      </w:tr>
      <w:tr w:rsidR="008C333B" w:rsidRPr="00E36313">
        <w:trPr>
          <w:trHeight w:val="532"/>
        </w:trPr>
        <w:tc>
          <w:tcPr>
            <w:tcW w:w="1985" w:type="dxa"/>
            <w:tcBorders>
              <w:top w:val="single" w:sz="4" w:space="0" w:color="auto"/>
              <w:right w:val="nil"/>
            </w:tcBorders>
            <w:shd w:val="clear" w:color="auto" w:fill="auto"/>
            <w:tcMar>
              <w:top w:w="15" w:type="dxa"/>
              <w:left w:w="15" w:type="dxa"/>
              <w:right w:w="15" w:type="dxa"/>
            </w:tcMar>
            <w:vAlign w:val="center"/>
          </w:tcPr>
          <w:p w:rsidR="008C333B" w:rsidRDefault="00FF37C8" w:rsidP="0033228C">
            <w:pPr>
              <w:spacing w:line="360" w:lineRule="auto"/>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CAMPUS III - </w:t>
            </w:r>
            <w:proofErr w:type="spellStart"/>
            <w:r>
              <w:rPr>
                <w:rFonts w:ascii="Arial Narrow" w:eastAsia="Arial Narrow" w:hAnsi="Arial Narrow" w:cs="Arial Narrow"/>
                <w:color w:val="000000"/>
                <w:sz w:val="18"/>
                <w:szCs w:val="18"/>
              </w:rPr>
              <w:t>Bananeiras</w:t>
            </w:r>
            <w:proofErr w:type="spellEnd"/>
          </w:p>
        </w:tc>
        <w:tc>
          <w:tcPr>
            <w:tcW w:w="1726" w:type="dxa"/>
            <w:tcBorders>
              <w:top w:val="single" w:sz="4" w:space="0" w:color="auto"/>
              <w:left w:val="nil"/>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Bananeiras</w:t>
            </w:r>
            <w:proofErr w:type="spellEnd"/>
          </w:p>
        </w:tc>
        <w:tc>
          <w:tcPr>
            <w:tcW w:w="5360" w:type="dxa"/>
            <w:tcBorders>
              <w:top w:val="single" w:sz="4" w:space="0" w:color="auto"/>
              <w:left w:val="nil"/>
              <w:bottom w:val="single" w:sz="4" w:space="0" w:color="auto"/>
            </w:tcBorders>
            <w:shd w:val="clear" w:color="auto" w:fill="auto"/>
            <w:tcMar>
              <w:top w:w="15" w:type="dxa"/>
              <w:left w:w="15" w:type="dxa"/>
              <w:right w:w="15" w:type="dxa"/>
            </w:tcMar>
            <w:vAlign w:val="center"/>
          </w:tcPr>
          <w:p w:rsidR="008C333B" w:rsidRPr="00CE2E74" w:rsidRDefault="00FF37C8" w:rsidP="0033228C">
            <w:pPr>
              <w:spacing w:line="360" w:lineRule="auto"/>
              <w:jc w:val="both"/>
              <w:textAlignment w:val="center"/>
              <w:rPr>
                <w:rFonts w:ascii="Arial Narrow" w:eastAsia="Arial Narrow" w:hAnsi="Arial Narrow" w:cs="Arial Narrow"/>
                <w:bCs/>
                <w:color w:val="000000"/>
                <w:sz w:val="18"/>
                <w:szCs w:val="18"/>
                <w:lang w:val="pt-BR"/>
              </w:rPr>
            </w:pPr>
            <w:proofErr w:type="gramStart"/>
            <w:r w:rsidRPr="00CE2E74">
              <w:rPr>
                <w:rFonts w:ascii="Arial Narrow" w:eastAsia="Arial Narrow" w:hAnsi="Arial Narrow"/>
                <w:bCs/>
                <w:color w:val="000000"/>
                <w:sz w:val="18"/>
                <w:szCs w:val="18"/>
                <w:lang w:val="pt-BR"/>
              </w:rPr>
              <w:t>R.</w:t>
            </w:r>
            <w:proofErr w:type="gramEnd"/>
            <w:r w:rsidRPr="00CE2E74">
              <w:rPr>
                <w:rFonts w:ascii="Arial Narrow" w:eastAsia="Arial Narrow" w:hAnsi="Arial Narrow"/>
                <w:bCs/>
                <w:color w:val="000000"/>
                <w:sz w:val="18"/>
                <w:szCs w:val="18"/>
                <w:lang w:val="pt-BR"/>
              </w:rPr>
              <w:t xml:space="preserve"> João Pessoa, S/N, Bananeiras - PB, CEP: 58220-000</w:t>
            </w:r>
          </w:p>
        </w:tc>
      </w:tr>
      <w:tr w:rsidR="008C333B">
        <w:trPr>
          <w:trHeight w:val="261"/>
        </w:trPr>
        <w:tc>
          <w:tcPr>
            <w:tcW w:w="1985" w:type="dxa"/>
            <w:vMerge w:val="restart"/>
            <w:tcBorders>
              <w:top w:val="single" w:sz="4" w:space="0" w:color="auto"/>
              <w:right w:val="nil"/>
            </w:tcBorders>
            <w:shd w:val="clear" w:color="auto" w:fill="auto"/>
            <w:tcMar>
              <w:top w:w="15" w:type="dxa"/>
              <w:left w:w="15" w:type="dxa"/>
              <w:right w:w="15" w:type="dxa"/>
            </w:tcMar>
            <w:vAlign w:val="center"/>
          </w:tcPr>
          <w:p w:rsidR="008C333B" w:rsidRDefault="00FF37C8" w:rsidP="0033228C">
            <w:pPr>
              <w:spacing w:line="360" w:lineRule="auto"/>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CAMPUS IV- </w:t>
            </w:r>
            <w:proofErr w:type="spellStart"/>
            <w:r>
              <w:rPr>
                <w:rFonts w:ascii="Arial Narrow" w:eastAsia="Arial Narrow" w:hAnsi="Arial Narrow" w:cs="Arial Narrow"/>
                <w:color w:val="000000"/>
                <w:sz w:val="18"/>
                <w:szCs w:val="18"/>
              </w:rPr>
              <w:t>Litoral</w:t>
            </w:r>
            <w:proofErr w:type="spellEnd"/>
            <w:r>
              <w:rPr>
                <w:rFonts w:ascii="Arial Narrow" w:eastAsia="Arial Narrow" w:hAnsi="Arial Narrow" w:cs="Arial Narrow"/>
                <w:color w:val="000000"/>
                <w:sz w:val="18"/>
                <w:szCs w:val="18"/>
              </w:rPr>
              <w:t xml:space="preserve"> Norte</w:t>
            </w:r>
          </w:p>
        </w:tc>
        <w:tc>
          <w:tcPr>
            <w:tcW w:w="1726" w:type="dxa"/>
            <w:tcBorders>
              <w:top w:val="single" w:sz="4" w:space="0" w:color="auto"/>
              <w:left w:val="nil"/>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Rio Tinto</w:t>
            </w:r>
          </w:p>
        </w:tc>
        <w:tc>
          <w:tcPr>
            <w:tcW w:w="5360" w:type="dxa"/>
            <w:tcBorders>
              <w:top w:val="single" w:sz="4" w:space="0" w:color="auto"/>
              <w:left w:val="nil"/>
            </w:tcBorders>
            <w:shd w:val="clear" w:color="auto" w:fill="auto"/>
            <w:tcMar>
              <w:top w:w="15" w:type="dxa"/>
              <w:left w:w="15" w:type="dxa"/>
              <w:right w:w="15" w:type="dxa"/>
            </w:tcMar>
            <w:vAlign w:val="center"/>
          </w:tcPr>
          <w:p w:rsidR="008C333B" w:rsidRDefault="00FF37C8" w:rsidP="0033228C">
            <w:pPr>
              <w:spacing w:line="360" w:lineRule="auto"/>
              <w:jc w:val="both"/>
              <w:textAlignment w:val="center"/>
              <w:rPr>
                <w:rFonts w:ascii="Arial Narrow" w:eastAsia="Arial Narrow" w:hAnsi="Arial Narrow" w:cs="Arial Narrow"/>
                <w:bCs/>
                <w:color w:val="000000"/>
                <w:sz w:val="18"/>
                <w:szCs w:val="18"/>
              </w:rPr>
            </w:pPr>
            <w:r w:rsidRPr="00CE2E74">
              <w:rPr>
                <w:rFonts w:ascii="Arial Narrow" w:eastAsia="Arial Narrow" w:hAnsi="Arial Narrow"/>
                <w:bCs/>
                <w:color w:val="000000"/>
                <w:sz w:val="18"/>
                <w:szCs w:val="18"/>
                <w:lang w:val="pt-BR"/>
              </w:rPr>
              <w:t xml:space="preserve">Av. Santa Elisabete, s/n, Centro. </w:t>
            </w:r>
            <w:r>
              <w:rPr>
                <w:rFonts w:ascii="Arial Narrow" w:eastAsia="Arial Narrow" w:hAnsi="Arial Narrow"/>
                <w:bCs/>
                <w:color w:val="000000"/>
                <w:sz w:val="18"/>
                <w:szCs w:val="18"/>
              </w:rPr>
              <w:t xml:space="preserve">Rio Tinto - </w:t>
            </w:r>
            <w:proofErr w:type="spellStart"/>
            <w:r>
              <w:rPr>
                <w:rFonts w:ascii="Arial Narrow" w:eastAsia="Arial Narrow" w:hAnsi="Arial Narrow"/>
                <w:bCs/>
                <w:color w:val="000000"/>
                <w:sz w:val="18"/>
                <w:szCs w:val="18"/>
              </w:rPr>
              <w:t>PB</w:t>
            </w:r>
            <w:proofErr w:type="spellEnd"/>
            <w:r>
              <w:rPr>
                <w:rFonts w:ascii="Arial Narrow" w:eastAsia="Arial Narrow" w:hAnsi="Arial Narrow"/>
                <w:bCs/>
                <w:color w:val="000000"/>
                <w:sz w:val="18"/>
                <w:szCs w:val="18"/>
              </w:rPr>
              <w:t>. CEP 58297-000.</w:t>
            </w:r>
          </w:p>
        </w:tc>
      </w:tr>
      <w:tr w:rsidR="008C333B" w:rsidRPr="00E36313">
        <w:trPr>
          <w:trHeight w:val="261"/>
        </w:trPr>
        <w:tc>
          <w:tcPr>
            <w:tcW w:w="1985" w:type="dxa"/>
            <w:vMerge/>
            <w:tcBorders>
              <w:right w:val="nil"/>
              <w:tl2br w:val="nil"/>
              <w:tr2bl w:val="nil"/>
            </w:tcBorders>
            <w:shd w:val="clear" w:color="auto" w:fill="auto"/>
            <w:tcMar>
              <w:top w:w="15" w:type="dxa"/>
              <w:left w:w="15" w:type="dxa"/>
              <w:right w:w="15" w:type="dxa"/>
            </w:tcMar>
            <w:vAlign w:val="center"/>
          </w:tcPr>
          <w:p w:rsidR="008C333B" w:rsidRDefault="008C333B" w:rsidP="0033228C">
            <w:pPr>
              <w:spacing w:line="360" w:lineRule="auto"/>
              <w:textAlignment w:val="center"/>
              <w:rPr>
                <w:rFonts w:ascii="Arial Narrow" w:eastAsia="Arial Narrow" w:hAnsi="Arial Narrow" w:cs="Arial Narrow"/>
                <w:color w:val="000000"/>
                <w:sz w:val="18"/>
                <w:szCs w:val="18"/>
              </w:rPr>
            </w:pPr>
          </w:p>
        </w:tc>
        <w:tc>
          <w:tcPr>
            <w:tcW w:w="1726" w:type="dxa"/>
            <w:tcBorders>
              <w:left w:val="nil"/>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Mamanguape</w:t>
            </w:r>
          </w:p>
        </w:tc>
        <w:tc>
          <w:tcPr>
            <w:tcW w:w="5360" w:type="dxa"/>
            <w:tcBorders>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both"/>
              <w:textAlignment w:val="center"/>
              <w:rPr>
                <w:rFonts w:ascii="Arial Narrow" w:eastAsia="Arial Narrow" w:hAnsi="Arial Narrow" w:cs="Arial Narrow"/>
                <w:bCs/>
                <w:color w:val="000000"/>
                <w:sz w:val="18"/>
                <w:szCs w:val="18"/>
                <w:lang w:val="pt-BR"/>
              </w:rPr>
            </w:pPr>
            <w:r w:rsidRPr="00CE2E74">
              <w:rPr>
                <w:rFonts w:ascii="Arial Narrow" w:eastAsia="Arial Narrow" w:hAnsi="Arial Narrow"/>
                <w:bCs/>
                <w:color w:val="000000"/>
                <w:sz w:val="18"/>
                <w:szCs w:val="18"/>
                <w:lang w:val="pt-BR"/>
              </w:rPr>
              <w:t>Estrada Engenho Novo, s/n, Mamanguape - PB, 58280-</w:t>
            </w:r>
            <w:proofErr w:type="gramStart"/>
            <w:r w:rsidRPr="00CE2E74">
              <w:rPr>
                <w:rFonts w:ascii="Arial Narrow" w:eastAsia="Arial Narrow" w:hAnsi="Arial Narrow"/>
                <w:bCs/>
                <w:color w:val="000000"/>
                <w:sz w:val="18"/>
                <w:szCs w:val="18"/>
                <w:lang w:val="pt-BR"/>
              </w:rPr>
              <w:t>000</w:t>
            </w:r>
            <w:proofErr w:type="gramEnd"/>
          </w:p>
        </w:tc>
      </w:tr>
    </w:tbl>
    <w:p w:rsidR="008C333B" w:rsidRPr="00CE2E74" w:rsidRDefault="008C333B" w:rsidP="0033228C">
      <w:pPr>
        <w:spacing w:line="360" w:lineRule="auto"/>
        <w:ind w:left="567"/>
        <w:jc w:val="both"/>
        <w:rPr>
          <w:rFonts w:ascii="Arial" w:hAnsi="Arial" w:cs="Arial"/>
          <w:sz w:val="22"/>
          <w:szCs w:val="22"/>
          <w:lang w:val="pt-BR"/>
        </w:rPr>
      </w:pP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A prestação dos serviços de vigilância armada e de vigilância armada e motorizada ostensivamente fixado pelo Contratante envolve a alocação, pela Contratada, de mão de obra capacitada para:</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Observar a movimentação de indivíduos suspeitos nas imediações do Posto, adotando as medidas de segurança conforme orientação recebida do Contratante, bem como, as que se fizerem oportunas;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Permitir o ingresso nas instalações somente de pessoas previamente autorizadas e/ou identificadas;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Fiscalizar a entrada e saída de veículos oficiais, identificando o motorista e anotando a placa do veículo, inclusive de funcionários autorizados a estacionarem seus carros particulares na área interna da garagem, mantendo sempre os portões fechados;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Controlar rigorosamente a entrada e saída de veículos e empregados após o término de cada expediente de trabalho, feriados e finais de semana, anotando </w:t>
      </w:r>
      <w:r w:rsidRPr="00CE2E74">
        <w:rPr>
          <w:rFonts w:ascii="Arial" w:hAnsi="Arial"/>
          <w:sz w:val="22"/>
          <w:szCs w:val="22"/>
          <w:lang w:val="pt-BR"/>
        </w:rPr>
        <w:lastRenderedPageBreak/>
        <w:t>em documento próprio o nome, registro ou matrícula, cargo, unidade de lotação e tarefa a executar;</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Proibir o ingresso de vendedores, ambulantes e assemelhados às instalações, sem que estas estejam devidas e previamente autorizadas pelo Contratante;</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Proibir todo e qualquer tipo de atividade comercial junto ao Posto e imediações, que implique ou ofereça risco à segurança dos serviços e das instalações;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Executar a ronda conforme a orientação recebida do Contratante, verificando todas as dependências do posto, adotando os cuidados e providências necessários para o perfeito desempenho das funções e manutenção da tranquilidade nas instalações;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Assumir diariamente o Posto, devidamente uniformizado, barbeado, cabelos aparados, limpos e com aparência pessoal adequada;</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Repassar para os vigilantes que estão assumindo os postos de serviços, quando da rendição, todas as orientações recebidas e em vigor, bem como, eventuais anomalias observadas nas instalações e imediações;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Comunicar aos gestores respectivos todo acontecimento entendido como irregular e que possa vir representar risco ao patrimônio da UFPB;</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Colaborar com as polícias civil e militar nas ocorrências de ordem policial dentro das instalações da UFPB, facilitando o melhor possível, a atuação daquelas, inclusive, na indicação de testemunhas presenciais de eventuais acontecimentos;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Verificar, ao término do expediente, se as portas, janelas e arquivos estão fechados e se os aparelhos eletrônicos e computadores estão desligados, inclusive, cientificar-se junto </w:t>
      </w:r>
      <w:proofErr w:type="gramStart"/>
      <w:r w:rsidRPr="00CE2E74">
        <w:rPr>
          <w:rFonts w:ascii="Arial" w:hAnsi="Arial"/>
          <w:sz w:val="22"/>
          <w:szCs w:val="22"/>
          <w:lang w:val="pt-BR"/>
        </w:rPr>
        <w:t>a cada</w:t>
      </w:r>
      <w:proofErr w:type="gramEnd"/>
      <w:r w:rsidRPr="00CE2E74">
        <w:rPr>
          <w:rFonts w:ascii="Arial" w:hAnsi="Arial"/>
          <w:sz w:val="22"/>
          <w:szCs w:val="22"/>
          <w:lang w:val="pt-BR"/>
        </w:rPr>
        <w:t xml:space="preserve"> chefes imediatos das unidades administrativas encravadas na área de abrangência do posto aonde presta serviços à localização do quadro de distribuição de energia elétrica para fazer o desligamento quando do término do expediente cotidiano, como também, agindo com a mesma perícia no que diz respeito ao desligamento dos registros de água.</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Ao detectar as falhas que possam comprometer a segurança do patrimônio público deverá tomar as providências cabíveis para sana–las, dentre elas, abordar </w:t>
      </w:r>
      <w:proofErr w:type="spellStart"/>
      <w:r w:rsidRPr="00CE2E74">
        <w:rPr>
          <w:rFonts w:ascii="Arial" w:hAnsi="Arial"/>
          <w:sz w:val="22"/>
          <w:szCs w:val="22"/>
          <w:lang w:val="pt-BR"/>
        </w:rPr>
        <w:t>pessoasque</w:t>
      </w:r>
      <w:proofErr w:type="spellEnd"/>
      <w:r w:rsidRPr="00CE2E74">
        <w:rPr>
          <w:rFonts w:ascii="Arial" w:hAnsi="Arial"/>
          <w:sz w:val="22"/>
          <w:szCs w:val="22"/>
          <w:lang w:val="pt-BR"/>
        </w:rPr>
        <w:t xml:space="preserve"> estejam conduzindo equipamento(s) tombado(s) em nome da UFPB e/ou órgãos, convênios, programas, dentre outros projetos e atividades a ela vinculados, solicitando, por conseguinte, autorização formal para permitir o seu deslocamento;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lastRenderedPageBreak/>
        <w:t>O vigilante rodante de moto deverá circular por toda a área de abrangência do posto definido previamente pela Fiscalização Técnica/Setorial, realizando 02 (duas) rondas por hora, com intervalo de 10 (dez) minutos uma da outra;</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Durante a ronda motorizada o vigilante deverá abordar transeuntes suspeitos, ambulantes e catadores de lixo (não cadastrados) e assemelhados, reforçando o trabalho dos demais companheiros nesse sentido.</w:t>
      </w:r>
    </w:p>
    <w:p w:rsidR="008C333B" w:rsidRPr="00CE2E74" w:rsidRDefault="008C333B" w:rsidP="0033228C">
      <w:pPr>
        <w:tabs>
          <w:tab w:val="left" w:pos="1417"/>
        </w:tabs>
        <w:spacing w:line="360" w:lineRule="auto"/>
        <w:jc w:val="both"/>
        <w:rPr>
          <w:rFonts w:ascii="Arial" w:hAnsi="Arial" w:cs="Arial"/>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DA CLASSIFICAÇÃO DOS SERVIÇOS E FORMA DE SELEÇÃO DO FORNECEDOR</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Trata-se de serviço comum, com fornecimento de mão de obra em regime de dedicação exclusiva, a ser contratado mediante licitação, na modalidade pregão, em sua forma eletrônica.</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Os serviços objeto desta contratação, por apoiar a realização das atividades essenciais ao cumprimento da missão institucional, são necessários e não podem ser interrompidos sem que gerem prejuízos ao funcionamento da UFPB, sendo, portanto, de natureza contínua.</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Os serviços a serem contratados enquadram-se nos pressupostos do Decreto n° 9.507, de 21 de setembro de 2018, não se constituindo em quaisquer das atividades, previstas no art. 3º do aludido decreto, cuja execução indireta é vedada.</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A prestação dos serviços não gera vínculo empregatício entre os empregados da Contratada e a Administração Contratante, vedando-se qualquer relação entre estes que caracterize pessoalidade e subordinação direta.</w:t>
      </w:r>
    </w:p>
    <w:p w:rsidR="008C333B" w:rsidRPr="00CE2E74" w:rsidRDefault="008C333B" w:rsidP="0033228C">
      <w:pPr>
        <w:spacing w:line="360" w:lineRule="auto"/>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DOS </w:t>
      </w:r>
      <w:proofErr w:type="spellStart"/>
      <w:r>
        <w:rPr>
          <w:rFonts w:ascii="Arial" w:hAnsi="Arial" w:cs="Arial"/>
          <w:b/>
          <w:bCs/>
          <w:sz w:val="22"/>
          <w:szCs w:val="22"/>
        </w:rPr>
        <w:t>REQUISITOS</w:t>
      </w:r>
      <w:proofErr w:type="spellEnd"/>
      <w:r>
        <w:rPr>
          <w:rFonts w:ascii="Arial" w:hAnsi="Arial" w:cs="Arial"/>
          <w:b/>
          <w:bCs/>
          <w:sz w:val="22"/>
          <w:szCs w:val="22"/>
        </w:rPr>
        <w:t xml:space="preserve"> DA </w:t>
      </w:r>
      <w:proofErr w:type="spellStart"/>
      <w:r>
        <w:rPr>
          <w:rFonts w:ascii="Arial" w:hAnsi="Arial" w:cs="Arial"/>
          <w:b/>
          <w:bCs/>
          <w:sz w:val="22"/>
          <w:szCs w:val="22"/>
        </w:rPr>
        <w:t>CONTRATAÇÃO</w:t>
      </w:r>
      <w:proofErr w:type="spellEnd"/>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Os requisitos da contratação abrangem o seguinte:</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cs="Arial"/>
          <w:sz w:val="22"/>
          <w:szCs w:val="22"/>
          <w:lang w:val="pt-BR"/>
        </w:rPr>
        <w:t xml:space="preserve">Os serviços de vigilância, objeto deste termo, serão prestados em postos de vigilância localizados nos </w:t>
      </w:r>
      <w:r w:rsidRPr="00CE2E74">
        <w:rPr>
          <w:rFonts w:ascii="Arial" w:hAnsi="Arial" w:cs="Arial"/>
          <w:i/>
          <w:iCs/>
          <w:sz w:val="22"/>
          <w:szCs w:val="22"/>
          <w:lang w:val="pt-BR"/>
        </w:rPr>
        <w:t>campi</w:t>
      </w:r>
      <w:r w:rsidRPr="00CE2E74">
        <w:rPr>
          <w:rFonts w:ascii="Arial" w:hAnsi="Arial" w:cs="Arial"/>
          <w:sz w:val="22"/>
          <w:szCs w:val="22"/>
          <w:lang w:val="pt-BR"/>
        </w:rPr>
        <w:t xml:space="preserve">, conforme item </w:t>
      </w:r>
      <w:r w:rsidR="008131A1">
        <w:rPr>
          <w:rFonts w:ascii="Arial" w:hAnsi="Arial" w:cs="Arial"/>
          <w:sz w:val="22"/>
          <w:szCs w:val="22"/>
        </w:rPr>
        <w:fldChar w:fldCharType="begin"/>
      </w:r>
      <w:r w:rsidRPr="00CE2E74">
        <w:rPr>
          <w:rFonts w:ascii="Arial" w:hAnsi="Arial" w:cs="Arial"/>
          <w:sz w:val="22"/>
          <w:szCs w:val="22"/>
          <w:lang w:val="pt-BR"/>
        </w:rPr>
        <w:instrText xml:space="preserve"> REF _Ref9538 \n </w:instrText>
      </w:r>
      <w:r w:rsidR="008131A1">
        <w:rPr>
          <w:rFonts w:ascii="Arial" w:hAnsi="Arial" w:cs="Arial"/>
          <w:sz w:val="22"/>
          <w:szCs w:val="22"/>
        </w:rPr>
        <w:fldChar w:fldCharType="separate"/>
      </w:r>
      <w:r w:rsidR="00F60F9C" w:rsidRPr="00CE2E74">
        <w:rPr>
          <w:rFonts w:ascii="Arial" w:hAnsi="Arial" w:cs="Arial"/>
          <w:sz w:val="22"/>
          <w:szCs w:val="22"/>
          <w:lang w:val="pt-BR"/>
        </w:rPr>
        <w:t>3.2</w:t>
      </w:r>
      <w:r w:rsidR="008131A1">
        <w:rPr>
          <w:rFonts w:ascii="Arial" w:hAnsi="Arial" w:cs="Arial"/>
          <w:sz w:val="22"/>
          <w:szCs w:val="22"/>
        </w:rPr>
        <w:fldChar w:fldCharType="end"/>
      </w:r>
      <w:r w:rsidRPr="00CE2E74">
        <w:rPr>
          <w:rFonts w:ascii="Arial" w:hAnsi="Arial" w:cs="Arial"/>
          <w:sz w:val="22"/>
          <w:szCs w:val="22"/>
          <w:lang w:val="pt-BR"/>
        </w:rPr>
        <w:t xml:space="preserve">, e distribuídos de acordo com a tabela apresentada no item </w:t>
      </w:r>
      <w:r w:rsidR="008131A1">
        <w:rPr>
          <w:rFonts w:ascii="Arial" w:hAnsi="Arial" w:cs="Arial"/>
          <w:sz w:val="22"/>
          <w:szCs w:val="22"/>
        </w:rPr>
        <w:fldChar w:fldCharType="begin"/>
      </w:r>
      <w:r w:rsidRPr="00CE2E74">
        <w:rPr>
          <w:rFonts w:ascii="Arial" w:hAnsi="Arial" w:cs="Arial"/>
          <w:sz w:val="22"/>
          <w:szCs w:val="22"/>
          <w:lang w:val="pt-BR"/>
        </w:rPr>
        <w:instrText xml:space="preserve"> REF _Ref240 \n </w:instrText>
      </w:r>
      <w:r w:rsidR="008131A1">
        <w:rPr>
          <w:rFonts w:ascii="Arial" w:hAnsi="Arial" w:cs="Arial"/>
          <w:sz w:val="22"/>
          <w:szCs w:val="22"/>
        </w:rPr>
        <w:fldChar w:fldCharType="separate"/>
      </w:r>
      <w:r w:rsidR="00F60F9C" w:rsidRPr="00CE2E74">
        <w:rPr>
          <w:rFonts w:ascii="Arial" w:hAnsi="Arial" w:cs="Arial"/>
          <w:sz w:val="22"/>
          <w:szCs w:val="22"/>
          <w:lang w:val="pt-BR"/>
        </w:rPr>
        <w:t>1.3.2</w:t>
      </w:r>
      <w:r w:rsidR="008131A1">
        <w:rPr>
          <w:rFonts w:ascii="Arial" w:hAnsi="Arial" w:cs="Arial"/>
          <w:sz w:val="22"/>
          <w:szCs w:val="22"/>
        </w:rPr>
        <w:fldChar w:fldCharType="end"/>
      </w:r>
      <w:r w:rsidRPr="00CE2E74">
        <w:rPr>
          <w:rFonts w:ascii="Arial" w:hAnsi="Arial" w:cs="Arial"/>
          <w:sz w:val="22"/>
          <w:szCs w:val="22"/>
          <w:lang w:val="pt-BR"/>
        </w:rPr>
        <w:t>.</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cs="Arial"/>
          <w:sz w:val="22"/>
          <w:szCs w:val="22"/>
          <w:lang w:val="pt-BR"/>
        </w:rPr>
        <w:t>Os serviços de vigilância armada, objeto deste termo, funcionarão em regime de</w:t>
      </w:r>
      <w:r w:rsidRPr="00CE2E74">
        <w:rPr>
          <w:rFonts w:ascii="Arial" w:hAnsi="Arial"/>
          <w:sz w:val="22"/>
          <w:szCs w:val="22"/>
          <w:lang w:val="pt-BR"/>
        </w:rPr>
        <w:t xml:space="preserve"> 12 (doze) horas, diurno e noturno, de segunda-feira a domingo, envolvendo </w:t>
      </w:r>
      <w:proofErr w:type="gramStart"/>
      <w:r w:rsidRPr="00CE2E74">
        <w:rPr>
          <w:rFonts w:ascii="Arial" w:hAnsi="Arial"/>
          <w:sz w:val="22"/>
          <w:szCs w:val="22"/>
          <w:lang w:val="pt-BR"/>
        </w:rPr>
        <w:t>2</w:t>
      </w:r>
      <w:proofErr w:type="gramEnd"/>
      <w:r w:rsidRPr="00CE2E74">
        <w:rPr>
          <w:rFonts w:ascii="Arial" w:hAnsi="Arial"/>
          <w:sz w:val="22"/>
          <w:szCs w:val="22"/>
          <w:lang w:val="pt-BR"/>
        </w:rPr>
        <w:t xml:space="preserve"> (dois) vigilantes armados em turnos de 12 (doze) por 36 (trinta e seis) horas.</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cs="Arial"/>
          <w:sz w:val="22"/>
          <w:szCs w:val="22"/>
          <w:lang w:val="pt-BR"/>
        </w:rPr>
        <w:t>Os serviços de vigilância armada e motorizada, objeto deste termo, funcionarão em regime de</w:t>
      </w:r>
      <w:r w:rsidRPr="00CE2E74">
        <w:rPr>
          <w:rFonts w:ascii="Arial" w:hAnsi="Arial"/>
          <w:sz w:val="22"/>
          <w:szCs w:val="22"/>
          <w:lang w:val="pt-BR"/>
        </w:rPr>
        <w:t xml:space="preserve"> 12 (doze) horas, diurno e noturno, de segunda-feira a domingo, envolvendo </w:t>
      </w:r>
      <w:proofErr w:type="gramStart"/>
      <w:r w:rsidRPr="00CE2E74">
        <w:rPr>
          <w:rFonts w:ascii="Arial" w:hAnsi="Arial"/>
          <w:sz w:val="22"/>
          <w:szCs w:val="22"/>
          <w:lang w:val="pt-BR"/>
        </w:rPr>
        <w:t>2</w:t>
      </w:r>
      <w:proofErr w:type="gramEnd"/>
      <w:r w:rsidRPr="00CE2E74">
        <w:rPr>
          <w:rFonts w:ascii="Arial" w:hAnsi="Arial"/>
          <w:sz w:val="22"/>
          <w:szCs w:val="22"/>
          <w:lang w:val="pt-BR"/>
        </w:rPr>
        <w:t xml:space="preserve"> (dois) vigilantes armados em turnos de 12 (doze) por 36 (trinta e seis) horas.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lastRenderedPageBreak/>
        <w:t>enquadramento</w:t>
      </w:r>
      <w:proofErr w:type="gramEnd"/>
      <w:r w:rsidRPr="00CE2E74">
        <w:rPr>
          <w:rFonts w:ascii="Arial" w:hAnsi="Arial"/>
          <w:sz w:val="22"/>
          <w:szCs w:val="22"/>
          <w:lang w:val="pt-BR"/>
        </w:rPr>
        <w:t xml:space="preserve"> das categorias profissionais que serão empregadas no serviço, dentro da Classificação Brasileira de Ocupações (</w:t>
      </w:r>
      <w:proofErr w:type="spellStart"/>
      <w:r w:rsidRPr="00CE2E74">
        <w:rPr>
          <w:rFonts w:ascii="Arial" w:hAnsi="Arial"/>
          <w:sz w:val="22"/>
          <w:szCs w:val="22"/>
          <w:lang w:val="pt-BR"/>
        </w:rPr>
        <w:t>CBO</w:t>
      </w:r>
      <w:proofErr w:type="spellEnd"/>
      <w:r w:rsidRPr="00CE2E74">
        <w:rPr>
          <w:rFonts w:ascii="Arial" w:hAnsi="Arial"/>
          <w:sz w:val="22"/>
          <w:szCs w:val="22"/>
          <w:lang w:val="pt-BR"/>
        </w:rPr>
        <w:t>), caso haja disponibilização de mão de obra em regime de dedicação exclusiva, é o seguinte:</w:t>
      </w:r>
    </w:p>
    <w:p w:rsidR="008C333B" w:rsidRPr="00CE2E74" w:rsidRDefault="00FF37C8" w:rsidP="0033228C">
      <w:pPr>
        <w:numPr>
          <w:ilvl w:val="3"/>
          <w:numId w:val="1"/>
        </w:numPr>
        <w:tabs>
          <w:tab w:val="clear" w:pos="3685"/>
          <w:tab w:val="left" w:pos="1417"/>
        </w:tabs>
        <w:spacing w:line="360" w:lineRule="auto"/>
        <w:jc w:val="both"/>
        <w:rPr>
          <w:rFonts w:ascii="Arial" w:hAnsi="Arial" w:cs="Arial"/>
          <w:sz w:val="22"/>
          <w:szCs w:val="22"/>
          <w:lang w:val="pt-BR"/>
        </w:rPr>
      </w:pPr>
      <w:r w:rsidRPr="00CE2E74">
        <w:rPr>
          <w:rFonts w:ascii="Arial" w:hAnsi="Arial"/>
          <w:sz w:val="22"/>
          <w:szCs w:val="22"/>
          <w:lang w:val="pt-BR"/>
        </w:rPr>
        <w:t>OCUPAÇÃO – VIGILANTE (</w:t>
      </w:r>
      <w:proofErr w:type="spellStart"/>
      <w:r w:rsidRPr="00CE2E74">
        <w:rPr>
          <w:rFonts w:ascii="Arial" w:hAnsi="Arial"/>
          <w:sz w:val="22"/>
          <w:szCs w:val="22"/>
          <w:lang w:val="pt-BR"/>
        </w:rPr>
        <w:t>CBO</w:t>
      </w:r>
      <w:proofErr w:type="spellEnd"/>
      <w:r w:rsidRPr="00CE2E74">
        <w:rPr>
          <w:rFonts w:ascii="Arial" w:hAnsi="Arial"/>
          <w:sz w:val="22"/>
          <w:szCs w:val="22"/>
          <w:lang w:val="pt-BR"/>
        </w:rPr>
        <w:t>- 5173-30): vigiam dependências e áreas públicas e privadas; zelam pela segurança das pessoas, do patrimônio e pelo cumprimento das leis e regulamentos; recepcionam e controlam a movimentação de pessoas em áreas de acesso livre e restrito; fiscalizam pessoas, cargas e patrimônio; controlam objetos e cargas; comunicam-se via rádio ou telefone e prestam informações ao público e aos órgãos competentes.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Declaração do licitante de que tem pleno conhecimento das condições necessárias para a prestação do serviço.</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As obrigações da Contratada e Contratante estão previstas neste Termo de Referência</w:t>
      </w:r>
    </w:p>
    <w:p w:rsidR="008C333B" w:rsidRPr="00CE2E74" w:rsidRDefault="008C333B" w:rsidP="0033228C">
      <w:pPr>
        <w:tabs>
          <w:tab w:val="left" w:pos="1417"/>
        </w:tabs>
        <w:spacing w:line="360" w:lineRule="auto"/>
        <w:jc w:val="both"/>
        <w:rPr>
          <w:rFonts w:ascii="Arial" w:hAnsi="Arial" w:cs="Arial"/>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DA </w:t>
      </w:r>
      <w:proofErr w:type="spellStart"/>
      <w:r>
        <w:rPr>
          <w:rFonts w:ascii="Arial" w:hAnsi="Arial" w:cs="Arial"/>
          <w:b/>
          <w:bCs/>
          <w:sz w:val="22"/>
          <w:szCs w:val="22"/>
        </w:rPr>
        <w:t>VISTORIA</w:t>
      </w:r>
      <w:proofErr w:type="spellEnd"/>
      <w:r>
        <w:rPr>
          <w:rFonts w:ascii="Arial" w:hAnsi="Arial" w:cs="Arial"/>
          <w:b/>
          <w:bCs/>
          <w:sz w:val="22"/>
          <w:szCs w:val="22"/>
        </w:rPr>
        <w:t xml:space="preserve"> PARA A </w:t>
      </w:r>
      <w:proofErr w:type="spellStart"/>
      <w:r>
        <w:rPr>
          <w:rFonts w:ascii="Arial" w:hAnsi="Arial" w:cs="Arial"/>
          <w:b/>
          <w:bCs/>
          <w:sz w:val="22"/>
          <w:szCs w:val="22"/>
        </w:rPr>
        <w:t>LICITAÇÃO</w:t>
      </w:r>
      <w:proofErr w:type="spellEnd"/>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Para o correto dimensionamento e elaboração de sua proposta, o licitante poderá realizar vistoria nas instalações do local de execução dos serviços, acompanhado por servidor designado para esse fim, de segunda à sexta-feira, das 08 horas às 18 horas.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 prazo para vistoria iniciar-se-á no dia útil seguinte ao da publicação do Edital, estendendo-se até o dia útil anterior à data prevista para a abertura da sessão pública.</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Para a vistoria, o licitante, ou o seu representante legal, deverá estar devidamente identificado, apresentando documento de identidade civil e documento expedido pela empresa comprovando sua habilitação para a realização da vistoria.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A licitante deverá declarar que tomou conhecimento de todas as informações e das condições locais para o cumprimento das obrigações objeto da licitação.</w:t>
      </w:r>
    </w:p>
    <w:p w:rsidR="008C333B" w:rsidRPr="00CE2E74" w:rsidRDefault="008C333B" w:rsidP="0033228C">
      <w:pPr>
        <w:tabs>
          <w:tab w:val="left" w:pos="1417"/>
        </w:tabs>
        <w:spacing w:line="360" w:lineRule="auto"/>
        <w:jc w:val="both"/>
        <w:rPr>
          <w:rFonts w:ascii="Arial" w:hAnsi="Arial" w:cs="Arial"/>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DO MODELO DE EXECUÇÃO DO OBJETO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lastRenderedPageBreak/>
        <w:t xml:space="preserve">A execução do objeto seguirá, adicionalmente ao estabelecido nos itens do título </w:t>
      </w:r>
      <w:r w:rsidR="008131A1">
        <w:rPr>
          <w:rFonts w:ascii="Arial" w:hAnsi="Arial"/>
          <w:sz w:val="22"/>
          <w:szCs w:val="22"/>
        </w:rPr>
        <w:fldChar w:fldCharType="begin"/>
      </w:r>
      <w:r w:rsidRPr="00CE2E74">
        <w:rPr>
          <w:rFonts w:ascii="Arial" w:hAnsi="Arial"/>
          <w:sz w:val="22"/>
          <w:szCs w:val="22"/>
          <w:lang w:val="pt-BR"/>
        </w:rPr>
        <w:instrText xml:space="preserve"> REF _Ref20262 \n </w:instrText>
      </w:r>
      <w:r w:rsidR="008131A1">
        <w:rPr>
          <w:rFonts w:ascii="Arial" w:hAnsi="Arial"/>
          <w:sz w:val="22"/>
          <w:szCs w:val="22"/>
        </w:rPr>
        <w:fldChar w:fldCharType="separate"/>
      </w:r>
      <w:proofErr w:type="gramStart"/>
      <w:r w:rsidR="00F60F9C" w:rsidRPr="00CE2E74">
        <w:rPr>
          <w:rFonts w:ascii="Arial" w:hAnsi="Arial"/>
          <w:sz w:val="22"/>
          <w:szCs w:val="22"/>
          <w:lang w:val="pt-BR"/>
        </w:rPr>
        <w:t>3</w:t>
      </w:r>
      <w:proofErr w:type="gramEnd"/>
      <w:r w:rsidR="008131A1">
        <w:rPr>
          <w:rFonts w:ascii="Arial" w:hAnsi="Arial"/>
          <w:sz w:val="22"/>
          <w:szCs w:val="22"/>
        </w:rPr>
        <w:fldChar w:fldCharType="end"/>
      </w:r>
      <w:r w:rsidRPr="00CE2E74">
        <w:rPr>
          <w:rFonts w:ascii="Arial" w:hAnsi="Arial"/>
          <w:sz w:val="22"/>
          <w:szCs w:val="22"/>
          <w:lang w:val="pt-BR"/>
        </w:rPr>
        <w:t>, DA DESCRIÇÃO DA SOLUÇÃO, na alocação de mão de obra capaz de:</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Comunicar imediatamente à Administração, bem como ao responsável pelo posto qualquer anormalidade verificada, inclusive de ordem funcional, para que sejam adotadas as providências de regularização necessárias;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Manter afixado no posto, em local visível, o número do telefone da Delegacia de Polícia da Região, do Corpo de Bombeiros, dos responsáveis pela administração da instalação e outros de interesse, indicados para o melhor desempenho das atividades;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Proibir a utilização do posto para guarda de objetos estranhos ao local, de bens de servidores, de empregados ou de terceiros;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Manter o vigilante no posto, não devendo se afastar de seus afazeres, principalmente para atender a chamados ou cumprir tarefas solicitadas por terceiros não autorizados;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Registrar e controlar, juntamente com a Administração, diariamente, a frequência e a pontualidade de seu pessoal, bem como as ocorrências do posto onde estiver prestando seus serviços;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A programação dos serviços será feita periodicamente pela Administração e deverão ser cumpridos, pela contratada, com atendimento sempre cortês e de forma a garantir as condições de segurança das instalações, dos servidores e das pessoas em geral;</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A execução dos serviços será iniciada em 04 de dezembro de 2019, na forma que segue:</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 xml:space="preserve">Os serviços de vigilância armada e de vigilância armada e motorizada serão executados ininterruptamente, de modo ostensivo e preventivo; para guarda e proteção dos bens móveis e imóveis; de fiscalização, triagem, controle de acesso de pessoas, veículos e materiais; operação de sistemas de segurança; e rondas nas áreas externas e adjacentes, através de postos distribuídos nos locais indicados na tabela do item </w:t>
      </w:r>
      <w:r w:rsidR="008131A1">
        <w:rPr>
          <w:rFonts w:ascii="Arial" w:hAnsi="Arial"/>
          <w:sz w:val="22"/>
          <w:szCs w:val="22"/>
        </w:rPr>
        <w:fldChar w:fldCharType="begin"/>
      </w:r>
      <w:r w:rsidRPr="00CE2E74">
        <w:rPr>
          <w:rFonts w:ascii="Arial" w:hAnsi="Arial"/>
          <w:sz w:val="22"/>
          <w:szCs w:val="22"/>
          <w:lang w:val="pt-BR"/>
        </w:rPr>
        <w:instrText xml:space="preserve"> REF _Ref240 \n </w:instrText>
      </w:r>
      <w:r w:rsidR="008131A1">
        <w:rPr>
          <w:rFonts w:ascii="Arial" w:hAnsi="Arial"/>
          <w:sz w:val="22"/>
          <w:szCs w:val="22"/>
        </w:rPr>
        <w:fldChar w:fldCharType="separate"/>
      </w:r>
      <w:r w:rsidR="00F60F9C" w:rsidRPr="00CE2E74">
        <w:rPr>
          <w:rFonts w:ascii="Arial" w:hAnsi="Arial"/>
          <w:sz w:val="22"/>
          <w:szCs w:val="22"/>
          <w:lang w:val="pt-BR"/>
        </w:rPr>
        <w:t>1.3.2</w:t>
      </w:r>
      <w:r w:rsidR="008131A1">
        <w:rPr>
          <w:rFonts w:ascii="Arial" w:hAnsi="Arial"/>
          <w:sz w:val="22"/>
          <w:szCs w:val="22"/>
        </w:rPr>
        <w:fldChar w:fldCharType="end"/>
      </w:r>
      <w:r w:rsidRPr="00CE2E74">
        <w:rPr>
          <w:rFonts w:ascii="Arial" w:hAnsi="Arial"/>
          <w:sz w:val="22"/>
          <w:szCs w:val="22"/>
          <w:lang w:val="pt-BR"/>
        </w:rPr>
        <w:t xml:space="preserve">, localizados nos campi da UFPB, conforme item </w:t>
      </w:r>
      <w:r w:rsidR="008131A1">
        <w:rPr>
          <w:rFonts w:ascii="Arial" w:hAnsi="Arial"/>
          <w:sz w:val="22"/>
          <w:szCs w:val="22"/>
        </w:rPr>
        <w:fldChar w:fldCharType="begin"/>
      </w:r>
      <w:r w:rsidRPr="00CE2E74">
        <w:rPr>
          <w:rFonts w:ascii="Arial" w:hAnsi="Arial"/>
          <w:sz w:val="22"/>
          <w:szCs w:val="22"/>
          <w:lang w:val="pt-BR"/>
        </w:rPr>
        <w:instrText xml:space="preserve"> REF _Ref9538 \n </w:instrText>
      </w:r>
      <w:r w:rsidR="008131A1">
        <w:rPr>
          <w:rFonts w:ascii="Arial" w:hAnsi="Arial"/>
          <w:sz w:val="22"/>
          <w:szCs w:val="22"/>
        </w:rPr>
        <w:fldChar w:fldCharType="separate"/>
      </w:r>
      <w:r w:rsidR="00F60F9C" w:rsidRPr="00CE2E74">
        <w:rPr>
          <w:rFonts w:ascii="Arial" w:hAnsi="Arial"/>
          <w:sz w:val="22"/>
          <w:szCs w:val="22"/>
          <w:lang w:val="pt-BR"/>
        </w:rPr>
        <w:t>3.2</w:t>
      </w:r>
      <w:r w:rsidR="008131A1">
        <w:rPr>
          <w:rFonts w:ascii="Arial" w:hAnsi="Arial"/>
          <w:sz w:val="22"/>
          <w:szCs w:val="22"/>
        </w:rPr>
        <w:fldChar w:fldCharType="end"/>
      </w:r>
      <w:r w:rsidRPr="00CE2E74">
        <w:rPr>
          <w:rFonts w:ascii="Arial" w:hAnsi="Arial"/>
          <w:sz w:val="22"/>
          <w:szCs w:val="22"/>
          <w:lang w:val="pt-BR"/>
        </w:rPr>
        <w:t>.</w:t>
      </w:r>
    </w:p>
    <w:p w:rsidR="008C333B" w:rsidRPr="00CE2E74" w:rsidRDefault="00FF37C8" w:rsidP="0033228C">
      <w:pPr>
        <w:numPr>
          <w:ilvl w:val="1"/>
          <w:numId w:val="1"/>
        </w:numPr>
        <w:spacing w:line="360" w:lineRule="auto"/>
        <w:jc w:val="both"/>
        <w:rPr>
          <w:rFonts w:ascii="Arial" w:hAnsi="Arial"/>
          <w:sz w:val="22"/>
          <w:szCs w:val="22"/>
          <w:lang w:val="pt-BR"/>
        </w:rPr>
      </w:pPr>
      <w:proofErr w:type="gramStart"/>
      <w:r w:rsidRPr="00CE2E74">
        <w:rPr>
          <w:rFonts w:ascii="Arial" w:hAnsi="Arial"/>
          <w:sz w:val="22"/>
          <w:szCs w:val="22"/>
          <w:lang w:val="pt-BR"/>
        </w:rPr>
        <w:t>Ocorrências de mudanças de endereço das unidades beneficiadas, bem como eventuais alterações quantitativas ou qualitativas no objeto do contrato considerarão a força do disposto no art. 65, inciso I, alínea b)</w:t>
      </w:r>
      <w:proofErr w:type="gramEnd"/>
      <w:r w:rsidRPr="00CE2E74">
        <w:rPr>
          <w:rFonts w:ascii="Arial" w:hAnsi="Arial"/>
          <w:sz w:val="22"/>
          <w:szCs w:val="22"/>
          <w:lang w:val="pt-BR"/>
        </w:rPr>
        <w:t>, da Lei nº 8.666/93, respeitados os limites previstos no §1.º do art. 65 da mesma Lei.</w:t>
      </w:r>
    </w:p>
    <w:p w:rsidR="008C333B" w:rsidRPr="00CE2E74" w:rsidRDefault="008C333B" w:rsidP="0033228C">
      <w:pPr>
        <w:spacing w:line="360" w:lineRule="auto"/>
        <w:jc w:val="both"/>
        <w:rPr>
          <w:rFonts w:ascii="Arial" w:hAnsi="Arial" w:cs="Arial"/>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DO MODELO DE GESTÃO DO CONTRATO E CRITÉRIOS DE MEDIÇÃO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lastRenderedPageBreak/>
        <w:t>A gestão do contrato compete ao Gestor da execução e será auxiliado, conforme o caso, pelo (a):</w:t>
      </w:r>
    </w:p>
    <w:p w:rsidR="008C333B" w:rsidRDefault="00FF37C8" w:rsidP="0033228C">
      <w:pPr>
        <w:numPr>
          <w:ilvl w:val="2"/>
          <w:numId w:val="1"/>
        </w:numPr>
        <w:tabs>
          <w:tab w:val="clear" w:pos="2551"/>
          <w:tab w:val="left" w:pos="1417"/>
        </w:tabs>
        <w:spacing w:line="360" w:lineRule="auto"/>
        <w:jc w:val="both"/>
        <w:rPr>
          <w:rFonts w:ascii="Arial" w:hAnsi="Arial"/>
          <w:sz w:val="22"/>
          <w:szCs w:val="22"/>
        </w:rPr>
      </w:pPr>
      <w:r>
        <w:rPr>
          <w:rFonts w:ascii="Arial" w:hAnsi="Arial"/>
          <w:sz w:val="22"/>
          <w:szCs w:val="22"/>
        </w:rPr>
        <w:t xml:space="preserve">Fiscal </w:t>
      </w:r>
      <w:proofErr w:type="spellStart"/>
      <w:r>
        <w:rPr>
          <w:rFonts w:ascii="Arial" w:hAnsi="Arial"/>
          <w:sz w:val="22"/>
          <w:szCs w:val="22"/>
        </w:rPr>
        <w:t>técnico</w:t>
      </w:r>
      <w:proofErr w:type="spellEnd"/>
      <w:r>
        <w:rPr>
          <w:rFonts w:ascii="Arial" w:hAnsi="Arial"/>
          <w:sz w:val="22"/>
          <w:szCs w:val="22"/>
        </w:rPr>
        <w:t>;</w:t>
      </w:r>
    </w:p>
    <w:p w:rsidR="008C333B" w:rsidRDefault="00FF37C8" w:rsidP="0033228C">
      <w:pPr>
        <w:numPr>
          <w:ilvl w:val="2"/>
          <w:numId w:val="1"/>
        </w:numPr>
        <w:tabs>
          <w:tab w:val="clear" w:pos="2551"/>
          <w:tab w:val="left" w:pos="1417"/>
        </w:tabs>
        <w:spacing w:line="360" w:lineRule="auto"/>
        <w:jc w:val="both"/>
        <w:rPr>
          <w:rFonts w:ascii="Arial" w:hAnsi="Arial"/>
          <w:sz w:val="22"/>
          <w:szCs w:val="22"/>
        </w:rPr>
      </w:pPr>
      <w:r>
        <w:rPr>
          <w:rFonts w:ascii="Arial" w:hAnsi="Arial"/>
          <w:sz w:val="22"/>
          <w:szCs w:val="22"/>
        </w:rPr>
        <w:t xml:space="preserve">Fiscal </w:t>
      </w:r>
      <w:proofErr w:type="spellStart"/>
      <w:r>
        <w:rPr>
          <w:rFonts w:ascii="Arial" w:hAnsi="Arial"/>
          <w:sz w:val="22"/>
          <w:szCs w:val="22"/>
        </w:rPr>
        <w:t>Administrativo</w:t>
      </w:r>
      <w:proofErr w:type="spellEnd"/>
      <w:r>
        <w:rPr>
          <w:rFonts w:ascii="Arial" w:hAnsi="Arial"/>
          <w:sz w:val="22"/>
          <w:szCs w:val="22"/>
        </w:rPr>
        <w:t>;</w:t>
      </w:r>
    </w:p>
    <w:p w:rsidR="008C333B" w:rsidRDefault="00FF37C8" w:rsidP="0033228C">
      <w:pPr>
        <w:numPr>
          <w:ilvl w:val="2"/>
          <w:numId w:val="1"/>
        </w:numPr>
        <w:tabs>
          <w:tab w:val="clear" w:pos="2551"/>
          <w:tab w:val="left" w:pos="1417"/>
        </w:tabs>
        <w:spacing w:line="360" w:lineRule="auto"/>
        <w:jc w:val="both"/>
        <w:rPr>
          <w:rFonts w:ascii="Arial" w:hAnsi="Arial"/>
          <w:sz w:val="22"/>
          <w:szCs w:val="22"/>
        </w:rPr>
      </w:pPr>
      <w:r>
        <w:rPr>
          <w:rFonts w:ascii="Arial" w:hAnsi="Arial"/>
          <w:sz w:val="22"/>
          <w:szCs w:val="22"/>
        </w:rPr>
        <w:t xml:space="preserve">Fiscal </w:t>
      </w:r>
      <w:proofErr w:type="spellStart"/>
      <w:r>
        <w:rPr>
          <w:rFonts w:ascii="Arial" w:hAnsi="Arial"/>
          <w:sz w:val="22"/>
          <w:szCs w:val="22"/>
        </w:rPr>
        <w:t>setorial</w:t>
      </w:r>
      <w:proofErr w:type="spellEnd"/>
      <w:r>
        <w:rPr>
          <w:rFonts w:ascii="Arial" w:hAnsi="Arial"/>
          <w:sz w:val="22"/>
          <w:szCs w:val="22"/>
        </w:rPr>
        <w:t>; e</w:t>
      </w:r>
    </w:p>
    <w:p w:rsidR="008C333B" w:rsidRDefault="00FF37C8" w:rsidP="0033228C">
      <w:pPr>
        <w:numPr>
          <w:ilvl w:val="2"/>
          <w:numId w:val="1"/>
        </w:numPr>
        <w:tabs>
          <w:tab w:val="clear" w:pos="2551"/>
          <w:tab w:val="left" w:pos="1417"/>
        </w:tabs>
        <w:spacing w:line="360" w:lineRule="auto"/>
        <w:jc w:val="both"/>
        <w:rPr>
          <w:rFonts w:ascii="Arial" w:hAnsi="Arial"/>
          <w:sz w:val="22"/>
          <w:szCs w:val="22"/>
        </w:rPr>
      </w:pPr>
      <w:proofErr w:type="spellStart"/>
      <w:r>
        <w:rPr>
          <w:rFonts w:ascii="Arial" w:hAnsi="Arial"/>
          <w:sz w:val="22"/>
          <w:szCs w:val="22"/>
        </w:rPr>
        <w:t>Público</w:t>
      </w:r>
      <w:proofErr w:type="spellEnd"/>
      <w:r>
        <w:rPr>
          <w:rFonts w:ascii="Arial" w:hAnsi="Arial"/>
          <w:sz w:val="22"/>
          <w:szCs w:val="22"/>
        </w:rPr>
        <w:t xml:space="preserve"> </w:t>
      </w:r>
      <w:proofErr w:type="spellStart"/>
      <w:r>
        <w:rPr>
          <w:rFonts w:ascii="Arial" w:hAnsi="Arial"/>
          <w:sz w:val="22"/>
          <w:szCs w:val="22"/>
        </w:rPr>
        <w:t>usuário</w:t>
      </w:r>
      <w:proofErr w:type="spellEnd"/>
      <w:r>
        <w:rPr>
          <w:rFonts w:ascii="Arial" w:hAnsi="Arial"/>
          <w:sz w:val="22"/>
          <w:szCs w:val="22"/>
        </w:rPr>
        <w:t>.</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 prazo de execução dos serviços terá como termo inicial a data de emissão da Ordem de Serviço e será definido pela FISCALIZAÇÃO.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Os serviços executados que não tenham sido autorizados serão desconsiderados para fins de pagamento, não cabendo </w:t>
      </w: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contratada qualquer alegação em contrário;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Os serviços somente serão considerados executados mediante o recebimento definitivo pelo Fiscal de Serviço;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 recebimento e a aceitação dos serviços que compõem cada orçamento dar-se-ão da seguinte forma:</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PROVISORIAMENTE: em até 15 (quinze) dias úteis contados da data da comunicação, por escrito, da conclusão dos serviços pela CONTRATADA, após a realização de vistoria pelo Fiscal de Serviço;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DEFINITIVAMENTE: em até 30 (trinta) dias após o recebimento provisório, mediante a lavratura de Termo de Aceite, que será assinado pelas partes, para que seja configurado o recebimento definitivo;</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Se após o RECEBIMENTO PROVISÓRIO for identificada qualquer falha na execução, cuja responsabilidade seja atribuída à CONTRATADA, o prazo para a efetivação do RECEBIMENTO DEFINITIVO será interrompido, recomeçando sua contagem após o saneamento das impropriedades detectadas;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 recebimento dos serviços pela FISCALIZAÇÃO, objeto deste Termo de Referência, não exclui a responsabilidade da CONTRATADA quanto aos vícios ocultos, ou seja, só manifestados quando da sua normal utilização pelo órgão, nos termos do Código de Defesa do Consumidor (Lei nº 8.078/90).</w:t>
      </w:r>
    </w:p>
    <w:p w:rsidR="008C333B" w:rsidRDefault="00FF37C8" w:rsidP="0033228C">
      <w:pPr>
        <w:numPr>
          <w:ilvl w:val="1"/>
          <w:numId w:val="1"/>
        </w:numPr>
        <w:spacing w:line="360" w:lineRule="auto"/>
        <w:jc w:val="both"/>
        <w:rPr>
          <w:rFonts w:ascii="Arial" w:hAnsi="Arial"/>
          <w:sz w:val="22"/>
          <w:szCs w:val="22"/>
        </w:rPr>
      </w:pPr>
      <w:proofErr w:type="spellStart"/>
      <w:r>
        <w:rPr>
          <w:rFonts w:ascii="Arial" w:hAnsi="Arial"/>
          <w:sz w:val="22"/>
          <w:szCs w:val="22"/>
        </w:rPr>
        <w:t>Garantia</w:t>
      </w:r>
      <w:proofErr w:type="spellEnd"/>
      <w:r>
        <w:rPr>
          <w:rFonts w:ascii="Arial" w:hAnsi="Arial"/>
          <w:sz w:val="22"/>
          <w:szCs w:val="22"/>
        </w:rPr>
        <w:t xml:space="preserve"> dos </w:t>
      </w:r>
      <w:proofErr w:type="spellStart"/>
      <w:r>
        <w:rPr>
          <w:rFonts w:ascii="Arial" w:hAnsi="Arial"/>
          <w:sz w:val="22"/>
          <w:szCs w:val="22"/>
        </w:rPr>
        <w:t>serviços</w:t>
      </w:r>
      <w:proofErr w:type="spellEnd"/>
      <w:r>
        <w:rPr>
          <w:rFonts w:ascii="Arial" w:hAnsi="Arial"/>
          <w:sz w:val="22"/>
          <w:szCs w:val="22"/>
        </w:rPr>
        <w:t>:</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A contratada assumirá integral responsabilidade pela boa execução e eficiência dos serviços que efetuar, bem como pelos danos decorrentes da realização de ditos trabalhos;</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lastRenderedPageBreak/>
        <w:t>O prazo para garantia da prestação dos serviços é aquele estabelecido em lei, ou em sua falta aquele convencionado em mercado.</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Relativamente ao instrumento de contrato: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As obrigações decorrentes da presente licitação serão formalizadas por instrumento específico e escrito de contrato (do qual farão parte, independentemente de transcrição, este Termo de Referência e seus Anexos e a respectiva proposta) </w:t>
      </w:r>
      <w:proofErr w:type="gramStart"/>
      <w:r w:rsidRPr="00CE2E74">
        <w:rPr>
          <w:rFonts w:ascii="Arial" w:hAnsi="Arial"/>
          <w:sz w:val="22"/>
          <w:szCs w:val="22"/>
          <w:lang w:val="pt-BR"/>
        </w:rPr>
        <w:t>celebrado entre a União, representada</w:t>
      </w:r>
      <w:proofErr w:type="gramEnd"/>
      <w:r w:rsidRPr="00CE2E74">
        <w:rPr>
          <w:rFonts w:ascii="Arial" w:hAnsi="Arial"/>
          <w:sz w:val="22"/>
          <w:szCs w:val="22"/>
          <w:lang w:val="pt-BR"/>
        </w:rPr>
        <w:t xml:space="preserve"> pela UNIVERSIDADE FEDERAL DA PARAÍBA e a licitante vencedora, que observará os termos da Lei n° 8.666/1993 e da Lei nº 10.520/2002, do Edital e demais normas pertinentes, cuja minuta será submetida a exame prévio do Procurador do UFPB;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Como condição prévia para celebração do contrato, a licitante vencedora deverá encaminhar à Administração cópia do acordo ou convenção coletiva de trabalho, que subsidiou a elaboração da proposta de preços e que servirá de base para eventuais repactuações ou revisões do Contrato;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Se a licitante vencedora não comprovar as condições de habilitação no ato da contratação, não apresentar a documentação exigida para celebração do contrato, ou recusar–se injustificadamente a firmar o instrumento de contrato em até </w:t>
      </w:r>
      <w:proofErr w:type="gramStart"/>
      <w:r w:rsidRPr="00CE2E74">
        <w:rPr>
          <w:rFonts w:ascii="Arial" w:hAnsi="Arial"/>
          <w:sz w:val="22"/>
          <w:szCs w:val="22"/>
          <w:lang w:val="pt-BR"/>
        </w:rPr>
        <w:t>5</w:t>
      </w:r>
      <w:proofErr w:type="gramEnd"/>
      <w:r w:rsidRPr="00CE2E74">
        <w:rPr>
          <w:rFonts w:ascii="Arial" w:hAnsi="Arial"/>
          <w:sz w:val="22"/>
          <w:szCs w:val="22"/>
          <w:lang w:val="pt-BR"/>
        </w:rPr>
        <w:t xml:space="preserve"> (cinco) dias úteis da convocação, poderá ser convocada outra licitante, desde que respeitada a ordem de classificação da licitação para, depois de comprovados os requisitos </w:t>
      </w:r>
      <w:proofErr w:type="spellStart"/>
      <w:r w:rsidRPr="00CE2E74">
        <w:rPr>
          <w:rFonts w:ascii="Arial" w:hAnsi="Arial"/>
          <w:sz w:val="22"/>
          <w:szCs w:val="22"/>
          <w:lang w:val="pt-BR"/>
        </w:rPr>
        <w:t>habilitatórios</w:t>
      </w:r>
      <w:proofErr w:type="spellEnd"/>
      <w:r w:rsidRPr="00CE2E74">
        <w:rPr>
          <w:rFonts w:ascii="Arial" w:hAnsi="Arial"/>
          <w:sz w:val="22"/>
          <w:szCs w:val="22"/>
          <w:lang w:val="pt-BR"/>
        </w:rPr>
        <w:t xml:space="preserve"> e feita a negociação, assinar o contrato, sem prejuízo da aplicação das sanções previstas no edital e das demais cominações legais;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O contrato e seus eventuais aditamentos somente terão validade e eficácia depois de, respectiva e sucessivamente, aprovados pela Autoridade Superior Competente e publicados, por extrato, no Diário Oficial da União, retroagindo os efeitos dos atos de aprovação e publicação, uma vez praticados, à(s) data(s) da(s) assinatura(s) do(s) instrumento(s);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A publicação do extrato do contrato, e de seus eventuais aditamentos, no Diário Oficial da União, será providenciada e custeada pela Administração, mediante remessa do texto do extrato a ser publicado na Imprensa Nacional, até o 5º (quinto) dia útil do mês seguinte ao de sua assinatura, para ocorrer no prazo de 20 (vinte) dias contados da aludida remessa;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Antes da celebração do contrato, a comprovação de regularidade do cadastramento no Sistema de Cadastramento Unificado de Fornecedores –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 será verificada pela UFPB, por meio de consulta “online” ao sistema, devendo seu resultado ser impresso e juntado ao processo; </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 xml:space="preserve">Caso a proponente homologada não esteja inscrito no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a sua inscrição nesse Sistema deverá ser feita pela Administração, sem ônus para o </w:t>
      </w:r>
      <w:r w:rsidRPr="00CE2E74">
        <w:rPr>
          <w:rFonts w:ascii="Arial" w:hAnsi="Arial"/>
          <w:sz w:val="22"/>
          <w:szCs w:val="22"/>
          <w:lang w:val="pt-BR"/>
        </w:rPr>
        <w:lastRenderedPageBreak/>
        <w:t>proponente, antes da contratação, com base no reexame da documentação apresentada para habilitação, devidamente atualizada;</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Relativamente à execução do contrato: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O acompanhamento e a fiscalização da execução do contrato consistirão na verificação da conformidade da prestação dos serviços e da alocação dos recursos necessários, de forma a assegurar o perfeito cumprimento do contrato, devendo ser exercidos por um representante da Administração, especialmente designado na forma dos artigos 67 e 73 da Lei nº 8.666/1993 e do artigo 6º do Decreto nº 2.271/1997;</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A fiscalização dos serviços seguirá o disposto na IN 05/2017 do </w:t>
      </w:r>
      <w:proofErr w:type="spellStart"/>
      <w:r w:rsidRPr="00CE2E74">
        <w:rPr>
          <w:rFonts w:ascii="Arial" w:hAnsi="Arial"/>
          <w:sz w:val="22"/>
          <w:szCs w:val="22"/>
          <w:lang w:val="pt-BR"/>
        </w:rPr>
        <w:t>MPDG</w:t>
      </w:r>
      <w:proofErr w:type="spellEnd"/>
      <w:r w:rsidRPr="00CE2E74">
        <w:rPr>
          <w:rFonts w:ascii="Arial" w:hAnsi="Arial"/>
          <w:sz w:val="22"/>
          <w:szCs w:val="22"/>
          <w:lang w:val="pt-BR"/>
        </w:rPr>
        <w:t>;</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r w:rsidRPr="00CE2E74">
        <w:rPr>
          <w:rFonts w:ascii="Arial" w:hAnsi="Arial"/>
          <w:sz w:val="22"/>
          <w:szCs w:val="22"/>
          <w:lang w:val="pt-BR"/>
        </w:rPr>
        <w:t>A fiscalização será exercida no interesse da Administração e não exclui nem reduz a responsabilidade da contratada, inclusive perante terceiros, por quaisquer irregularidades e, na sua ocorrência, não implica corresponsabilidade do Poder Público ou de seus agentes e prepostos;</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Quaisquer exigências da fiscalização do contrato inerentes ao seu objeto deverão ser prontamente atendidas pela contratada;</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cs="Arial"/>
          <w:sz w:val="22"/>
          <w:szCs w:val="22"/>
          <w:lang w:val="pt-BR"/>
        </w:rPr>
        <w:t>Relativamente à inexecução e recisão do contrato: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inexecução</w:t>
      </w:r>
      <w:proofErr w:type="gramEnd"/>
      <w:r w:rsidRPr="00CE2E74">
        <w:rPr>
          <w:rFonts w:ascii="Arial" w:hAnsi="Arial"/>
          <w:sz w:val="22"/>
          <w:szCs w:val="22"/>
          <w:lang w:val="pt-BR"/>
        </w:rPr>
        <w:t xml:space="preserve"> e a rescisão do contrato será procedida de acordo com a Seção V do Capítulo III – Dos Contratos da Lei nº 8.666/93;</w:t>
      </w:r>
    </w:p>
    <w:p w:rsidR="008C333B" w:rsidRPr="00CE2E74" w:rsidRDefault="00FF37C8" w:rsidP="0033228C">
      <w:pPr>
        <w:numPr>
          <w:ilvl w:val="2"/>
          <w:numId w:val="1"/>
        </w:numPr>
        <w:tabs>
          <w:tab w:val="clear" w:pos="2551"/>
          <w:tab w:val="left" w:pos="1417"/>
        </w:tabs>
        <w:spacing w:line="360" w:lineRule="auto"/>
        <w:jc w:val="both"/>
        <w:rPr>
          <w:rFonts w:ascii="Arial" w:hAnsi="Arial" w:cs="Arial"/>
          <w:sz w:val="22"/>
          <w:szCs w:val="22"/>
          <w:lang w:val="pt-BR"/>
        </w:rPr>
      </w:pPr>
      <w:r w:rsidRPr="00CE2E74">
        <w:rPr>
          <w:rFonts w:ascii="Arial" w:hAnsi="Arial"/>
          <w:sz w:val="22"/>
          <w:szCs w:val="22"/>
          <w:lang w:val="pt-BR"/>
        </w:rPr>
        <w:t xml:space="preserve">Os procedimentos de rescisão contratual, tanto os amigáveis, como os determinados por ato unilateral da contratante, serão formalmente motivados, asseguradas, à contratada, na segunda hipótese, a produção de contraditório e a dedução de ampla defesa, mediante prévia e comprovada intimação da intenção da Administração para que, se o desejar, a contratada apresente defesa no prazo de </w:t>
      </w:r>
      <w:proofErr w:type="gramStart"/>
      <w:r w:rsidRPr="00CE2E74">
        <w:rPr>
          <w:rFonts w:ascii="Arial" w:hAnsi="Arial"/>
          <w:sz w:val="22"/>
          <w:szCs w:val="22"/>
          <w:lang w:val="pt-BR"/>
        </w:rPr>
        <w:t>5</w:t>
      </w:r>
      <w:proofErr w:type="gramEnd"/>
      <w:r w:rsidRPr="00CE2E74">
        <w:rPr>
          <w:rFonts w:ascii="Arial" w:hAnsi="Arial"/>
          <w:sz w:val="22"/>
          <w:szCs w:val="22"/>
          <w:lang w:val="pt-BR"/>
        </w:rPr>
        <w:t xml:space="preserve"> (cinco) dias úteis contados de seu recebimento e, em hipótese de </w:t>
      </w:r>
      <w:proofErr w:type="spellStart"/>
      <w:r w:rsidRPr="00CE2E74">
        <w:rPr>
          <w:rFonts w:ascii="Arial" w:hAnsi="Arial"/>
          <w:sz w:val="22"/>
          <w:szCs w:val="22"/>
          <w:lang w:val="pt-BR"/>
        </w:rPr>
        <w:t>desacolhimento</w:t>
      </w:r>
      <w:proofErr w:type="spellEnd"/>
      <w:r w:rsidRPr="00CE2E74">
        <w:rPr>
          <w:rFonts w:ascii="Arial" w:hAnsi="Arial"/>
          <w:sz w:val="22"/>
          <w:szCs w:val="22"/>
          <w:lang w:val="pt-BR"/>
        </w:rPr>
        <w:t xml:space="preserve"> da defesa, interponha recurso hierárquico no prazo de 5 (cinco) dias úteis contados da intimação comprovada da decisão rescisória;</w:t>
      </w:r>
    </w:p>
    <w:p w:rsidR="008C333B" w:rsidRPr="00CE2E74" w:rsidRDefault="008C333B" w:rsidP="0033228C">
      <w:pPr>
        <w:tabs>
          <w:tab w:val="left" w:pos="1417"/>
        </w:tabs>
        <w:spacing w:line="360" w:lineRule="auto"/>
        <w:jc w:val="both"/>
        <w:rPr>
          <w:rFonts w:ascii="Arial" w:hAnsi="Arial" w:cs="Arial"/>
          <w:sz w:val="22"/>
          <w:szCs w:val="22"/>
          <w:lang w:val="pt-BR"/>
        </w:rPr>
      </w:pPr>
    </w:p>
    <w:p w:rsidR="008C333B" w:rsidRPr="00CE2E74" w:rsidRDefault="008C333B" w:rsidP="0033228C">
      <w:pPr>
        <w:tabs>
          <w:tab w:val="left" w:pos="1417"/>
        </w:tabs>
        <w:spacing w:line="360" w:lineRule="auto"/>
        <w:jc w:val="both"/>
        <w:rPr>
          <w:rFonts w:ascii="Arial" w:hAnsi="Arial" w:cs="Arial"/>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DOS </w:t>
      </w:r>
      <w:proofErr w:type="spellStart"/>
      <w:r>
        <w:rPr>
          <w:rFonts w:ascii="Arial" w:hAnsi="Arial" w:cs="Arial"/>
          <w:b/>
          <w:bCs/>
          <w:sz w:val="22"/>
          <w:szCs w:val="22"/>
        </w:rPr>
        <w:t>MATERIAIS</w:t>
      </w:r>
      <w:proofErr w:type="spellEnd"/>
      <w:r>
        <w:rPr>
          <w:rFonts w:ascii="Arial" w:hAnsi="Arial" w:cs="Arial"/>
          <w:b/>
          <w:bCs/>
          <w:sz w:val="22"/>
          <w:szCs w:val="22"/>
        </w:rPr>
        <w:t xml:space="preserve"> A </w:t>
      </w:r>
      <w:proofErr w:type="spellStart"/>
      <w:r>
        <w:rPr>
          <w:rFonts w:ascii="Arial" w:hAnsi="Arial" w:cs="Arial"/>
          <w:b/>
          <w:bCs/>
          <w:sz w:val="22"/>
          <w:szCs w:val="22"/>
        </w:rPr>
        <w:t>SEREM</w:t>
      </w:r>
      <w:proofErr w:type="spellEnd"/>
      <w:r>
        <w:rPr>
          <w:rFonts w:ascii="Arial" w:hAnsi="Arial" w:cs="Arial"/>
          <w:b/>
          <w:bCs/>
          <w:sz w:val="22"/>
          <w:szCs w:val="22"/>
        </w:rPr>
        <w:t xml:space="preserve"> </w:t>
      </w:r>
      <w:proofErr w:type="spellStart"/>
      <w:r>
        <w:rPr>
          <w:rFonts w:ascii="Arial" w:hAnsi="Arial" w:cs="Arial"/>
          <w:b/>
          <w:bCs/>
          <w:sz w:val="22"/>
          <w:szCs w:val="22"/>
        </w:rPr>
        <w:t>DISPONIBILIZADOS</w:t>
      </w:r>
      <w:proofErr w:type="spellEnd"/>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Para a perfeita execução dos serviços, a Contratada deverá disponibilizar, obrigatoriamente, para cada posto de vigilância, os materiais, equipamentos, ferramentas e utensílios necessários, nas quantidades estimadas e qualidades a seguir estabelecidas, promovendo sua substituição quando necessário:</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w:t>
      </w:r>
      <w:proofErr w:type="spellStart"/>
      <w:r>
        <w:rPr>
          <w:rFonts w:ascii="Arial" w:hAnsi="Arial"/>
          <w:sz w:val="22"/>
          <w:szCs w:val="22"/>
        </w:rPr>
        <w:t>revólver</w:t>
      </w:r>
      <w:proofErr w:type="spellEnd"/>
      <w:r>
        <w:rPr>
          <w:rFonts w:ascii="Arial" w:hAnsi="Arial"/>
          <w:sz w:val="22"/>
          <w:szCs w:val="22"/>
        </w:rPr>
        <w:t xml:space="preserve"> </w:t>
      </w:r>
      <w:proofErr w:type="spellStart"/>
      <w:r>
        <w:rPr>
          <w:rFonts w:ascii="Arial" w:hAnsi="Arial"/>
          <w:sz w:val="22"/>
          <w:szCs w:val="22"/>
        </w:rPr>
        <w:t>calibre</w:t>
      </w:r>
      <w:proofErr w:type="spellEnd"/>
      <w:r>
        <w:rPr>
          <w:rFonts w:ascii="Arial" w:hAnsi="Arial"/>
          <w:sz w:val="22"/>
          <w:szCs w:val="22"/>
        </w:rPr>
        <w:t xml:space="preserve"> 38;</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10 (dez) munições para revólver de calibre 38;</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01 (um) distintivo com logomarca da empresa;</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lastRenderedPageBreak/>
        <w:t xml:space="preserve">01 (um) </w:t>
      </w:r>
      <w:proofErr w:type="spellStart"/>
      <w:r>
        <w:rPr>
          <w:rFonts w:ascii="Arial" w:hAnsi="Arial"/>
          <w:sz w:val="22"/>
          <w:szCs w:val="22"/>
        </w:rPr>
        <w:t>livro</w:t>
      </w:r>
      <w:proofErr w:type="spellEnd"/>
      <w:r>
        <w:rPr>
          <w:rFonts w:ascii="Arial" w:hAnsi="Arial"/>
          <w:sz w:val="22"/>
          <w:szCs w:val="22"/>
        </w:rPr>
        <w:t xml:space="preserve"> de </w:t>
      </w:r>
      <w:proofErr w:type="spellStart"/>
      <w:r>
        <w:rPr>
          <w:rFonts w:ascii="Arial" w:hAnsi="Arial"/>
          <w:sz w:val="22"/>
          <w:szCs w:val="22"/>
        </w:rPr>
        <w:t>ocorrência</w:t>
      </w:r>
      <w:proofErr w:type="spellEnd"/>
      <w:r>
        <w:rPr>
          <w:rFonts w:ascii="Arial" w:hAnsi="Arial"/>
          <w:sz w:val="22"/>
          <w:szCs w:val="22"/>
        </w:rPr>
        <w:t>;</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w:t>
      </w:r>
      <w:proofErr w:type="spellStart"/>
      <w:r>
        <w:rPr>
          <w:rFonts w:ascii="Arial" w:hAnsi="Arial"/>
          <w:sz w:val="22"/>
          <w:szCs w:val="22"/>
        </w:rPr>
        <w:t>cassetete</w:t>
      </w:r>
      <w:proofErr w:type="spellEnd"/>
      <w:r>
        <w:rPr>
          <w:rFonts w:ascii="Arial" w:hAnsi="Arial"/>
          <w:sz w:val="22"/>
          <w:szCs w:val="22"/>
        </w:rPr>
        <w:t>;</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w:t>
      </w:r>
      <w:proofErr w:type="spellStart"/>
      <w:r>
        <w:rPr>
          <w:rFonts w:ascii="Arial" w:hAnsi="Arial"/>
          <w:sz w:val="22"/>
          <w:szCs w:val="22"/>
        </w:rPr>
        <w:t>porta–cassetete</w:t>
      </w:r>
      <w:proofErr w:type="spellEnd"/>
      <w:r>
        <w:rPr>
          <w:rFonts w:ascii="Arial" w:hAnsi="Arial"/>
          <w:sz w:val="22"/>
          <w:szCs w:val="22"/>
        </w:rPr>
        <w:t>;</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w:t>
      </w:r>
      <w:proofErr w:type="spellStart"/>
      <w:r>
        <w:rPr>
          <w:rFonts w:ascii="Arial" w:hAnsi="Arial"/>
          <w:sz w:val="22"/>
          <w:szCs w:val="22"/>
        </w:rPr>
        <w:t>apito</w:t>
      </w:r>
      <w:proofErr w:type="spellEnd"/>
      <w:r>
        <w:rPr>
          <w:rFonts w:ascii="Arial" w:hAnsi="Arial"/>
          <w:sz w:val="22"/>
          <w:szCs w:val="22"/>
        </w:rPr>
        <w:t xml:space="preserve"> com </w:t>
      </w:r>
      <w:proofErr w:type="spellStart"/>
      <w:r>
        <w:rPr>
          <w:rFonts w:ascii="Arial" w:hAnsi="Arial"/>
          <w:sz w:val="22"/>
          <w:szCs w:val="22"/>
        </w:rPr>
        <w:t>cordão</w:t>
      </w:r>
      <w:proofErr w:type="spellEnd"/>
      <w:r>
        <w:rPr>
          <w:rFonts w:ascii="Arial" w:hAnsi="Arial"/>
          <w:sz w:val="22"/>
          <w:szCs w:val="22"/>
        </w:rPr>
        <w:t>;</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01 (</w:t>
      </w:r>
      <w:proofErr w:type="spellStart"/>
      <w:r>
        <w:rPr>
          <w:rFonts w:ascii="Arial" w:hAnsi="Arial"/>
          <w:sz w:val="22"/>
          <w:szCs w:val="22"/>
        </w:rPr>
        <w:t>uma</w:t>
      </w:r>
      <w:proofErr w:type="spellEnd"/>
      <w:r>
        <w:rPr>
          <w:rFonts w:ascii="Arial" w:hAnsi="Arial"/>
          <w:sz w:val="22"/>
          <w:szCs w:val="22"/>
        </w:rPr>
        <w:t xml:space="preserve">) </w:t>
      </w:r>
      <w:proofErr w:type="spellStart"/>
      <w:r>
        <w:rPr>
          <w:rFonts w:ascii="Arial" w:hAnsi="Arial"/>
          <w:sz w:val="22"/>
          <w:szCs w:val="22"/>
        </w:rPr>
        <w:t>lanterna</w:t>
      </w:r>
      <w:proofErr w:type="spellEnd"/>
      <w:r>
        <w:rPr>
          <w:rFonts w:ascii="Arial" w:hAnsi="Arial"/>
          <w:sz w:val="22"/>
          <w:szCs w:val="22"/>
        </w:rPr>
        <w:t xml:space="preserve"> com 03 </w:t>
      </w:r>
      <w:proofErr w:type="spellStart"/>
      <w:r>
        <w:rPr>
          <w:rFonts w:ascii="Arial" w:hAnsi="Arial"/>
          <w:sz w:val="22"/>
          <w:szCs w:val="22"/>
        </w:rPr>
        <w:t>pilhas</w:t>
      </w:r>
      <w:proofErr w:type="spellEnd"/>
      <w:r>
        <w:rPr>
          <w:rFonts w:ascii="Arial" w:hAnsi="Arial"/>
          <w:sz w:val="22"/>
          <w:szCs w:val="22"/>
        </w:rPr>
        <w:t>;</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01 (um) colete balístico para cada Vigilante;</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75 (setenta e cinco) rádios transceptores (frequência fechada).</w:t>
      </w:r>
    </w:p>
    <w:p w:rsidR="008C333B" w:rsidRPr="00CE2E74" w:rsidRDefault="008C333B" w:rsidP="0033228C">
      <w:pPr>
        <w:tabs>
          <w:tab w:val="left" w:pos="1417"/>
        </w:tabs>
        <w:spacing w:line="360" w:lineRule="auto"/>
        <w:jc w:val="both"/>
        <w:rPr>
          <w:rFonts w:ascii="Arial" w:hAnsi="Arial"/>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DAS INFORMAÇÕES RELEVANTES PARA O DIMENSIONAMENTO DA PROPOSTA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 demanda do órgão tem como base as informações descritas em todos os itens deste Termo de Referência;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A UFPB é uma instituição </w:t>
      </w:r>
      <w:r w:rsidRPr="00CE2E74">
        <w:rPr>
          <w:rFonts w:ascii="Arial" w:hAnsi="Arial"/>
          <w:i/>
          <w:iCs/>
          <w:sz w:val="22"/>
          <w:szCs w:val="22"/>
          <w:lang w:val="pt-BR"/>
        </w:rPr>
        <w:t>multicampi</w:t>
      </w:r>
      <w:r w:rsidRPr="00CE2E74">
        <w:rPr>
          <w:rFonts w:ascii="Arial" w:hAnsi="Arial"/>
          <w:sz w:val="22"/>
          <w:szCs w:val="22"/>
          <w:lang w:val="pt-BR"/>
        </w:rPr>
        <w:t xml:space="preserve">, distribuída em </w:t>
      </w:r>
      <w:proofErr w:type="gramStart"/>
      <w:r w:rsidRPr="00CE2E74">
        <w:rPr>
          <w:rFonts w:ascii="Arial" w:hAnsi="Arial"/>
          <w:sz w:val="22"/>
          <w:szCs w:val="22"/>
          <w:lang w:val="pt-BR"/>
        </w:rPr>
        <w:t>4</w:t>
      </w:r>
      <w:proofErr w:type="gramEnd"/>
      <w:r w:rsidRPr="00CE2E74">
        <w:rPr>
          <w:rFonts w:ascii="Arial" w:hAnsi="Arial"/>
          <w:sz w:val="22"/>
          <w:szCs w:val="22"/>
          <w:lang w:val="pt-BR"/>
        </w:rPr>
        <w:t xml:space="preserve"> (quatro) </w:t>
      </w:r>
      <w:r w:rsidRPr="00CE2E74">
        <w:rPr>
          <w:rFonts w:ascii="Arial" w:hAnsi="Arial"/>
          <w:i/>
          <w:iCs/>
          <w:sz w:val="22"/>
          <w:szCs w:val="22"/>
          <w:lang w:val="pt-BR"/>
        </w:rPr>
        <w:t xml:space="preserve">campus </w:t>
      </w:r>
      <w:r w:rsidRPr="00CE2E74">
        <w:rPr>
          <w:rFonts w:ascii="Arial" w:hAnsi="Arial"/>
          <w:sz w:val="22"/>
          <w:szCs w:val="22"/>
          <w:lang w:val="pt-BR"/>
        </w:rPr>
        <w:t xml:space="preserve">localizados em municípios diferentes, conforme endereços apresentados no item </w:t>
      </w:r>
      <w:r w:rsidR="008131A1">
        <w:rPr>
          <w:rFonts w:ascii="Arial" w:hAnsi="Arial"/>
          <w:sz w:val="22"/>
          <w:szCs w:val="22"/>
        </w:rPr>
        <w:fldChar w:fldCharType="begin"/>
      </w:r>
      <w:r w:rsidRPr="00CE2E74">
        <w:rPr>
          <w:rFonts w:ascii="Arial" w:hAnsi="Arial"/>
          <w:sz w:val="22"/>
          <w:szCs w:val="22"/>
          <w:lang w:val="pt-BR"/>
        </w:rPr>
        <w:instrText xml:space="preserve"> REF _Ref9538 \n </w:instrText>
      </w:r>
      <w:r w:rsidR="008131A1">
        <w:rPr>
          <w:rFonts w:ascii="Arial" w:hAnsi="Arial"/>
          <w:sz w:val="22"/>
          <w:szCs w:val="22"/>
        </w:rPr>
        <w:fldChar w:fldCharType="separate"/>
      </w:r>
      <w:r w:rsidR="00F60F9C" w:rsidRPr="00CE2E74">
        <w:rPr>
          <w:rFonts w:ascii="Arial" w:hAnsi="Arial"/>
          <w:sz w:val="22"/>
          <w:szCs w:val="22"/>
          <w:lang w:val="pt-BR"/>
        </w:rPr>
        <w:t>3.2</w:t>
      </w:r>
      <w:r w:rsidR="008131A1">
        <w:rPr>
          <w:rFonts w:ascii="Arial" w:hAnsi="Arial"/>
          <w:sz w:val="22"/>
          <w:szCs w:val="22"/>
        </w:rPr>
        <w:fldChar w:fldCharType="end"/>
      </w:r>
      <w:r w:rsidRPr="00CE2E74">
        <w:rPr>
          <w:rFonts w:ascii="Arial" w:hAnsi="Arial"/>
          <w:sz w:val="22"/>
          <w:szCs w:val="22"/>
          <w:lang w:val="pt-BR"/>
        </w:rPr>
        <w:t>, com características sócio-demográficas e geográficas distintas.</w:t>
      </w:r>
    </w:p>
    <w:p w:rsidR="008C333B" w:rsidRPr="00CE2E74" w:rsidRDefault="008C333B" w:rsidP="0033228C">
      <w:pPr>
        <w:spacing w:line="360" w:lineRule="auto"/>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DOS </w:t>
      </w:r>
      <w:proofErr w:type="spellStart"/>
      <w:r>
        <w:rPr>
          <w:rFonts w:ascii="Arial" w:hAnsi="Arial" w:cs="Arial"/>
          <w:b/>
          <w:bCs/>
          <w:sz w:val="22"/>
          <w:szCs w:val="22"/>
        </w:rPr>
        <w:t>UNIFORMES</w:t>
      </w:r>
      <w:proofErr w:type="spellEnd"/>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 uniforme deverá compreender as seguintes peças do vestuário:</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02 (</w:t>
      </w:r>
      <w:proofErr w:type="spellStart"/>
      <w:r>
        <w:rPr>
          <w:rFonts w:ascii="Arial" w:hAnsi="Arial"/>
          <w:sz w:val="22"/>
          <w:szCs w:val="22"/>
        </w:rPr>
        <w:t>duas</w:t>
      </w:r>
      <w:proofErr w:type="spellEnd"/>
      <w:r>
        <w:rPr>
          <w:rFonts w:ascii="Arial" w:hAnsi="Arial"/>
          <w:sz w:val="22"/>
          <w:szCs w:val="22"/>
        </w:rPr>
        <w:t xml:space="preserve">) </w:t>
      </w:r>
      <w:proofErr w:type="spellStart"/>
      <w:r>
        <w:rPr>
          <w:rFonts w:ascii="Arial" w:hAnsi="Arial"/>
          <w:sz w:val="22"/>
          <w:szCs w:val="22"/>
        </w:rPr>
        <w:t>calças</w:t>
      </w:r>
      <w:proofErr w:type="spellEnd"/>
      <w:r>
        <w:rPr>
          <w:rFonts w:ascii="Arial" w:hAnsi="Arial"/>
          <w:sz w:val="22"/>
          <w:szCs w:val="22"/>
        </w:rPr>
        <w:t xml:space="preserve"> </w:t>
      </w:r>
      <w:proofErr w:type="spellStart"/>
      <w:r>
        <w:rPr>
          <w:rFonts w:ascii="Arial" w:hAnsi="Arial"/>
          <w:sz w:val="22"/>
          <w:szCs w:val="22"/>
        </w:rPr>
        <w:t>compridas</w:t>
      </w:r>
      <w:proofErr w:type="spellEnd"/>
      <w:r>
        <w:rPr>
          <w:rFonts w:ascii="Arial" w:hAnsi="Arial"/>
          <w:sz w:val="22"/>
          <w:szCs w:val="22"/>
        </w:rPr>
        <w:t>;</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02 (duas) camisas - uma de mangas compridas e uma de mangas curtas;</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01 (um) cinto em couro ou nylon;</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par de </w:t>
      </w:r>
      <w:proofErr w:type="spellStart"/>
      <w:r>
        <w:rPr>
          <w:rFonts w:ascii="Arial" w:hAnsi="Arial"/>
          <w:sz w:val="22"/>
          <w:szCs w:val="22"/>
        </w:rPr>
        <w:t>sapatos</w:t>
      </w:r>
      <w:proofErr w:type="spellEnd"/>
      <w:r>
        <w:rPr>
          <w:rFonts w:ascii="Arial" w:hAnsi="Arial"/>
          <w:sz w:val="22"/>
          <w:szCs w:val="22"/>
        </w:rPr>
        <w:t>;</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w:t>
      </w:r>
      <w:proofErr w:type="spellStart"/>
      <w:r>
        <w:rPr>
          <w:rFonts w:ascii="Arial" w:hAnsi="Arial"/>
          <w:sz w:val="22"/>
          <w:szCs w:val="22"/>
        </w:rPr>
        <w:t>quepe</w:t>
      </w:r>
      <w:proofErr w:type="spellEnd"/>
      <w:r>
        <w:rPr>
          <w:rFonts w:ascii="Arial" w:hAnsi="Arial"/>
          <w:sz w:val="22"/>
          <w:szCs w:val="22"/>
        </w:rPr>
        <w:t xml:space="preserve"> com </w:t>
      </w:r>
      <w:proofErr w:type="spellStart"/>
      <w:r>
        <w:rPr>
          <w:rFonts w:ascii="Arial" w:hAnsi="Arial"/>
          <w:sz w:val="22"/>
          <w:szCs w:val="22"/>
        </w:rPr>
        <w:t>emblema</w:t>
      </w:r>
      <w:proofErr w:type="spellEnd"/>
      <w:r>
        <w:rPr>
          <w:rFonts w:ascii="Arial" w:hAnsi="Arial"/>
          <w:sz w:val="22"/>
          <w:szCs w:val="22"/>
        </w:rPr>
        <w:t>;</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par de </w:t>
      </w:r>
      <w:proofErr w:type="spellStart"/>
      <w:r>
        <w:rPr>
          <w:rFonts w:ascii="Arial" w:hAnsi="Arial"/>
          <w:sz w:val="22"/>
          <w:szCs w:val="22"/>
        </w:rPr>
        <w:t>meias</w:t>
      </w:r>
      <w:proofErr w:type="spellEnd"/>
      <w:r>
        <w:rPr>
          <w:rFonts w:ascii="Arial" w:hAnsi="Arial"/>
          <w:sz w:val="22"/>
          <w:szCs w:val="22"/>
        </w:rPr>
        <w:t>;</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r w:rsidRPr="00CE2E74">
        <w:rPr>
          <w:rFonts w:ascii="Arial" w:hAnsi="Arial"/>
          <w:sz w:val="22"/>
          <w:szCs w:val="22"/>
          <w:lang w:val="pt-BR"/>
        </w:rPr>
        <w:t>01 (um) jaqueta de frio (agasalho);</w:t>
      </w:r>
    </w:p>
    <w:p w:rsidR="008C333B" w:rsidRDefault="00FF37C8" w:rsidP="0033228C">
      <w:pPr>
        <w:numPr>
          <w:ilvl w:val="0"/>
          <w:numId w:val="3"/>
        </w:numPr>
        <w:tabs>
          <w:tab w:val="left" w:pos="1417"/>
        </w:tabs>
        <w:spacing w:line="360" w:lineRule="auto"/>
        <w:jc w:val="both"/>
        <w:rPr>
          <w:rFonts w:ascii="Arial" w:hAnsi="Arial"/>
          <w:sz w:val="22"/>
          <w:szCs w:val="22"/>
        </w:rPr>
      </w:pPr>
      <w:r>
        <w:rPr>
          <w:rFonts w:ascii="Arial" w:hAnsi="Arial"/>
          <w:sz w:val="22"/>
          <w:szCs w:val="22"/>
        </w:rPr>
        <w:t xml:space="preserve">01 (um) </w:t>
      </w:r>
      <w:proofErr w:type="spellStart"/>
      <w:r>
        <w:rPr>
          <w:rFonts w:ascii="Arial" w:hAnsi="Arial"/>
          <w:sz w:val="22"/>
          <w:szCs w:val="22"/>
        </w:rPr>
        <w:t>capa</w:t>
      </w:r>
      <w:proofErr w:type="spellEnd"/>
      <w:r>
        <w:rPr>
          <w:rFonts w:ascii="Arial" w:hAnsi="Arial"/>
          <w:sz w:val="22"/>
          <w:szCs w:val="22"/>
        </w:rPr>
        <w:t xml:space="preserve"> de </w:t>
      </w:r>
      <w:proofErr w:type="spellStart"/>
      <w:r>
        <w:rPr>
          <w:rFonts w:ascii="Arial" w:hAnsi="Arial"/>
          <w:sz w:val="22"/>
          <w:szCs w:val="22"/>
        </w:rPr>
        <w:t>chuva</w:t>
      </w:r>
      <w:proofErr w:type="spellEnd"/>
      <w:r>
        <w:rPr>
          <w:rFonts w:ascii="Arial" w:hAnsi="Arial"/>
          <w:sz w:val="22"/>
          <w:szCs w:val="22"/>
        </w:rPr>
        <w:t>;</w:t>
      </w:r>
    </w:p>
    <w:p w:rsidR="008C333B" w:rsidRPr="00CE2E74" w:rsidRDefault="00FF37C8" w:rsidP="0033228C">
      <w:pPr>
        <w:numPr>
          <w:ilvl w:val="0"/>
          <w:numId w:val="3"/>
        </w:numPr>
        <w:tabs>
          <w:tab w:val="left" w:pos="1417"/>
        </w:tabs>
        <w:spacing w:line="360" w:lineRule="auto"/>
        <w:jc w:val="both"/>
        <w:rPr>
          <w:rFonts w:ascii="Arial" w:hAnsi="Arial"/>
          <w:sz w:val="22"/>
          <w:szCs w:val="22"/>
          <w:lang w:val="pt-BR"/>
        </w:rPr>
      </w:pPr>
      <w:bookmarkStart w:id="4" w:name="_Ref2360"/>
      <w:r w:rsidRPr="00CE2E74">
        <w:rPr>
          <w:rFonts w:ascii="Arial" w:hAnsi="Arial"/>
          <w:sz w:val="22"/>
          <w:szCs w:val="22"/>
          <w:lang w:val="pt-BR"/>
        </w:rPr>
        <w:t>01 (um) cinto com coldre e baleiro (cinto de guarnição completo).</w:t>
      </w:r>
      <w:bookmarkEnd w:id="4"/>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A empresa contratada deverá disponibilizar, obrigatoriamente, para cada vigilante, o </w:t>
      </w:r>
      <w:proofErr w:type="gramStart"/>
      <w:r w:rsidRPr="00CE2E74">
        <w:rPr>
          <w:rFonts w:ascii="Arial" w:hAnsi="Arial"/>
          <w:sz w:val="22"/>
          <w:szCs w:val="22"/>
          <w:lang w:val="pt-BR"/>
        </w:rPr>
        <w:t>uniforme e acessórios acima elencados</w:t>
      </w:r>
      <w:proofErr w:type="gramEnd"/>
      <w:r w:rsidRPr="00CE2E74">
        <w:rPr>
          <w:rFonts w:ascii="Arial" w:hAnsi="Arial"/>
          <w:sz w:val="22"/>
          <w:szCs w:val="22"/>
          <w:lang w:val="pt-BR"/>
        </w:rPr>
        <w:t xml:space="preserve">, exceto o componente constante no item </w:t>
      </w:r>
      <w:r w:rsidR="008131A1">
        <w:rPr>
          <w:rFonts w:ascii="Arial" w:hAnsi="Arial"/>
          <w:sz w:val="22"/>
          <w:szCs w:val="22"/>
        </w:rPr>
        <w:fldChar w:fldCharType="begin"/>
      </w:r>
      <w:r w:rsidRPr="00CE2E74">
        <w:rPr>
          <w:rFonts w:ascii="Arial" w:hAnsi="Arial"/>
          <w:sz w:val="22"/>
          <w:szCs w:val="22"/>
          <w:lang w:val="pt-BR"/>
        </w:rPr>
        <w:instrText xml:space="preserve"> REF _Ref2360 \n </w:instrText>
      </w:r>
      <w:r w:rsidR="008131A1">
        <w:rPr>
          <w:rFonts w:ascii="Arial" w:hAnsi="Arial"/>
          <w:sz w:val="22"/>
          <w:szCs w:val="22"/>
        </w:rPr>
        <w:fldChar w:fldCharType="separate"/>
      </w:r>
      <w:r w:rsidR="00F60F9C" w:rsidRPr="00CE2E74">
        <w:rPr>
          <w:rFonts w:ascii="Arial" w:hAnsi="Arial"/>
          <w:sz w:val="22"/>
          <w:szCs w:val="22"/>
          <w:lang w:val="pt-BR"/>
        </w:rPr>
        <w:t>s)</w:t>
      </w:r>
      <w:r w:rsidR="008131A1">
        <w:rPr>
          <w:rFonts w:ascii="Arial" w:hAnsi="Arial"/>
          <w:sz w:val="22"/>
          <w:szCs w:val="22"/>
        </w:rPr>
        <w:fldChar w:fldCharType="end"/>
      </w:r>
      <w:r w:rsidRPr="00CE2E74">
        <w:rPr>
          <w:rFonts w:ascii="Arial" w:hAnsi="Arial"/>
          <w:sz w:val="22"/>
          <w:szCs w:val="22"/>
          <w:lang w:val="pt-BR"/>
        </w:rPr>
        <w:t>, que compreenderá uma peça por posto de vigilância;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As peças do uniforme devem ser confeccionadas com tecido e material de qualidade que proporcionem a boa apresentação do empregado e o pleno exercício das atividades para a realização dos serviços, objeto deste termo.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lastRenderedPageBreak/>
        <w:t>A Contratada deverá fornecer 01 (um) conjunto completo de uniforme ao empregado no início da execução do contrato, devendo ser substituído a cada 06 (seis) meses, ou a qualquer época, no prazo máximo de 48 (quarenta e oito) horas, após comunicação escrita da Contratante, sempre que não atendam às condições mínimas de apresentação ou do exercício das atividades;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No caso de empregada gestante, os uniformes deverão ser apropriados para a situação, substituindo-os sempre que necessário;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Os uniformes deverão ser entregues mediante recibo, cuja cópia, devidamente acompanhada do original para conferência, deverá ser enviada ao servidor responsável pela fiscalização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Todos os uniformes deverão possuir a logomarca da empresa.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 contratada não poderá repassar os custos de qualquer um destes itens de uniforme e equipamentos a seus empregados;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 Contratada deverá fornecer todo o material de consumo (caneta, lápis, borracha, régua etc.) necessário para o bom andamento dos serviços, assim como todos os livros de registros utilizados no serviço;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Substituir em até 24 horas os equipamentos rejeitados pelo contratante ou que vierem a apresentar, durante a vigência, defeito ou vício de qualquer ordem;</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Fornecer os respectivos acessórios ao vigilante, em perfeito estado de funcionamento, no momento da implantação dos postos.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É parte essencial da apresentação do empregado, além do uso de uniforme de boa qualidade, a boa postura comportamental, asseio, buscando manter suas roupas sempre limpas e bem passadas a ferro, unhas e barbas bem cuidadas, cortadas e limpas, cabelos bem penteados, enfim, cuidados que visam manter um bom padrão de higiene;</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 distribuição dos uniformes será feita conjuntamente em dia único para a categoria, não podendo a Contratada, em hipótese alguma, substituir a entrega aos seus empregados de qualquer das peças que compõe o conjunto de uniforme por pecúnia;</w:t>
      </w:r>
    </w:p>
    <w:p w:rsidR="008C333B" w:rsidRPr="00CE2E74" w:rsidRDefault="008C333B" w:rsidP="0033228C">
      <w:pPr>
        <w:tabs>
          <w:tab w:val="left" w:pos="850"/>
        </w:tabs>
        <w:spacing w:line="360" w:lineRule="auto"/>
        <w:jc w:val="both"/>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DAS </w:t>
      </w:r>
      <w:proofErr w:type="spellStart"/>
      <w:r>
        <w:rPr>
          <w:rFonts w:ascii="Arial" w:hAnsi="Arial" w:cs="Arial"/>
          <w:b/>
          <w:bCs/>
          <w:sz w:val="22"/>
          <w:szCs w:val="22"/>
        </w:rPr>
        <w:t>OBRIGAÇÕES</w:t>
      </w:r>
      <w:proofErr w:type="spellEnd"/>
      <w:r>
        <w:rPr>
          <w:rFonts w:ascii="Arial" w:hAnsi="Arial" w:cs="Arial"/>
          <w:b/>
          <w:bCs/>
          <w:sz w:val="22"/>
          <w:szCs w:val="22"/>
        </w:rPr>
        <w:t xml:space="preserve"> DA </w:t>
      </w:r>
      <w:proofErr w:type="spellStart"/>
      <w:r>
        <w:rPr>
          <w:rFonts w:ascii="Arial" w:hAnsi="Arial" w:cs="Arial"/>
          <w:b/>
          <w:bCs/>
          <w:sz w:val="22"/>
          <w:szCs w:val="22"/>
        </w:rPr>
        <w:t>CONTRATANTE</w:t>
      </w:r>
      <w:proofErr w:type="spellEnd"/>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Exigir o cumprimento de todas as obrigações assumidas pela Contratada, de acordo com as cláusulas contratuais e os termos de sua proposta;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lastRenderedPageBreak/>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Pagar à Contratada o valor resultante da prestação do serviço, no prazo e condições estabelecidas neste Termo de Referência;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Efetuar as retenções tributárias devidas sobre o valor da Nota Fiscal/Fatura da contratada, no que couber, em conformidade com o item </w:t>
      </w:r>
      <w:proofErr w:type="gramStart"/>
      <w:r w:rsidRPr="00CE2E74">
        <w:rPr>
          <w:rFonts w:ascii="Arial" w:hAnsi="Arial"/>
          <w:sz w:val="22"/>
          <w:szCs w:val="22"/>
          <w:lang w:val="pt-BR"/>
        </w:rPr>
        <w:t>6</w:t>
      </w:r>
      <w:proofErr w:type="gramEnd"/>
      <w:r w:rsidRPr="00CE2E74">
        <w:rPr>
          <w:rFonts w:ascii="Arial" w:hAnsi="Arial"/>
          <w:sz w:val="22"/>
          <w:szCs w:val="22"/>
          <w:lang w:val="pt-BR"/>
        </w:rPr>
        <w:t xml:space="preserve"> do Anexo XI da IN SEGES/MP n. 5/2017;</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Não praticar atos de ingerência na administração da Contratada, tais como: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exercer</w:t>
      </w:r>
      <w:proofErr w:type="gramEnd"/>
      <w:r w:rsidRPr="00CE2E74">
        <w:rPr>
          <w:rFonts w:ascii="Arial" w:hAnsi="Arial"/>
          <w:sz w:val="22"/>
          <w:szCs w:val="22"/>
          <w:lang w:val="pt-BR"/>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direcionar</w:t>
      </w:r>
      <w:proofErr w:type="gramEnd"/>
      <w:r w:rsidRPr="00CE2E74">
        <w:rPr>
          <w:rFonts w:ascii="Arial" w:hAnsi="Arial"/>
          <w:sz w:val="22"/>
          <w:szCs w:val="22"/>
          <w:lang w:val="pt-BR"/>
        </w:rPr>
        <w:t xml:space="preserve"> a contratação de pessoas para trabalhar nas empresas Contratadas;</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promover</w:t>
      </w:r>
      <w:proofErr w:type="gramEnd"/>
      <w:r w:rsidRPr="00CE2E74">
        <w:rPr>
          <w:rFonts w:ascii="Arial" w:hAnsi="Arial"/>
          <w:sz w:val="22"/>
          <w:szCs w:val="22"/>
          <w:lang w:val="pt-BR"/>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considerar</w:t>
      </w:r>
      <w:proofErr w:type="gramEnd"/>
      <w:r w:rsidRPr="00CE2E74">
        <w:rPr>
          <w:rFonts w:ascii="Arial" w:hAnsi="Arial"/>
          <w:sz w:val="22"/>
          <w:szCs w:val="22"/>
          <w:lang w:val="pt-BR"/>
        </w:rPr>
        <w:t xml:space="preserve"> os trabalhadores da Contratada como colaboradores eventuais do próprio órgão ou entidade responsável pela contratação, especialmente para efeito de concessão de diárias e passagens.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Fiscalizar mensalmente, por amostragem, o cumprimento das obrigações trabalhistas, previdenciárias e para com o FGTS, especialmente: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concessão de férias remuneradas e o pagamento do respectivo adicional, bem como de auxílio-transporte, auxílio-alimentação e auxílio-saúde, quando for devido;</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o</w:t>
      </w:r>
      <w:proofErr w:type="gramEnd"/>
      <w:r w:rsidRPr="00CE2E74">
        <w:rPr>
          <w:rFonts w:ascii="Arial" w:hAnsi="Arial"/>
          <w:sz w:val="22"/>
          <w:szCs w:val="22"/>
          <w:lang w:val="pt-BR"/>
        </w:rPr>
        <w:t xml:space="preserve"> recolhimento das contribuições previdenciárias e do FGTS dos empregados que efetivamente participem da execução dos serviços contratados, a fim de verificar qualquer irregularidade; </w:t>
      </w:r>
    </w:p>
    <w:p w:rsidR="008C333B" w:rsidRPr="00CE2E74" w:rsidRDefault="00FF37C8" w:rsidP="0033228C">
      <w:pPr>
        <w:numPr>
          <w:ilvl w:val="2"/>
          <w:numId w:val="1"/>
        </w:numPr>
        <w:tabs>
          <w:tab w:val="clear" w:pos="2551"/>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o</w:t>
      </w:r>
      <w:proofErr w:type="gramEnd"/>
      <w:r w:rsidRPr="00CE2E74">
        <w:rPr>
          <w:rFonts w:ascii="Arial" w:hAnsi="Arial"/>
          <w:sz w:val="22"/>
          <w:szCs w:val="22"/>
          <w:lang w:val="pt-BR"/>
        </w:rPr>
        <w:t xml:space="preserve"> pagamento de obrigações trabalhistas e previdenciárias dos empregados dispensados até a data da extinção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lastRenderedPageBreak/>
        <w:t xml:space="preserve">Analisar os termos de rescisão dos contratos de trabalho do pessoal empregado na prestação dos serviços no prazo de </w:t>
      </w:r>
      <w:proofErr w:type="gramStart"/>
      <w:r w:rsidRPr="00CE2E74">
        <w:rPr>
          <w:rFonts w:ascii="Arial" w:hAnsi="Arial"/>
          <w:sz w:val="22"/>
          <w:szCs w:val="22"/>
          <w:lang w:val="pt-BR"/>
        </w:rPr>
        <w:t>30 (trinta) dias, prorrogável</w:t>
      </w:r>
      <w:proofErr w:type="gramEnd"/>
      <w:r w:rsidRPr="00CE2E74">
        <w:rPr>
          <w:rFonts w:ascii="Arial" w:hAnsi="Arial"/>
          <w:sz w:val="22"/>
          <w:szCs w:val="22"/>
          <w:lang w:val="pt-BR"/>
        </w:rPr>
        <w:t xml:space="preserve"> por igual período, após a extinção ou rescisão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Fornecer por escrito </w:t>
      </w:r>
      <w:proofErr w:type="gramStart"/>
      <w:r w:rsidRPr="00CE2E74">
        <w:rPr>
          <w:rFonts w:ascii="Arial" w:hAnsi="Arial"/>
          <w:sz w:val="22"/>
          <w:szCs w:val="22"/>
          <w:lang w:val="pt-BR"/>
        </w:rPr>
        <w:t>as</w:t>
      </w:r>
      <w:proofErr w:type="gramEnd"/>
      <w:r w:rsidRPr="00CE2E74">
        <w:rPr>
          <w:rFonts w:ascii="Arial" w:hAnsi="Arial"/>
          <w:sz w:val="22"/>
          <w:szCs w:val="22"/>
          <w:lang w:val="pt-BR"/>
        </w:rPr>
        <w:t xml:space="preserve"> informações necessárias para o desenvolvimento dos serviços objeto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Realizar avaliações periódicas da qualidade dos serviços, após seu recebimento;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Cientificar o órgão de representação judicial da Advocacia-Geral da União para adoção das medidas cabíveis quando do descumprimento das obrigações pela Contratada; </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Arquivar, entre outros documentos, projetos, "</w:t>
      </w:r>
      <w:r w:rsidRPr="00CE2E74">
        <w:rPr>
          <w:rFonts w:ascii="Arial" w:hAnsi="Arial"/>
          <w:i/>
          <w:iCs/>
          <w:sz w:val="22"/>
          <w:szCs w:val="22"/>
          <w:lang w:val="pt-BR"/>
        </w:rPr>
        <w:t xml:space="preserve">as </w:t>
      </w:r>
      <w:proofErr w:type="spellStart"/>
      <w:r w:rsidRPr="00CE2E74">
        <w:rPr>
          <w:rFonts w:ascii="Arial" w:hAnsi="Arial"/>
          <w:i/>
          <w:iCs/>
          <w:sz w:val="22"/>
          <w:szCs w:val="22"/>
          <w:lang w:val="pt-BR"/>
        </w:rPr>
        <w:t>built</w:t>
      </w:r>
      <w:proofErr w:type="spellEnd"/>
      <w:r w:rsidRPr="00CE2E74">
        <w:rPr>
          <w:rFonts w:ascii="Arial" w:hAnsi="Arial"/>
          <w:sz w:val="22"/>
          <w:szCs w:val="22"/>
          <w:lang w:val="pt-BR"/>
        </w:rPr>
        <w:t>", especificações técnicas, orçamentos, termos de recebimento, contratos e aditamentos, relatórios de inspeções técnicas após o recebimento do serviço e notificações expedidas;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Fiscalizar o cumprimento dos requisitos legais, quando a contratada houver se beneficiado da preferência estabelecida pelo art. 3º, § 5º, da Lei nº 8.666, de 1993;</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Proporcionar todas as facilidades para que a contratada possa desempenhar seus serviços dentro das normas deste Projeto, dos documentos que o acompanham e da legislação pertinente e em vigor;</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Acompanhar e fiscalizar </w:t>
      </w:r>
      <w:proofErr w:type="gramStart"/>
      <w:r w:rsidRPr="00CE2E74">
        <w:rPr>
          <w:rFonts w:ascii="Arial" w:hAnsi="Arial"/>
          <w:sz w:val="22"/>
          <w:szCs w:val="22"/>
          <w:lang w:val="pt-BR"/>
        </w:rPr>
        <w:t>a execução da avença através da EQUIPE DE FISCALIZAÇÃO - observado</w:t>
      </w:r>
      <w:proofErr w:type="gramEnd"/>
      <w:r w:rsidRPr="00CE2E74">
        <w:rPr>
          <w:rFonts w:ascii="Arial" w:hAnsi="Arial"/>
          <w:sz w:val="22"/>
          <w:szCs w:val="22"/>
          <w:lang w:val="pt-BR"/>
        </w:rPr>
        <w:t xml:space="preserve"> os termos do art. 67 da Lei nº 8.666/93 e Instrução Normativa </w:t>
      </w:r>
      <w:proofErr w:type="spellStart"/>
      <w:r w:rsidRPr="00CE2E74">
        <w:rPr>
          <w:rFonts w:ascii="Arial" w:hAnsi="Arial"/>
          <w:sz w:val="22"/>
          <w:szCs w:val="22"/>
          <w:lang w:val="pt-BR"/>
        </w:rPr>
        <w:t>MPDG</w:t>
      </w:r>
      <w:proofErr w:type="spellEnd"/>
      <w:r w:rsidRPr="00CE2E74">
        <w:rPr>
          <w:rFonts w:ascii="Arial" w:hAnsi="Arial"/>
          <w:sz w:val="22"/>
          <w:szCs w:val="22"/>
          <w:lang w:val="pt-BR"/>
        </w:rPr>
        <w:t xml:space="preserve"> nº 05/2017 -, que deverão ser designados formalmente através de portaria interna do Prefeito Universitário;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Definir através da Equipe de Fiscalização, quais são os Postos de Vigilâncias necessários ao bom funcionamento da atividade de segurança nos </w:t>
      </w:r>
      <w:r w:rsidRPr="00CE2E74">
        <w:rPr>
          <w:rFonts w:ascii="Arial" w:hAnsi="Arial"/>
          <w:i/>
          <w:iCs/>
          <w:sz w:val="22"/>
          <w:szCs w:val="22"/>
          <w:lang w:val="pt-BR"/>
        </w:rPr>
        <w:t xml:space="preserve">Campi </w:t>
      </w:r>
      <w:r w:rsidRPr="00CE2E74">
        <w:rPr>
          <w:rFonts w:ascii="Arial" w:hAnsi="Arial"/>
          <w:sz w:val="22"/>
          <w:szCs w:val="22"/>
          <w:lang w:val="pt-BR"/>
        </w:rPr>
        <w:t>da UFPB;</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Disponibilizar local para uso dos funcionários da vigilância, no que diz respeito a vestiário;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Não permitir que a mão de obra execute tarefas em desacordo com as preestabelecidas no contrato;</w:t>
      </w:r>
    </w:p>
    <w:p w:rsidR="008C333B" w:rsidRPr="00CE2E74" w:rsidRDefault="008C333B" w:rsidP="0033228C">
      <w:pPr>
        <w:spacing w:line="360" w:lineRule="auto"/>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DAS </w:t>
      </w:r>
      <w:proofErr w:type="spellStart"/>
      <w:r>
        <w:rPr>
          <w:rFonts w:ascii="Arial" w:hAnsi="Arial" w:cs="Arial"/>
          <w:b/>
          <w:bCs/>
          <w:sz w:val="22"/>
          <w:szCs w:val="22"/>
        </w:rPr>
        <w:t>OBRIGAÇÕES</w:t>
      </w:r>
      <w:proofErr w:type="spellEnd"/>
      <w:r>
        <w:rPr>
          <w:rFonts w:ascii="Arial" w:hAnsi="Arial" w:cs="Arial"/>
          <w:b/>
          <w:bCs/>
          <w:sz w:val="22"/>
          <w:szCs w:val="22"/>
        </w:rPr>
        <w:t xml:space="preserve"> DA </w:t>
      </w:r>
      <w:proofErr w:type="spellStart"/>
      <w:r>
        <w:rPr>
          <w:rFonts w:ascii="Arial" w:hAnsi="Arial" w:cs="Arial"/>
          <w:b/>
          <w:bCs/>
          <w:sz w:val="22"/>
          <w:szCs w:val="22"/>
        </w:rPr>
        <w:t>CONTRATADA</w:t>
      </w:r>
      <w:proofErr w:type="spellEnd"/>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lastRenderedPageBreak/>
        <w:t>Reparar, corrigir, remover ou substituir, às suas expensas, no total ou em parte, no prazo fixado pelo fiscal do contrato, os serviços efetuados em que se verificarem vícios, defeitos ou incorreções resultantes da execução ou dos materiais empregados;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Manter a execução do serviço nos horários fixados pela Administração. </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w:t>
      </w:r>
      <w:proofErr w:type="gramStart"/>
      <w:r w:rsidRPr="00CE2E74">
        <w:rPr>
          <w:rFonts w:ascii="Arial" w:hAnsi="Arial"/>
          <w:sz w:val="22"/>
          <w:szCs w:val="22"/>
          <w:lang w:val="pt-BR"/>
        </w:rPr>
        <w:t>caso exigida</w:t>
      </w:r>
      <w:proofErr w:type="gramEnd"/>
      <w:r w:rsidRPr="00CE2E74">
        <w:rPr>
          <w:rFonts w:ascii="Arial" w:hAnsi="Arial"/>
          <w:sz w:val="22"/>
          <w:szCs w:val="22"/>
          <w:lang w:val="pt-BR"/>
        </w:rPr>
        <w:t xml:space="preserve"> no edital, ou dos pagamentos devidos à Contratada, o valor correspondente aos danos sofridos;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Utilizar empregados habilitados e com conhecimentos básicos dos serviços a serem executados, em conformidade com as normas e determinações em vigor;</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Vedar a utilização, na execução dos serviços, de empregado que seja familiar de agente público ocupante de cargo em comissão ou função de confiança no órgão Contratante, nos termos do artigo 7° do Decreto n° 7.203, de 2010;</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Disponibilizar à Contratante os empregados devidamente uniformizados e identificados por meio de crachá, além de provê-los com os Equipamentos de Proteção Individual - EPI, quando for o caso;</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Fornecer os uniformes a serem utilizados por seus empregados, conforme disposto neste Termo de Referência, sem repassar quaisquer custos a estes;</w:t>
      </w:r>
    </w:p>
    <w:p w:rsidR="008C333B" w:rsidRPr="00CE2E74" w:rsidRDefault="00FF37C8" w:rsidP="0033228C">
      <w:pPr>
        <w:numPr>
          <w:ilvl w:val="1"/>
          <w:numId w:val="1"/>
        </w:numPr>
        <w:spacing w:line="360" w:lineRule="auto"/>
        <w:jc w:val="both"/>
        <w:rPr>
          <w:rFonts w:ascii="Arial" w:hAnsi="Arial"/>
          <w:sz w:val="22"/>
          <w:szCs w:val="22"/>
          <w:lang w:val="pt-BR"/>
        </w:rPr>
      </w:pPr>
      <w:bookmarkStart w:id="5" w:name="_Ref28271"/>
      <w:r w:rsidRPr="00CE2E74">
        <w:rPr>
          <w:rFonts w:ascii="Arial" w:hAnsi="Arial"/>
          <w:sz w:val="22"/>
          <w:szCs w:val="22"/>
          <w:lang w:val="pt-BR"/>
        </w:rPr>
        <w:t xml:space="preserve">As empresas contratadas que sejam regidas pela Consolidação das Leis do Trabalho (CLT) deverão apresentar a seguinte documentação no primeiro mês de prestação dos serviços, conforme alínea "g" do item 10.1 do Anexo </w:t>
      </w:r>
      <w:proofErr w:type="spellStart"/>
      <w:r w:rsidRPr="00CE2E74">
        <w:rPr>
          <w:rFonts w:ascii="Arial" w:hAnsi="Arial"/>
          <w:sz w:val="22"/>
          <w:szCs w:val="22"/>
          <w:lang w:val="pt-BR"/>
        </w:rPr>
        <w:t>VIII</w:t>
      </w:r>
      <w:proofErr w:type="spellEnd"/>
      <w:r w:rsidRPr="00CE2E74">
        <w:rPr>
          <w:rFonts w:ascii="Arial" w:hAnsi="Arial"/>
          <w:sz w:val="22"/>
          <w:szCs w:val="22"/>
          <w:lang w:val="pt-BR"/>
        </w:rPr>
        <w:t>-B da IN SEGES/MP  n. 5/2017:</w:t>
      </w:r>
      <w:bookmarkEnd w:id="5"/>
    </w:p>
    <w:p w:rsidR="008C333B" w:rsidRPr="00CE2E74" w:rsidRDefault="00FF37C8" w:rsidP="0033228C">
      <w:pPr>
        <w:numPr>
          <w:ilvl w:val="2"/>
          <w:numId w:val="1"/>
        </w:numPr>
        <w:spacing w:line="360" w:lineRule="auto"/>
        <w:jc w:val="both"/>
        <w:rPr>
          <w:rFonts w:ascii="Arial" w:hAnsi="Arial"/>
          <w:sz w:val="22"/>
          <w:szCs w:val="22"/>
          <w:lang w:val="pt-BR"/>
        </w:rPr>
      </w:pPr>
      <w:proofErr w:type="gramStart"/>
      <w:r w:rsidRPr="00CE2E74">
        <w:rPr>
          <w:rFonts w:ascii="Arial" w:hAnsi="Arial"/>
          <w:sz w:val="22"/>
          <w:szCs w:val="22"/>
          <w:lang w:val="pt-BR"/>
        </w:rPr>
        <w:t>relação</w:t>
      </w:r>
      <w:proofErr w:type="gramEnd"/>
      <w:r w:rsidRPr="00CE2E74">
        <w:rPr>
          <w:rFonts w:ascii="Arial" w:hAnsi="Arial"/>
          <w:sz w:val="22"/>
          <w:szCs w:val="22"/>
          <w:lang w:val="pt-BR"/>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8C333B" w:rsidRPr="00CE2E74" w:rsidRDefault="00FF37C8" w:rsidP="0033228C">
      <w:pPr>
        <w:numPr>
          <w:ilvl w:val="2"/>
          <w:numId w:val="1"/>
        </w:numPr>
        <w:spacing w:line="360" w:lineRule="auto"/>
        <w:jc w:val="both"/>
        <w:rPr>
          <w:rFonts w:ascii="Arial" w:hAnsi="Arial"/>
          <w:sz w:val="22"/>
          <w:szCs w:val="22"/>
          <w:lang w:val="pt-BR"/>
        </w:rPr>
      </w:pPr>
      <w:r w:rsidRPr="00CE2E74">
        <w:rPr>
          <w:rFonts w:ascii="Arial" w:hAnsi="Arial"/>
          <w:sz w:val="22"/>
          <w:szCs w:val="22"/>
          <w:lang w:val="pt-BR"/>
        </w:rPr>
        <w:t>Carteira de Trabalho e Previdência Social (</w:t>
      </w:r>
      <w:proofErr w:type="spellStart"/>
      <w:r w:rsidRPr="00CE2E74">
        <w:rPr>
          <w:rFonts w:ascii="Arial" w:hAnsi="Arial"/>
          <w:sz w:val="22"/>
          <w:szCs w:val="22"/>
          <w:lang w:val="pt-BR"/>
        </w:rPr>
        <w:t>CTPS</w:t>
      </w:r>
      <w:proofErr w:type="spellEnd"/>
      <w:r w:rsidRPr="00CE2E74">
        <w:rPr>
          <w:rFonts w:ascii="Arial" w:hAnsi="Arial"/>
          <w:sz w:val="22"/>
          <w:szCs w:val="22"/>
          <w:lang w:val="pt-BR"/>
        </w:rPr>
        <w:t>) dos empregados admitidos e dos responsáveis técnicos pela execução dos serviços, quando for o caso, devidamente assinada pela contratada;</w:t>
      </w:r>
    </w:p>
    <w:p w:rsidR="008C333B" w:rsidRPr="00CE2E74" w:rsidRDefault="00FF37C8" w:rsidP="0033228C">
      <w:pPr>
        <w:numPr>
          <w:ilvl w:val="2"/>
          <w:numId w:val="1"/>
        </w:numPr>
        <w:spacing w:line="360" w:lineRule="auto"/>
        <w:jc w:val="both"/>
        <w:rPr>
          <w:rFonts w:ascii="Arial" w:hAnsi="Arial"/>
          <w:sz w:val="22"/>
          <w:szCs w:val="22"/>
          <w:lang w:val="pt-BR"/>
        </w:rPr>
      </w:pPr>
      <w:proofErr w:type="gramStart"/>
      <w:r w:rsidRPr="00CE2E74">
        <w:rPr>
          <w:rFonts w:ascii="Arial" w:hAnsi="Arial"/>
          <w:sz w:val="22"/>
          <w:szCs w:val="22"/>
          <w:lang w:val="pt-BR"/>
        </w:rPr>
        <w:t>exames</w:t>
      </w:r>
      <w:proofErr w:type="gramEnd"/>
      <w:r w:rsidRPr="00CE2E74">
        <w:rPr>
          <w:rFonts w:ascii="Arial" w:hAnsi="Arial"/>
          <w:sz w:val="22"/>
          <w:szCs w:val="22"/>
          <w:lang w:val="pt-BR"/>
        </w:rPr>
        <w:t xml:space="preserve"> médicos admissionais dos empregados da contratada que prestarão os serviços; e</w:t>
      </w:r>
    </w:p>
    <w:p w:rsidR="008C333B" w:rsidRPr="00CE2E74" w:rsidRDefault="00FF37C8" w:rsidP="0033228C">
      <w:pPr>
        <w:numPr>
          <w:ilvl w:val="2"/>
          <w:numId w:val="1"/>
        </w:numPr>
        <w:spacing w:line="360" w:lineRule="auto"/>
        <w:jc w:val="both"/>
        <w:rPr>
          <w:rFonts w:ascii="Arial" w:hAnsi="Arial"/>
          <w:sz w:val="22"/>
          <w:szCs w:val="22"/>
          <w:lang w:val="pt-BR"/>
        </w:rPr>
      </w:pPr>
      <w:proofErr w:type="gramStart"/>
      <w:r w:rsidRPr="00CE2E74">
        <w:rPr>
          <w:rFonts w:ascii="Arial" w:hAnsi="Arial"/>
          <w:sz w:val="22"/>
          <w:szCs w:val="22"/>
          <w:lang w:val="pt-BR"/>
        </w:rPr>
        <w:t>declaração</w:t>
      </w:r>
      <w:proofErr w:type="gramEnd"/>
      <w:r w:rsidRPr="00CE2E74">
        <w:rPr>
          <w:rFonts w:ascii="Arial" w:hAnsi="Arial"/>
          <w:sz w:val="22"/>
          <w:szCs w:val="22"/>
          <w:lang w:val="pt-BR"/>
        </w:rPr>
        <w:t xml:space="preserve"> de responsabilidade exclusiva da contratada sobre a quitação dos encargos trabalhistas e sociais decorrentes do contrato;</w:t>
      </w:r>
    </w:p>
    <w:p w:rsidR="008C333B" w:rsidRPr="00CE2E74" w:rsidRDefault="00FF37C8" w:rsidP="0033228C">
      <w:pPr>
        <w:numPr>
          <w:ilvl w:val="2"/>
          <w:numId w:val="1"/>
        </w:numPr>
        <w:spacing w:line="360" w:lineRule="auto"/>
        <w:jc w:val="both"/>
        <w:rPr>
          <w:rFonts w:ascii="Arial" w:hAnsi="Arial" w:cs="Arial"/>
          <w:sz w:val="22"/>
          <w:szCs w:val="22"/>
          <w:lang w:val="pt-BR"/>
        </w:rPr>
      </w:pPr>
      <w:r w:rsidRPr="00CE2E74">
        <w:rPr>
          <w:rFonts w:ascii="Arial" w:hAnsi="Arial"/>
          <w:sz w:val="22"/>
          <w:szCs w:val="22"/>
          <w:lang w:val="pt-BR"/>
        </w:rPr>
        <w:t xml:space="preserve">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w:t>
      </w:r>
      <w:r w:rsidRPr="00CE2E74">
        <w:rPr>
          <w:rFonts w:ascii="Arial" w:hAnsi="Arial"/>
          <w:sz w:val="22"/>
          <w:szCs w:val="22"/>
          <w:lang w:val="pt-BR"/>
        </w:rPr>
        <w:lastRenderedPageBreak/>
        <w:t>ao empregado dispensado, à semelhança do que se exige quando do encerramento do contrato administrativo.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Apresentar relação mensal dos empregados que expressamente optarem por não receber o vale transporte.</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 xml:space="preserve">Quando não for possível a verificação da regularidade no Sistema de Cadastro de Fornecedores –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a empresa contratada cujos empregados vinculados ao serviço sejam regidos pela CLT deverá entregar ao setor responsável pela fiscalização do contrato, até o dia trinta do mês seguinte ao da prestação dos serviços, os seguintes documentos: </w:t>
      </w:r>
    </w:p>
    <w:p w:rsidR="008C333B" w:rsidRPr="00CE2E74" w:rsidRDefault="00FF37C8" w:rsidP="0033228C">
      <w:pPr>
        <w:numPr>
          <w:ilvl w:val="2"/>
          <w:numId w:val="1"/>
        </w:numPr>
        <w:tabs>
          <w:tab w:val="left" w:pos="1417"/>
        </w:tabs>
        <w:spacing w:line="360" w:lineRule="auto"/>
        <w:jc w:val="both"/>
        <w:rPr>
          <w:rFonts w:ascii="Arial" w:hAnsi="Arial" w:cs="Arial"/>
          <w:sz w:val="22"/>
          <w:szCs w:val="22"/>
          <w:lang w:val="pt-BR"/>
        </w:rPr>
      </w:pPr>
      <w:proofErr w:type="gramStart"/>
      <w:r w:rsidRPr="00CE2E74">
        <w:rPr>
          <w:rFonts w:ascii="Arial" w:hAnsi="Arial"/>
          <w:sz w:val="22"/>
          <w:szCs w:val="22"/>
          <w:lang w:val="pt-BR"/>
        </w:rPr>
        <w:t>prova</w:t>
      </w:r>
      <w:proofErr w:type="gramEnd"/>
      <w:r w:rsidRPr="00CE2E74">
        <w:rPr>
          <w:rFonts w:ascii="Arial" w:hAnsi="Arial"/>
          <w:sz w:val="22"/>
          <w:szCs w:val="22"/>
          <w:lang w:val="pt-BR"/>
        </w:rPr>
        <w:t xml:space="preserve"> de regularidade relativa à Seguridade Social; </w:t>
      </w:r>
    </w:p>
    <w:p w:rsidR="008C333B" w:rsidRPr="00CE2E74" w:rsidRDefault="00FF37C8" w:rsidP="0033228C">
      <w:pPr>
        <w:numPr>
          <w:ilvl w:val="2"/>
          <w:numId w:val="1"/>
        </w:numPr>
        <w:tabs>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certidão</w:t>
      </w:r>
      <w:proofErr w:type="gramEnd"/>
      <w:r w:rsidRPr="00CE2E74">
        <w:rPr>
          <w:rFonts w:ascii="Arial" w:hAnsi="Arial"/>
          <w:sz w:val="22"/>
          <w:szCs w:val="22"/>
          <w:lang w:val="pt-BR"/>
        </w:rPr>
        <w:t xml:space="preserve"> conjunta relativa aos tributos federais e à Dívida Ativa da União; </w:t>
      </w:r>
    </w:p>
    <w:p w:rsidR="008C333B" w:rsidRPr="00CE2E74" w:rsidRDefault="00FF37C8" w:rsidP="0033228C">
      <w:pPr>
        <w:numPr>
          <w:ilvl w:val="2"/>
          <w:numId w:val="1"/>
        </w:numPr>
        <w:tabs>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certidões</w:t>
      </w:r>
      <w:proofErr w:type="gramEnd"/>
      <w:r w:rsidRPr="00CE2E74">
        <w:rPr>
          <w:rFonts w:ascii="Arial" w:hAnsi="Arial"/>
          <w:sz w:val="22"/>
          <w:szCs w:val="22"/>
          <w:lang w:val="pt-BR"/>
        </w:rPr>
        <w:t xml:space="preserve"> que comprovem a regularidade perante as Fazendas Distrital e Municipal do domicílio ou sede do contratado; </w:t>
      </w:r>
    </w:p>
    <w:p w:rsidR="008C333B" w:rsidRPr="00CE2E74" w:rsidRDefault="00FF37C8" w:rsidP="0033228C">
      <w:pPr>
        <w:numPr>
          <w:ilvl w:val="2"/>
          <w:numId w:val="1"/>
        </w:numPr>
        <w:tabs>
          <w:tab w:val="left" w:pos="1417"/>
        </w:tabs>
        <w:spacing w:line="360" w:lineRule="auto"/>
        <w:jc w:val="both"/>
        <w:rPr>
          <w:rFonts w:ascii="Arial" w:hAnsi="Arial"/>
          <w:sz w:val="22"/>
          <w:szCs w:val="22"/>
          <w:lang w:val="pt-BR"/>
        </w:rPr>
      </w:pPr>
      <w:r w:rsidRPr="00CE2E74">
        <w:rPr>
          <w:rFonts w:ascii="Arial" w:hAnsi="Arial"/>
          <w:sz w:val="22"/>
          <w:szCs w:val="22"/>
          <w:lang w:val="pt-BR"/>
        </w:rPr>
        <w:t xml:space="preserve">Certidão de Regularidade do FGTS – CRF; </w:t>
      </w:r>
      <w:proofErr w:type="gramStart"/>
      <w:r w:rsidRPr="00CE2E74">
        <w:rPr>
          <w:rFonts w:ascii="Arial" w:hAnsi="Arial"/>
          <w:sz w:val="22"/>
          <w:szCs w:val="22"/>
          <w:lang w:val="pt-BR"/>
        </w:rPr>
        <w:t>e</w:t>
      </w:r>
      <w:proofErr w:type="gramEnd"/>
      <w:r w:rsidRPr="00CE2E74">
        <w:rPr>
          <w:rFonts w:ascii="Arial" w:hAnsi="Arial"/>
          <w:sz w:val="22"/>
          <w:szCs w:val="22"/>
          <w:lang w:val="pt-BR"/>
        </w:rPr>
        <w:t xml:space="preserve"> </w:t>
      </w:r>
    </w:p>
    <w:p w:rsidR="008C333B" w:rsidRPr="00CE2E74" w:rsidRDefault="00FF37C8" w:rsidP="0033228C">
      <w:pPr>
        <w:numPr>
          <w:ilvl w:val="2"/>
          <w:numId w:val="1"/>
        </w:numPr>
        <w:tabs>
          <w:tab w:val="left" w:pos="1417"/>
        </w:tabs>
        <w:spacing w:line="360" w:lineRule="auto"/>
        <w:jc w:val="both"/>
        <w:rPr>
          <w:rFonts w:ascii="Arial" w:hAnsi="Arial" w:cs="Arial"/>
          <w:sz w:val="22"/>
          <w:szCs w:val="22"/>
          <w:lang w:val="pt-BR"/>
        </w:rPr>
      </w:pPr>
      <w:r w:rsidRPr="00CE2E74">
        <w:rPr>
          <w:rFonts w:ascii="Arial" w:hAnsi="Arial"/>
          <w:sz w:val="22"/>
          <w:szCs w:val="22"/>
          <w:lang w:val="pt-BR"/>
        </w:rPr>
        <w:t xml:space="preserve">Certidão Negativa de Débitos Trabalhistas – </w:t>
      </w:r>
      <w:proofErr w:type="spellStart"/>
      <w:r w:rsidRPr="00CE2E74">
        <w:rPr>
          <w:rFonts w:ascii="Arial" w:hAnsi="Arial"/>
          <w:sz w:val="22"/>
          <w:szCs w:val="22"/>
          <w:lang w:val="pt-BR"/>
        </w:rPr>
        <w:t>CNDT</w:t>
      </w:r>
      <w:proofErr w:type="spellEnd"/>
      <w:r w:rsidRPr="00CE2E74">
        <w:rPr>
          <w:rFonts w:ascii="Arial" w:hAnsi="Arial"/>
          <w:sz w:val="22"/>
          <w:szCs w:val="22"/>
          <w:lang w:val="pt-BR"/>
        </w:rPr>
        <w:t xml:space="preserve">, conforme alínea "c" do item 10.2 do Anexo </w:t>
      </w:r>
      <w:proofErr w:type="spellStart"/>
      <w:r w:rsidRPr="00CE2E74">
        <w:rPr>
          <w:rFonts w:ascii="Arial" w:hAnsi="Arial"/>
          <w:sz w:val="22"/>
          <w:szCs w:val="22"/>
          <w:lang w:val="pt-BR"/>
        </w:rPr>
        <w:t>VIII</w:t>
      </w:r>
      <w:proofErr w:type="spellEnd"/>
      <w:r w:rsidRPr="00CE2E74">
        <w:rPr>
          <w:rFonts w:ascii="Arial" w:hAnsi="Arial"/>
          <w:sz w:val="22"/>
          <w:szCs w:val="22"/>
          <w:lang w:val="pt-BR"/>
        </w:rPr>
        <w:t>-B da IN SEGES/MP n. 5/2017;</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Substituir, no prazo de 2 (duas) horas, em caso de eventual ausência, tais como faltas e licenças, o empregado posto a serviço da Contratante, devendo identificar previamente o respectivo substituto ao Fiscal do Contrato; </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8C333B" w:rsidRPr="00CE2E74" w:rsidRDefault="00FF37C8" w:rsidP="0033228C">
      <w:pPr>
        <w:numPr>
          <w:ilvl w:val="2"/>
          <w:numId w:val="1"/>
        </w:numPr>
        <w:tabs>
          <w:tab w:val="left" w:pos="1417"/>
        </w:tabs>
        <w:spacing w:line="360" w:lineRule="auto"/>
        <w:jc w:val="both"/>
        <w:rPr>
          <w:rFonts w:ascii="Arial" w:hAnsi="Arial" w:cs="Arial"/>
          <w:sz w:val="22"/>
          <w:szCs w:val="22"/>
          <w:lang w:val="pt-BR"/>
        </w:rPr>
      </w:pPr>
      <w:r w:rsidRPr="00CE2E74">
        <w:rPr>
          <w:rFonts w:ascii="Arial" w:hAnsi="Arial"/>
          <w:sz w:val="22"/>
          <w:szCs w:val="22"/>
          <w:lang w:val="pt-BR"/>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w:t>
      </w:r>
      <w:r w:rsidRPr="00CE2E74">
        <w:rPr>
          <w:rFonts w:ascii="Arial" w:hAnsi="Arial"/>
          <w:sz w:val="22"/>
          <w:szCs w:val="22"/>
          <w:lang w:val="pt-BR"/>
        </w:rPr>
        <w:lastRenderedPageBreak/>
        <w:t>justificativa, a fim de que a Administração analise sua plausibilidade e possa verificar a realização do pagamento.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8C333B" w:rsidRPr="00CE2E74" w:rsidRDefault="00FF37C8" w:rsidP="0033228C">
      <w:pPr>
        <w:numPr>
          <w:ilvl w:val="2"/>
          <w:numId w:val="1"/>
        </w:numPr>
        <w:tabs>
          <w:tab w:val="left" w:pos="1417"/>
        </w:tabs>
        <w:spacing w:line="360" w:lineRule="auto"/>
        <w:jc w:val="both"/>
        <w:rPr>
          <w:rFonts w:ascii="Arial" w:hAnsi="Arial" w:cs="Arial"/>
          <w:sz w:val="22"/>
          <w:szCs w:val="22"/>
          <w:lang w:val="pt-BR"/>
        </w:rPr>
      </w:pPr>
      <w:r w:rsidRPr="00CE2E74">
        <w:rPr>
          <w:rFonts w:ascii="Arial" w:hAnsi="Arial"/>
          <w:sz w:val="22"/>
          <w:szCs w:val="22"/>
          <w:lang w:val="pt-BR"/>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Não permitir que o empregado designado para trabalhar em um turno preste seus serviços no turno imediatamente subsequente;</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Instruir seus empregados quanto à necessidade de acatar as Normas Internas da Administração;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8C333B" w:rsidRPr="00CE2E74" w:rsidRDefault="00FF37C8" w:rsidP="0033228C">
      <w:pPr>
        <w:numPr>
          <w:ilvl w:val="2"/>
          <w:numId w:val="1"/>
        </w:numPr>
        <w:tabs>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viabilizar</w:t>
      </w:r>
      <w:proofErr w:type="gramEnd"/>
      <w:r w:rsidRPr="00CE2E74">
        <w:rPr>
          <w:rFonts w:ascii="Arial" w:hAnsi="Arial"/>
          <w:sz w:val="22"/>
          <w:szCs w:val="22"/>
          <w:lang w:val="pt-BR"/>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8C333B" w:rsidRPr="00CE2E74" w:rsidRDefault="00FF37C8" w:rsidP="0033228C">
      <w:pPr>
        <w:numPr>
          <w:ilvl w:val="2"/>
          <w:numId w:val="1"/>
        </w:numPr>
        <w:tabs>
          <w:tab w:val="left" w:pos="1417"/>
        </w:tabs>
        <w:spacing w:line="360" w:lineRule="auto"/>
        <w:jc w:val="both"/>
        <w:rPr>
          <w:rFonts w:ascii="Arial" w:hAnsi="Arial"/>
          <w:sz w:val="22"/>
          <w:szCs w:val="22"/>
          <w:lang w:val="pt-BR"/>
        </w:rPr>
      </w:pPr>
      <w:proofErr w:type="gramStart"/>
      <w:r w:rsidRPr="00CE2E74">
        <w:rPr>
          <w:rFonts w:ascii="Arial" w:hAnsi="Arial"/>
          <w:sz w:val="22"/>
          <w:szCs w:val="22"/>
          <w:lang w:val="pt-BR"/>
        </w:rPr>
        <w:t>viabilizar</w:t>
      </w:r>
      <w:proofErr w:type="gramEnd"/>
      <w:r w:rsidRPr="00CE2E74">
        <w:rPr>
          <w:rFonts w:ascii="Arial" w:hAnsi="Arial"/>
          <w:sz w:val="22"/>
          <w:szCs w:val="22"/>
          <w:lang w:val="pt-BR"/>
        </w:rPr>
        <w:t xml:space="preserve"> a emissão do cartão cidadão pela Caixa Econômica Federal para todos os empregados, no prazo máximo de 60 (sessenta) dias, contados do início da prestação dos serviços ou da admissão do empregado;</w:t>
      </w:r>
    </w:p>
    <w:p w:rsidR="008C333B" w:rsidRPr="00CE2E74" w:rsidRDefault="00FF37C8" w:rsidP="0033228C">
      <w:pPr>
        <w:numPr>
          <w:ilvl w:val="2"/>
          <w:numId w:val="1"/>
        </w:numPr>
        <w:tabs>
          <w:tab w:val="left" w:pos="1417"/>
        </w:tabs>
        <w:spacing w:line="360" w:lineRule="auto"/>
        <w:jc w:val="both"/>
        <w:rPr>
          <w:rFonts w:ascii="Arial" w:hAnsi="Arial" w:cs="Arial"/>
          <w:sz w:val="22"/>
          <w:szCs w:val="22"/>
          <w:lang w:val="pt-BR"/>
        </w:rPr>
      </w:pPr>
      <w:proofErr w:type="gramStart"/>
      <w:r w:rsidRPr="00CE2E74">
        <w:rPr>
          <w:rFonts w:ascii="Arial" w:hAnsi="Arial"/>
          <w:sz w:val="22"/>
          <w:szCs w:val="22"/>
          <w:lang w:val="pt-BR"/>
        </w:rPr>
        <w:lastRenderedPageBreak/>
        <w:t>oferecer</w:t>
      </w:r>
      <w:proofErr w:type="gramEnd"/>
      <w:r w:rsidRPr="00CE2E74">
        <w:rPr>
          <w:rFonts w:ascii="Arial" w:hAnsi="Arial"/>
          <w:sz w:val="22"/>
          <w:szCs w:val="22"/>
          <w:lang w:val="pt-BR"/>
        </w:rPr>
        <w:t xml:space="preserve"> todos os meios necessários aos seus empregados para a obtenção de extratos de recolhimentos de seus direitos sociais, preferencialmente por meio eletrônico, quando disponível.</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Manter preposto nos locais de prestação de serviço, aceito pela Administração, para representá-la na execução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Relatar à Contratante toda e qualquer irregularidade verificada no decorrer da prestação dos serviços;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8C333B" w:rsidRPr="00CE2E74" w:rsidRDefault="00FF37C8" w:rsidP="0033228C">
      <w:pPr>
        <w:numPr>
          <w:ilvl w:val="2"/>
          <w:numId w:val="1"/>
        </w:numPr>
        <w:tabs>
          <w:tab w:val="left" w:pos="1417"/>
        </w:tabs>
        <w:spacing w:line="360" w:lineRule="auto"/>
        <w:jc w:val="both"/>
        <w:rPr>
          <w:rFonts w:ascii="Arial" w:hAnsi="Arial"/>
          <w:sz w:val="22"/>
          <w:szCs w:val="22"/>
          <w:lang w:val="pt-BR"/>
        </w:rPr>
      </w:pPr>
      <w:r w:rsidRPr="00CE2E74">
        <w:rPr>
          <w:rFonts w:ascii="Arial" w:hAnsi="Arial"/>
          <w:sz w:val="22"/>
          <w:szCs w:val="22"/>
          <w:lang w:val="pt-BR"/>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8C333B" w:rsidRPr="00CE2E74" w:rsidRDefault="00FF37C8" w:rsidP="0033228C">
      <w:pPr>
        <w:numPr>
          <w:ilvl w:val="2"/>
          <w:numId w:val="1"/>
        </w:numPr>
        <w:tabs>
          <w:tab w:val="left" w:pos="1417"/>
        </w:tabs>
        <w:spacing w:line="360" w:lineRule="auto"/>
        <w:jc w:val="both"/>
        <w:rPr>
          <w:rFonts w:ascii="Arial" w:hAnsi="Arial" w:cs="Arial"/>
          <w:sz w:val="22"/>
          <w:szCs w:val="22"/>
          <w:lang w:val="pt-BR"/>
        </w:rPr>
      </w:pPr>
      <w:r w:rsidRPr="00CE2E74">
        <w:rPr>
          <w:rFonts w:ascii="Arial" w:hAnsi="Arial"/>
          <w:sz w:val="22"/>
          <w:szCs w:val="22"/>
          <w:lang w:val="pt-BR"/>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8C333B" w:rsidRPr="00CE2E74" w:rsidRDefault="00FF37C8" w:rsidP="0033228C">
      <w:pPr>
        <w:numPr>
          <w:ilvl w:val="3"/>
          <w:numId w:val="1"/>
        </w:numPr>
        <w:tabs>
          <w:tab w:val="left" w:pos="1417"/>
          <w:tab w:val="left" w:pos="2551"/>
        </w:tabs>
        <w:spacing w:line="360" w:lineRule="auto"/>
        <w:jc w:val="both"/>
        <w:rPr>
          <w:rFonts w:ascii="Arial" w:hAnsi="Arial" w:cs="Arial"/>
          <w:sz w:val="22"/>
          <w:szCs w:val="22"/>
          <w:lang w:val="pt-BR"/>
        </w:rPr>
      </w:pPr>
      <w:r w:rsidRPr="00CE2E74">
        <w:rPr>
          <w:rFonts w:ascii="Arial" w:hAnsi="Arial"/>
          <w:sz w:val="22"/>
          <w:szCs w:val="22"/>
          <w:lang w:val="pt-BR"/>
        </w:rPr>
        <w:t>O sindicato representante da categoria do trabalhador deverá ser notificado pela contratante para acompanhar o pagamento das respectivas verbas.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Manter durante toda a vigência do contrato, em compatibilidade com as obrigações assumidas, todas as condições de habilitação e qualificação exigidas na licitação;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Guardar sigilo sobre todas as informações obtidas em decorrência do cumprimento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Não beneficiar-se da condição de optante pelo Simples Nacional, salvo as exceções previstas no § 5º-C do art. 18 da Lei Complementar </w:t>
      </w:r>
      <w:proofErr w:type="gramStart"/>
      <w:r w:rsidRPr="00CE2E74">
        <w:rPr>
          <w:rFonts w:ascii="Arial" w:hAnsi="Arial"/>
          <w:sz w:val="22"/>
          <w:szCs w:val="22"/>
          <w:lang w:val="pt-BR"/>
        </w:rPr>
        <w:t>no 123</w:t>
      </w:r>
      <w:proofErr w:type="gramEnd"/>
      <w:r w:rsidRPr="00CE2E74">
        <w:rPr>
          <w:rFonts w:ascii="Arial" w:hAnsi="Arial"/>
          <w:sz w:val="22"/>
          <w:szCs w:val="22"/>
          <w:lang w:val="pt-BR"/>
        </w:rPr>
        <w:t xml:space="preserve">, de 14 de dezembro de 2006; </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 xml:space="preserve">Comunicar formalmente à Receita Federal a assinatura do contrato de prestação de serviços mediante cessão de mão de obra, salvo as exceções previstas no § 5º-C do art. 18 da Lei Complementar </w:t>
      </w:r>
      <w:proofErr w:type="gramStart"/>
      <w:r w:rsidRPr="00CE2E74">
        <w:rPr>
          <w:rFonts w:ascii="Arial" w:hAnsi="Arial"/>
          <w:sz w:val="22"/>
          <w:szCs w:val="22"/>
          <w:lang w:val="pt-BR"/>
        </w:rPr>
        <w:t>no 123</w:t>
      </w:r>
      <w:proofErr w:type="gramEnd"/>
      <w:r w:rsidRPr="00CE2E74">
        <w:rPr>
          <w:rFonts w:ascii="Arial" w:hAnsi="Arial"/>
          <w:sz w:val="22"/>
          <w:szCs w:val="22"/>
          <w:lang w:val="pt-BR"/>
        </w:rPr>
        <w:t xml:space="preserve">, de 14 de dezembro de 2006, para fins de exclusão obrigatória </w:t>
      </w:r>
      <w:r w:rsidRPr="00CE2E74">
        <w:rPr>
          <w:rFonts w:ascii="Arial" w:hAnsi="Arial"/>
          <w:sz w:val="22"/>
          <w:szCs w:val="22"/>
          <w:lang w:val="pt-BR"/>
        </w:rPr>
        <w:lastRenderedPageBreak/>
        <w:t xml:space="preserve">do Simples Nacional a contar do mês seguinte ao da contratação, conforme previsão do art.17, XII, art.30, §1º, II e do art. 31, II, todos da </w:t>
      </w:r>
      <w:proofErr w:type="spellStart"/>
      <w:r w:rsidRPr="00CE2E74">
        <w:rPr>
          <w:rFonts w:ascii="Arial" w:hAnsi="Arial"/>
          <w:sz w:val="22"/>
          <w:szCs w:val="22"/>
          <w:lang w:val="pt-BR"/>
        </w:rPr>
        <w:t>LC</w:t>
      </w:r>
      <w:proofErr w:type="spellEnd"/>
      <w:r w:rsidRPr="00CE2E74">
        <w:rPr>
          <w:rFonts w:ascii="Arial" w:hAnsi="Arial"/>
          <w:sz w:val="22"/>
          <w:szCs w:val="22"/>
          <w:lang w:val="pt-BR"/>
        </w:rPr>
        <w:t xml:space="preserve"> 123, de 2006.</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Comunicar ao Fiscal do contrato, no prazo de 24 (vinte e quatro) horas, qualquer ocorrência anormal ou acidente que se verifique no local dos serviços.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Prestar todo esclarecimento ou informação solicitada pela Contratante ou por seus prepostos, garantindo-lhes o acesso, a qualquer tempo, ao local dos trabalhos, bem como aos documentos relativos à execução do serviço.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Paralisar, por determinação da Contratante, qualquer atividade que não esteja sendo executada de acordo com a boa técnica ou que ponha em risco a segurança de pessoas ou bens de terceiros.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Promover a guarda, manutenção e vigilância de materiais, ferramentas, e tudo o que for necessário à execução dos serviços, durante a vigência do contrato.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Promover a organização técnica e administrativa dos serviços, de modo a conduzi-los eficaz e eficientemente, de acordo com os documentos e especificações que integram este Termo de Referência, no prazo determinado.</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Conduzir os trabalhos com estrita observância às normas da legislação pertinente, cumprindo as determinações dos Poderes Públicos, mantendo sempre limpo o local dos serviços e nas melhores condições de segurança, higiene e disciplina.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Submeter previamente, por escrito, à Contratante, para análise e aprovação, qualquer mudança no método de execução do serviço que fuja das especificações constantes deste Termo de Referência.</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Manter durante toda a vigência do contrato, em compatibilidade com as obrigações assumidas, todas as condições de habilitação e qualificação exigidas na licitação;</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 xml:space="preserve">Cumprir, durante todo o período de execução do contrato, a reserva de cargos prevista em lei para pessoa com deficiência ou para reabilitado da Previdência Social, bem </w:t>
      </w:r>
      <w:r w:rsidRPr="00CE2E74">
        <w:rPr>
          <w:rFonts w:ascii="Arial" w:hAnsi="Arial"/>
          <w:sz w:val="22"/>
          <w:szCs w:val="22"/>
          <w:lang w:val="pt-BR"/>
        </w:rPr>
        <w:lastRenderedPageBreak/>
        <w:t>como as regras de acessibilidade previstas na legislação, quando a contratada houver se beneficiado da preferência estabelecida pela Lei nº 13.146, de 2015.</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Cumprir, além dos postulados legais vigentes de âmbito federal, estadual ou municipal, as normas de segurança da Contratante;</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8C333B" w:rsidRPr="00CE2E74" w:rsidRDefault="00FF37C8" w:rsidP="0033228C">
      <w:pPr>
        <w:numPr>
          <w:ilvl w:val="1"/>
          <w:numId w:val="1"/>
        </w:numPr>
        <w:spacing w:line="360" w:lineRule="auto"/>
        <w:jc w:val="both"/>
        <w:rPr>
          <w:rFonts w:ascii="Arial" w:hAnsi="Arial" w:cs="Arial"/>
          <w:sz w:val="22"/>
          <w:szCs w:val="22"/>
          <w:lang w:val="pt-BR"/>
        </w:rPr>
      </w:pPr>
      <w:r w:rsidRPr="00CE2E74">
        <w:rPr>
          <w:rFonts w:ascii="Arial" w:hAnsi="Arial"/>
          <w:sz w:val="22"/>
          <w:szCs w:val="22"/>
          <w:lang w:val="pt-BR"/>
        </w:rPr>
        <w:t>Assegurar à CONTRATANTE, em conformidade com o previsto no subitem 6.1, “a”e “b”, do Anexo VII – F da Instrução Normativa SEGES/MP nº 5, de 25/05/2017:</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Os direitos autorais da solução, do projeto, de suas especificações técnicas, da </w:t>
      </w:r>
      <w:proofErr w:type="gramStart"/>
      <w:r w:rsidRPr="00CE2E74">
        <w:rPr>
          <w:rFonts w:ascii="Arial" w:hAnsi="Arial"/>
          <w:sz w:val="22"/>
          <w:szCs w:val="22"/>
          <w:lang w:val="pt-BR"/>
        </w:rPr>
        <w:t>documentação produzida e congêneres</w:t>
      </w:r>
      <w:proofErr w:type="gramEnd"/>
      <w:r w:rsidRPr="00CE2E74">
        <w:rPr>
          <w:rFonts w:ascii="Arial" w:hAnsi="Arial"/>
          <w:sz w:val="22"/>
          <w:szCs w:val="22"/>
          <w:lang w:val="pt-BR"/>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8C333B" w:rsidRPr="00CE2E74" w:rsidRDefault="00FF37C8" w:rsidP="0033228C">
      <w:pPr>
        <w:numPr>
          <w:ilvl w:val="1"/>
          <w:numId w:val="1"/>
        </w:numPr>
        <w:spacing w:line="360" w:lineRule="auto"/>
        <w:jc w:val="both"/>
        <w:rPr>
          <w:rFonts w:ascii="Arial" w:hAnsi="Arial"/>
          <w:sz w:val="22"/>
          <w:szCs w:val="22"/>
          <w:lang w:val="pt-BR"/>
        </w:rPr>
      </w:pPr>
      <w:r w:rsidRPr="00CE2E74">
        <w:rPr>
          <w:rFonts w:ascii="Arial" w:hAnsi="Arial"/>
          <w:sz w:val="22"/>
          <w:szCs w:val="22"/>
          <w:lang w:val="pt-BR"/>
        </w:rPr>
        <w:t>É dever da contratada, quanto às boas práticas sustentáveis para o serviço de Vigilância: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Patrocinar curso de educação, formação, aconselhamento, prevenção e controle de risco aos trabalhadores, bem como sobre práticas socioambientais para economia de energia, de água e redução de geração de resíduos sólidos no ambiente onde se prestará o serviço.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Administrar situações emergenciais de acidentes com eficácia, mitigando os impactos aos empregados, colaboradores, usuários e ao meio ambiente.</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Conduzir suas ações em conformidade com os requisitos legais e regulamentos aplicáveis, observando também a legislação ambiental para a prevenção de adversidades ao meio ambiente e à saúde dos trabalhadores e envolvidos na prestação dos serviços.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Disponibilizar os Equipamentos de Proteção Individual (EPIs) aos vigilantes para a execução das atividades de modo confortável, seguro e de acordo com as condições climáticas, favorecendo a qualidade de vida no ambiente de trabalho.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Observar a Resolução CONAMA nº 401/2008, para a aquisição de pilhas e baterias para serem utilizadas nos equipamentos, bens e materiais de sua responsabilidade, respeitando os limites de metais pesados, como chumbo, cádmio e mercúrio.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 contratada deverá utilizar pilhas recarregáveis para uso em lanternas em rondas realizadas no período noturno, evitando o uso de pilhas ou baterias que contenham substâncias perigosas em sua composição.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Só será admitida a utilização de equipamentos e materiais de intercomunicação (como rádios, lanternas e lâmpadas) de menor impacto ambiental.</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Realizar programa interno de treinamento de seus empregados, vinculados a contratação, nos três primeiros meses de execução contratual, para redução de consumo de energia elétrica, de consumo de água e redução de produção de resíduos sólidos, observadas as normas ambientais vigentes;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O prazo de 3(três) meses para a realização do treinamento será considerado a partir da data de início estabelecida na ordem de serviço;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O cronograma do treinamento deverá ser aprovado pela coordenação administrativa das Unidades;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Os certificados deverão ser apresentados ao fiscal do contrato.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Treinar e capacitar periodicamente os empregados em boas práticas de redução de desperdícios e poluição;</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Respeitar as Normas Brasileiras - NBR publicadas pela Associação Brasileira de Normas Técnicas sobre resíduos sólidos;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Comprovar a formação técnica da mão de obra oferecida, através de certificados de cursos para formação de vigilantes, expedidos por instituições devidamente habilitadas e reconhecidas;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Implantar no prazo de até 05 dias após o recebimento da autorização para início dos serviços, a mão de obra no respectivo Posto, nos horários fixados pela escala de serviço elaborada pelo Contratante, informando em tempo hábil, qualquer motivo impeditivo ou que a impossibilite de assumir o Posto conforme estabelecido;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Disponibilizar Motocicletas que atendam as necessidades do Contrato, para todos os </w:t>
      </w:r>
      <w:r w:rsidRPr="00CE2E74">
        <w:rPr>
          <w:rFonts w:ascii="Arial" w:hAnsi="Arial"/>
          <w:i/>
          <w:iCs/>
          <w:sz w:val="22"/>
          <w:szCs w:val="22"/>
          <w:lang w:val="pt-BR"/>
        </w:rPr>
        <w:t>campi</w:t>
      </w:r>
      <w:r w:rsidRPr="00CE2E74">
        <w:rPr>
          <w:rFonts w:ascii="Arial" w:hAnsi="Arial"/>
          <w:sz w:val="22"/>
          <w:szCs w:val="22"/>
          <w:lang w:val="pt-BR"/>
        </w:rPr>
        <w:t>. As motos devem ter pneus apropriados para dar suporte às rondas motorizadas diárias conforme turnos e quantidades convencionados nas tabelas discriminadas no item 2 deste Termo de Referência;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Fornecer o combustível necessário para a realização do serviço de rondas;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Fazer as revisões periódicas (manutenções corretivas e preventivas) de todas as motocicletas de modo que o serviço objeto da Licitação supra não seja interrompido, </w:t>
      </w:r>
      <w:r w:rsidRPr="00CE2E74">
        <w:rPr>
          <w:rFonts w:ascii="Arial" w:hAnsi="Arial"/>
          <w:sz w:val="22"/>
          <w:szCs w:val="22"/>
          <w:lang w:val="pt-BR"/>
        </w:rPr>
        <w:lastRenderedPageBreak/>
        <w:t>devendo substituir imediatamente qualquer ciclomotor que esteja em conserto ou manutenção;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Exigir previamente a documentação (CNH) do vigilante condutor da motocicleta que estiver fazendo a ronda cotidiana nos </w:t>
      </w:r>
      <w:r w:rsidRPr="00CE2E74">
        <w:rPr>
          <w:rFonts w:ascii="Arial" w:hAnsi="Arial"/>
          <w:i/>
          <w:iCs/>
          <w:sz w:val="22"/>
          <w:szCs w:val="22"/>
          <w:lang w:val="pt-BR"/>
        </w:rPr>
        <w:t xml:space="preserve">Campi </w:t>
      </w:r>
      <w:r w:rsidRPr="00CE2E74">
        <w:rPr>
          <w:rFonts w:ascii="Arial" w:hAnsi="Arial"/>
          <w:sz w:val="22"/>
          <w:szCs w:val="22"/>
          <w:lang w:val="pt-BR"/>
        </w:rPr>
        <w:t>convencionados no presente Termo de Referência para que não ocorra condução de veículo do gênero por pessoa não habilitada;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Manter em dia toda a documentação dos veículos disponibilizados para as rondas diárias, junto ao Órgão Fiscalizador de Trânsito em sua Jurisdição correspondente;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Disponibilizar para os motociclistas responsáveis pelas rondas diárias todos os equipamentos de proteção exigidos pela Legislação de Trânsito (</w:t>
      </w:r>
      <w:proofErr w:type="spellStart"/>
      <w:r w:rsidRPr="00CE2E74">
        <w:rPr>
          <w:rFonts w:ascii="Arial" w:hAnsi="Arial"/>
          <w:sz w:val="22"/>
          <w:szCs w:val="22"/>
          <w:lang w:val="pt-BR"/>
        </w:rPr>
        <w:t>EPI’s</w:t>
      </w:r>
      <w:proofErr w:type="spellEnd"/>
      <w:r w:rsidRPr="00CE2E74">
        <w:rPr>
          <w:rFonts w:ascii="Arial" w:hAnsi="Arial"/>
          <w:sz w:val="22"/>
          <w:szCs w:val="22"/>
          <w:lang w:val="pt-BR"/>
        </w:rPr>
        <w:t xml:space="preserve">), inclusive, capacetes, capas de proteção para chuva, botas especiais, luvas, joelheiras e </w:t>
      </w:r>
      <w:proofErr w:type="spellStart"/>
      <w:r w:rsidRPr="00CE2E74">
        <w:rPr>
          <w:rFonts w:ascii="Arial" w:hAnsi="Arial"/>
          <w:sz w:val="22"/>
          <w:szCs w:val="22"/>
          <w:lang w:val="pt-BR"/>
        </w:rPr>
        <w:t>cotoveleiras</w:t>
      </w:r>
      <w:proofErr w:type="spellEnd"/>
      <w:r w:rsidRPr="00CE2E74">
        <w:rPr>
          <w:rFonts w:ascii="Arial" w:hAnsi="Arial"/>
          <w:sz w:val="22"/>
          <w:szCs w:val="22"/>
          <w:lang w:val="pt-BR"/>
        </w:rPr>
        <w:t xml:space="preserve">, </w:t>
      </w:r>
      <w:proofErr w:type="spellStart"/>
      <w:r w:rsidRPr="00CE2E74">
        <w:rPr>
          <w:rFonts w:ascii="Arial" w:hAnsi="Arial"/>
          <w:sz w:val="22"/>
          <w:szCs w:val="22"/>
          <w:lang w:val="pt-BR"/>
        </w:rPr>
        <w:t>etc</w:t>
      </w:r>
      <w:proofErr w:type="spellEnd"/>
      <w:r w:rsidRPr="00CE2E74">
        <w:rPr>
          <w:rFonts w:ascii="Arial" w:hAnsi="Arial"/>
          <w:sz w:val="22"/>
          <w:szCs w:val="22"/>
          <w:lang w:val="pt-BR"/>
        </w:rPr>
        <w:t>;</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Qualquer omissão no fornecimento dos equipamentos, bens, serviços e dos </w:t>
      </w:r>
      <w:proofErr w:type="spellStart"/>
      <w:r w:rsidRPr="00CE2E74">
        <w:rPr>
          <w:rFonts w:ascii="Arial" w:hAnsi="Arial"/>
          <w:sz w:val="22"/>
          <w:szCs w:val="22"/>
          <w:lang w:val="pt-BR"/>
        </w:rPr>
        <w:t>EPI’s</w:t>
      </w:r>
      <w:proofErr w:type="spellEnd"/>
      <w:r w:rsidRPr="00CE2E74">
        <w:rPr>
          <w:rFonts w:ascii="Arial" w:hAnsi="Arial"/>
          <w:sz w:val="22"/>
          <w:szCs w:val="22"/>
          <w:lang w:val="pt-BR"/>
        </w:rPr>
        <w:t>, serão considerados faltas passíveis de notificação e multa, conforme tabela em anexo;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Não repassar os custos de qualquer um dos itens do uniforme e equipamentos a seus empregados;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Apresentar ao Contratante a relação de armas e cópias autenticadas dos respectivos "Registro de Arma" e "Porte de Arma", que serão utilizadas pela mão de obra no Posto;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Fornecer as armas, munições e respectivos acessórios ao vigilante, em perfeito estado de funcionamento, no momento da implantação do Posto;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Condicionar seus empregados a utilizar arma de fogo somente em defesa própria ou de terceiros e na salvaguarda do patrimônio do Contratante, depois de esgotados todos os outros meios para a solução de eventual problema;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Oferecer munições de procedência de fabricante, não sendo permitido em hipótese alguma o uso de munições recarregadas;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Fazer Manutenção periódica no armamento, não permitindo que o Vigilante de forma alguma trabalhe com arma defeituosa, sob pena de aplicabilidade de punição de Grau </w:t>
      </w:r>
      <w:proofErr w:type="gramStart"/>
      <w:r w:rsidRPr="00CE2E74">
        <w:rPr>
          <w:rFonts w:ascii="Arial" w:hAnsi="Arial"/>
          <w:sz w:val="22"/>
          <w:szCs w:val="22"/>
          <w:lang w:val="pt-BR"/>
        </w:rPr>
        <w:t>2</w:t>
      </w:r>
      <w:proofErr w:type="gramEnd"/>
      <w:r w:rsidRPr="00CE2E74">
        <w:rPr>
          <w:rFonts w:ascii="Arial" w:hAnsi="Arial"/>
          <w:sz w:val="22"/>
          <w:szCs w:val="22"/>
          <w:lang w:val="pt-BR"/>
        </w:rPr>
        <w:t xml:space="preserve">, conforme item </w:t>
      </w:r>
      <w:r w:rsidR="008131A1">
        <w:rPr>
          <w:rFonts w:ascii="Arial" w:hAnsi="Arial"/>
          <w:sz w:val="22"/>
          <w:szCs w:val="22"/>
        </w:rPr>
        <w:fldChar w:fldCharType="begin"/>
      </w:r>
      <w:r w:rsidRPr="00CE2E74">
        <w:rPr>
          <w:rFonts w:ascii="Arial" w:hAnsi="Arial"/>
          <w:sz w:val="22"/>
          <w:szCs w:val="22"/>
          <w:lang w:val="pt-BR"/>
        </w:rPr>
        <w:instrText xml:space="preserve"> REF _Ref30570 \n </w:instrText>
      </w:r>
      <w:r w:rsidR="008131A1">
        <w:rPr>
          <w:rFonts w:ascii="Arial" w:hAnsi="Arial"/>
          <w:sz w:val="22"/>
          <w:szCs w:val="22"/>
        </w:rPr>
        <w:fldChar w:fldCharType="separate"/>
      </w:r>
      <w:r w:rsidR="00F60F9C" w:rsidRPr="00CE2E74">
        <w:rPr>
          <w:rFonts w:ascii="Arial" w:hAnsi="Arial"/>
          <w:sz w:val="22"/>
          <w:szCs w:val="22"/>
          <w:lang w:val="pt-BR"/>
        </w:rPr>
        <w:t>22.4</w:t>
      </w:r>
      <w:r w:rsidR="008131A1">
        <w:rPr>
          <w:rFonts w:ascii="Arial" w:hAnsi="Arial"/>
          <w:sz w:val="22"/>
          <w:szCs w:val="22"/>
        </w:rPr>
        <w:fldChar w:fldCharType="end"/>
      </w:r>
      <w:r w:rsidRPr="00CE2E74">
        <w:rPr>
          <w:rFonts w:ascii="Arial" w:hAnsi="Arial"/>
          <w:sz w:val="22"/>
          <w:szCs w:val="22"/>
          <w:lang w:val="pt-BR"/>
        </w:rPr>
        <w:t xml:space="preserve"> – Tabela 2;</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Prever toda a mão de obra necessária para garantir a operação do Posto, no regime contratado, obedecidas às disposições da legislação trabalhista vigente;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Apresentar atestado de antecedentes civil e criminal de toda mão de obra oferecida para atuar nas instalações, no momento da assinatura do contrato, bem como quando solicitado pelo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Os rádios transceptores deverão ser fornecidos pela contratada, e ajustados à frequência da Seção de Segurança da UFPB, em número igual aos de postos de serviços, ficando também sob a sua responsabilidade o conserto de cada unidade, fazendo a imediata </w:t>
      </w:r>
      <w:r w:rsidRPr="00CE2E74">
        <w:rPr>
          <w:rFonts w:ascii="Arial" w:hAnsi="Arial"/>
          <w:sz w:val="22"/>
          <w:szCs w:val="22"/>
          <w:lang w:val="pt-BR"/>
        </w:rPr>
        <w:lastRenderedPageBreak/>
        <w:t>reposição dos equipamentos inservíveis e em manutenção para que as atividades de segurança não sofram solução de continuidade;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Efetuar a reposição da mão de obra no Posto, em caráter imediato, em eventual ausência, não sendo permitida a prorrogação da jornada de trabalho;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Manter disponibilidade de efetivo dentro dos padrões necessários para atender eventuais acréscimos solicitados pelo Contratante, bem como impedir que a mão de obra que cometer falta disciplinar qualificada como de natureza grave, seja mantida ou retorne às instalações do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Serviços extraordinários poderão ser realizados em eventos que precisem de reforço da segurança (eleições, </w:t>
      </w:r>
      <w:proofErr w:type="spellStart"/>
      <w:r w:rsidRPr="00CE2E74">
        <w:rPr>
          <w:rFonts w:ascii="Arial" w:hAnsi="Arial"/>
          <w:sz w:val="22"/>
          <w:szCs w:val="22"/>
          <w:lang w:val="pt-BR"/>
        </w:rPr>
        <w:t>calouradas</w:t>
      </w:r>
      <w:proofErr w:type="spellEnd"/>
      <w:r w:rsidRPr="00CE2E74">
        <w:rPr>
          <w:rFonts w:ascii="Arial" w:hAnsi="Arial"/>
          <w:sz w:val="22"/>
          <w:szCs w:val="22"/>
          <w:lang w:val="pt-BR"/>
        </w:rPr>
        <w:t>, reuniões, esportivos – vila olímpica -, e outros de cunho técnico e especializados, a exemplo de seminários, simpósios, e similares, os quais, em razão da grandeza, organização e demandas necessárias – físicas e humanas -, necessitem do aumento do efetivo já existente em cada posto convencional delimitado para o cotidiano da UFPB);</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serviços apenas serão autorizados se planejados considerando uma escala de serviço adequada, para que o Vigilante não desenvolva uma carga horária excessiva e prejudique o desempenho de sua atividade laboral nos dias subsequentes, neste caso, ocorrendo abusos, o Fiscal Técnico/Setorial do Contrato registrará a ocorrência e comunicará ao Gestor do Contrato para penalizar a Contratada na forma das regras estabelecidas na avença;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serviços extraordinários deverão ser pagos no mês subsequente ao prestado. Os valores faturados serão pagos em Fatura/Nota Fiscal separado dos serviços mensais regulares;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Atender de imediato às solicitações quanto às substituições da mão de obra não qualificada ou entendida como inadequada para a prestação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Instruir a mão de obra quanto </w:t>
      </w:r>
      <w:proofErr w:type="gramStart"/>
      <w:r w:rsidRPr="00CE2E74">
        <w:rPr>
          <w:rFonts w:ascii="Arial" w:hAnsi="Arial"/>
          <w:sz w:val="22"/>
          <w:szCs w:val="22"/>
          <w:lang w:val="pt-BR"/>
        </w:rPr>
        <w:t>as</w:t>
      </w:r>
      <w:proofErr w:type="gramEnd"/>
      <w:r w:rsidRPr="00CE2E74">
        <w:rPr>
          <w:rFonts w:ascii="Arial" w:hAnsi="Arial"/>
          <w:sz w:val="22"/>
          <w:szCs w:val="22"/>
          <w:lang w:val="pt-BR"/>
        </w:rPr>
        <w:t xml:space="preserve"> necessidades de acatar as orientações do Contratante, inclusive quanto ao cumprimento das normas internas e de segurança e medicina do trabalho;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Relatar diariamente no livro próprio de ocorrências ao Contratante toda e qualquer irregularidade observada no Posto;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Prestar os Serviços de Vigilância Ostensiva e Armada, bem como de segurança, utilizando os sistemas de segurança e alarme que o Contratante possua ou venha a possuir, fornecendo os demais equipamentos e artefatos inerentes ao desempenho de suas funções;</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Apresentar ao Contratante a relação nominal dos empregados em atividade no local dos serviços, com sua respectiva qualificação pessoal, mencionando endereços residenciais e telefones para contato;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Responsabilizar–se pelo fiel cumprimento das atribuições dos vigilantes, descritas no edital;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Registrar e controlar diariamente a frequências e a pontualidade de seu pessoal, bem como as ocorrências do Posto em que estiver prestando seus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Manter afixado no Posto, em local visível, o número do telefone da Delegacia de Polícia, do Corpo de Bombeiros, dos responsáveis pela administração e outros de interesse e indicados para o melhor desempenho das atividades;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Arcar com todos os encargos sociais previstos na legislação vigente e de quaisquer outros em decorrência da sua condição de empregadora, apresentando mensalmente ao Contratante a comprovação do recolhimento do FGTS e INSS referente à força de trabalho alocada às atividades objeto desta licitação, sem o que, não serão liberados os pagamentos das faturas apresentadas para liquidação;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Responsabilizar–se por quaisquer acidentes que venham a serem vítimas seus empregados quando em serviço, por tudo quanto às leis trabalhistas e previdenciárias lhes assegurem e demais exigências legais para o exercício da atividade de vigilância em geral;</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Responder por danos e desaparecimento de bens materiais, pertencentes ao acervo patrimonial do Contratante, decorrentes de culpa ou dolo seu ou de seus empregados, não excluindo ou reduzindo essa responsabilidade à fiscalização e ao acompanhamento do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Submeter, supletivamente, à aprovação do Contratante, o Plano de Segurança para os locais onde prestará os serviços prevendo:</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r>
        <w:rPr>
          <w:rFonts w:ascii="Arial" w:hAnsi="Arial"/>
          <w:sz w:val="22"/>
          <w:szCs w:val="22"/>
        </w:rPr>
        <w:t>Sistema</w:t>
      </w:r>
      <w:proofErr w:type="spellEnd"/>
      <w:r>
        <w:rPr>
          <w:rFonts w:ascii="Arial" w:hAnsi="Arial"/>
          <w:sz w:val="22"/>
          <w:szCs w:val="22"/>
        </w:rPr>
        <w:t xml:space="preserve"> de </w:t>
      </w:r>
      <w:proofErr w:type="spellStart"/>
      <w:r>
        <w:rPr>
          <w:rFonts w:ascii="Arial" w:hAnsi="Arial"/>
          <w:sz w:val="22"/>
          <w:szCs w:val="22"/>
        </w:rPr>
        <w:t>apoio</w:t>
      </w:r>
      <w:proofErr w:type="spellEnd"/>
      <w:r>
        <w:rPr>
          <w:rFonts w:ascii="Arial" w:hAnsi="Arial"/>
          <w:sz w:val="22"/>
          <w:szCs w:val="22"/>
        </w:rPr>
        <w:t xml:space="preserve"> </w:t>
      </w:r>
      <w:proofErr w:type="spellStart"/>
      <w:r>
        <w:rPr>
          <w:rFonts w:ascii="Arial" w:hAnsi="Arial"/>
          <w:sz w:val="22"/>
          <w:szCs w:val="22"/>
        </w:rPr>
        <w:t>logístico</w:t>
      </w:r>
      <w:proofErr w:type="spellEnd"/>
      <w:r>
        <w:rPr>
          <w:rFonts w:ascii="Arial" w:hAnsi="Arial"/>
          <w:sz w:val="22"/>
          <w:szCs w:val="22"/>
        </w:rPr>
        <w:t>;</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r>
        <w:rPr>
          <w:rFonts w:ascii="Arial" w:hAnsi="Arial"/>
          <w:sz w:val="22"/>
          <w:szCs w:val="22"/>
        </w:rPr>
        <w:t>Efetivo</w:t>
      </w:r>
      <w:proofErr w:type="spellEnd"/>
      <w:r>
        <w:rPr>
          <w:rFonts w:ascii="Arial" w:hAnsi="Arial"/>
          <w:sz w:val="22"/>
          <w:szCs w:val="22"/>
        </w:rPr>
        <w:t xml:space="preserve"> </w:t>
      </w:r>
      <w:proofErr w:type="spellStart"/>
      <w:r>
        <w:rPr>
          <w:rFonts w:ascii="Arial" w:hAnsi="Arial"/>
          <w:sz w:val="22"/>
          <w:szCs w:val="22"/>
        </w:rPr>
        <w:t>alocado</w:t>
      </w:r>
      <w:proofErr w:type="spellEnd"/>
      <w:r>
        <w:rPr>
          <w:rFonts w:ascii="Arial" w:hAnsi="Arial"/>
          <w:sz w:val="22"/>
          <w:szCs w:val="22"/>
        </w:rPr>
        <w:t>;</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Armas e munições (normas e procedimentos para uso de armas);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Sistema de comunicação (normas de uso do rádio).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Manter, durante toda a vigência do contrato, todas as condições de habilitação e qualificação exigidas na Licitação para contratar com a Administração Pública, apresentando sempre que exigido os comprovantes de regularidade, </w:t>
      </w:r>
      <w:proofErr w:type="gramStart"/>
      <w:r w:rsidRPr="00CE2E74">
        <w:rPr>
          <w:rFonts w:ascii="Arial" w:hAnsi="Arial"/>
          <w:sz w:val="22"/>
          <w:szCs w:val="22"/>
          <w:lang w:val="pt-BR"/>
        </w:rPr>
        <w:t>sob pena</w:t>
      </w:r>
      <w:proofErr w:type="gramEnd"/>
      <w:r w:rsidRPr="00CE2E74">
        <w:rPr>
          <w:rFonts w:ascii="Arial" w:hAnsi="Arial"/>
          <w:sz w:val="22"/>
          <w:szCs w:val="22"/>
          <w:lang w:val="pt-BR"/>
        </w:rPr>
        <w:t xml:space="preserve"> de rescisão contratual e multas;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Manter preposto aceito pela Administração, nas dependências do Campus de João Pessoa - UFPB, para representá–la na execução do contrato;</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Manter sede, filial ou escritório em João Pessoa - PB, local em que serão prestados os serviços, com capacidade operacional para receber e solucionar qualquer demanda da Administração, bem como realizar todos os procedimentos pertinentes à seleção, treinamento, admissão e demissão dos funcionários;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CONTRATADA deverá comprovar, no prazo de 60 (sessenta) dias, a contar do início da prestação dos serviços, o cumprimento da obrigação anterior;</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16.2.40 O fiscal plantonista responsável deve realizar no mínimo 03 (três) visitas aos postos no período de 24 horas;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Controlar a entrada e saída de materiais e equipamentos;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Executar os serviços conforme especificações deste Termo de Referência e de sua proposta, com a alocação dos empregados necessários ao perfeito cumprimento das cláusulas contratuais, na qualidade e quantidade especificadas neste Termo de Referência e em sua proposta;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Fornecer mão de obra capacitada, com idade não inferior a 21 anos, para exercer as funções referentes ao objeto deste Termo. Os profissionais deverão ser devidamente capacitados e os serviços deverão ser prestados mesmo em estado de greve da categoria, através de esquema de emergência;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Assumir inteira responsabilidade pela execução dos serviços contratados, nos termos da legislação vigente;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Submeter à contratante, antes do início da execução dos serviços, a relação de empregados e sua respectiva distribuição nos postos de trabalho assim como documentação do pessoal contratado;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Dar cumprimento a todas as determinações e especificações estabelecidas neste Termo de Referência;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Manter seu cadastramento e documentação junto ao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devidamente atualizado, para efeito de pagamento;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Manter o empregado nos horários predeterminados pela Administração;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Responsabilizar–se pelos vícios e danos decorrentes da execução do objeto, de acordo com os artigos 14 e 17 a 27, do Código de Defesa do Consumidor (Lei nº 8.078, de 1990), ficando a Contratante autorizada a descontar da garantia, ou dos pagamentos devidos à Contratada, o valor correspondente aos danos sofridos;</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Utilizar empregados habilitados e com conhecimentos básicos dos serviços a serem executados, em conformidade com as normas e determinações em vigor;</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Vedar a utilização, na execução dos serviços, de empregado que seja familiar de agente público ocupante de cargo em comissão ou função de confiança no órgão Contratante, nos termos do artigo 7° do Decreto n° 7.203, de 2010;</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Apresentar à Contratante, quando do início das atividades, e sempre que houver </w:t>
      </w:r>
      <w:proofErr w:type="gramStart"/>
      <w:r w:rsidRPr="00CE2E74">
        <w:rPr>
          <w:rFonts w:ascii="Arial" w:hAnsi="Arial"/>
          <w:sz w:val="22"/>
          <w:szCs w:val="22"/>
          <w:lang w:val="pt-BR"/>
        </w:rPr>
        <w:t>alocação de novo empregado na execução do contrato</w:t>
      </w:r>
      <w:proofErr w:type="gramEnd"/>
      <w:r w:rsidRPr="00CE2E74">
        <w:rPr>
          <w:rFonts w:ascii="Arial" w:hAnsi="Arial"/>
          <w:sz w:val="22"/>
          <w:szCs w:val="22"/>
          <w:lang w:val="pt-BR"/>
        </w:rPr>
        <w:t xml:space="preserve">, relação contendo nome completo, cargo ou atividade exercida, órgão e local de exercício dos empregados alocados, endereço residencial e telefone dos empregados colocados à disposição da Administração, bem como, as respectivas Carteiras de Trabalho e Previdência Social – </w:t>
      </w:r>
      <w:proofErr w:type="spellStart"/>
      <w:r w:rsidRPr="00CE2E74">
        <w:rPr>
          <w:rFonts w:ascii="Arial" w:hAnsi="Arial"/>
          <w:sz w:val="22"/>
          <w:szCs w:val="22"/>
          <w:lang w:val="pt-BR"/>
        </w:rPr>
        <w:t>CTPS</w:t>
      </w:r>
      <w:proofErr w:type="spellEnd"/>
      <w:r w:rsidRPr="00CE2E74">
        <w:rPr>
          <w:rFonts w:ascii="Arial" w:hAnsi="Arial"/>
          <w:sz w:val="22"/>
          <w:szCs w:val="22"/>
          <w:lang w:val="pt-BR"/>
        </w:rPr>
        <w:t>, devidamente preenchidas e assinadas, para fins de conferência, para fins de divulgação na internet, nos termos do artigo 87, §§ 4° e 5°, da Lei n° 12.309, de 2010 (Lei de Diretrizes Orçamentárias para 2011);</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Fornecer aos seus empregados todos os benefícios e vantagens previstas na legislação e Acordo Coletivo de trabalho;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empresa contratada será responsável pela integridade de seus empregados na execução dos serviços, devendo manter durante a vigência do contrato seguro pessoal de seus empregados;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Providenciar, a suas expensas, o encaminhamento e o tratamento médico aos seus empregados designados à execução dos serviços contratados, em caso de doença, acidente de trabalho, mal súbito ou quaisquer outros acontecimentos desta natureza;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Fornecer assistência jurídica aos seus empregados, quando relacionados com a prestação de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Cumprir as normas de segurança da contratante, além dos postulados legais vigentes de âmbito federal, estadual ou municipal;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salários deverão ter como piso o resultado do acordo em Convenção Coletiva de Trabalho;</w:t>
      </w:r>
    </w:p>
    <w:p w:rsidR="008C333B" w:rsidRDefault="00FF37C8" w:rsidP="0033228C">
      <w:pPr>
        <w:numPr>
          <w:ilvl w:val="1"/>
          <w:numId w:val="1"/>
        </w:numPr>
        <w:tabs>
          <w:tab w:val="left" w:pos="2551"/>
          <w:tab w:val="left" w:pos="3685"/>
        </w:tabs>
        <w:spacing w:line="360" w:lineRule="auto"/>
        <w:jc w:val="both"/>
        <w:rPr>
          <w:rFonts w:ascii="Arial" w:hAnsi="Arial"/>
          <w:sz w:val="22"/>
          <w:szCs w:val="22"/>
        </w:rPr>
      </w:pPr>
      <w:r w:rsidRPr="00CE2E74">
        <w:rPr>
          <w:rFonts w:ascii="Arial" w:hAnsi="Arial"/>
          <w:sz w:val="22"/>
          <w:szCs w:val="22"/>
          <w:lang w:val="pt-BR"/>
        </w:rPr>
        <w:t xml:space="preserve">Mediante assinatura de termo específico de compromisso, o empregado designado pela contratada se obrigará a cumprir as condições contratuais estabelecidas, bem como, as normas de trabalho pertinentes aos servidores públicos da UFPB, especialmente as que resguardam a manutenção do sigilo e a veiculação de informações a que tiver acesso em decorrência do exercício da função, respondendo criminalmente, no caso de violação, conforme disposto nos </w:t>
      </w:r>
      <w:proofErr w:type="spellStart"/>
      <w:r w:rsidRPr="00CE2E74">
        <w:rPr>
          <w:rFonts w:ascii="Arial" w:hAnsi="Arial"/>
          <w:sz w:val="22"/>
          <w:szCs w:val="22"/>
          <w:lang w:val="pt-BR"/>
        </w:rPr>
        <w:t>arts</w:t>
      </w:r>
      <w:proofErr w:type="spellEnd"/>
      <w:r w:rsidRPr="00CE2E74">
        <w:rPr>
          <w:rFonts w:ascii="Arial" w:hAnsi="Arial"/>
          <w:sz w:val="22"/>
          <w:szCs w:val="22"/>
          <w:lang w:val="pt-BR"/>
        </w:rPr>
        <w:t xml:space="preserve">. </w:t>
      </w:r>
      <w:r>
        <w:rPr>
          <w:rFonts w:ascii="Arial" w:hAnsi="Arial"/>
          <w:sz w:val="22"/>
          <w:szCs w:val="22"/>
        </w:rPr>
        <w:t xml:space="preserve">153, 154, 325 e 326 do </w:t>
      </w:r>
      <w:proofErr w:type="spellStart"/>
      <w:r>
        <w:rPr>
          <w:rFonts w:ascii="Arial" w:hAnsi="Arial"/>
          <w:sz w:val="22"/>
          <w:szCs w:val="22"/>
        </w:rPr>
        <w:t>Código</w:t>
      </w:r>
      <w:proofErr w:type="spellEnd"/>
      <w:r>
        <w:rPr>
          <w:rFonts w:ascii="Arial" w:hAnsi="Arial"/>
          <w:sz w:val="22"/>
          <w:szCs w:val="22"/>
        </w:rPr>
        <w:t xml:space="preserve"> Penal;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Selecionar e preparar rigorosamente os empregados que irão prestar os serviços, encaminhando pessoas portadoras de referência de boa conduta e idoneidade, atestado médico comprovando sua sanidade física e mental e atestado de antecedentes criminais atualizados, os quais ficarão de posse da contratada, com cópia autenticada junto aos arquivos da contratante, tendo ainda funções profissionais legalmente registradas em suas carteiras de trabalho;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Manter disponibilidade de efetivo dentro dos padrões desejados, para reposição imediata nos casos de faltas, impedimentos, bem como, impedir que o empregado que </w:t>
      </w:r>
      <w:r w:rsidRPr="00CE2E74">
        <w:rPr>
          <w:rFonts w:ascii="Arial" w:hAnsi="Arial"/>
          <w:sz w:val="22"/>
          <w:szCs w:val="22"/>
          <w:lang w:val="pt-BR"/>
        </w:rPr>
        <w:lastRenderedPageBreak/>
        <w:t>cometer falta disciplinar qualificada como de natureza grave, seja mantido ou retorne a atividade nos imóveis da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Substituir em 24 horas, sempre que exigido pela contratante e independentemente de qualquer justificativa por parte desta, qualquer empregado cuja atuação, permanência e/ou comportamento estejam em desacordo com os termos do contrato </w:t>
      </w:r>
      <w:proofErr w:type="gramStart"/>
      <w:r w:rsidRPr="00CE2E74">
        <w:rPr>
          <w:rFonts w:ascii="Arial" w:hAnsi="Arial"/>
          <w:sz w:val="22"/>
          <w:szCs w:val="22"/>
          <w:lang w:val="pt-BR"/>
        </w:rPr>
        <w:t>ou sejam</w:t>
      </w:r>
      <w:proofErr w:type="gramEnd"/>
      <w:r w:rsidRPr="00CE2E74">
        <w:rPr>
          <w:rFonts w:ascii="Arial" w:hAnsi="Arial"/>
          <w:sz w:val="22"/>
          <w:szCs w:val="22"/>
          <w:lang w:val="pt-BR"/>
        </w:rPr>
        <w:t xml:space="preserve"> julgados prejudiciais, inconvenientes ou insatisfatórios à disciplina da contratante ou ao interesse do Serviço Público, ou ainda entendida como inadequada para prestação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Propiciar aos empregados todas as condições necessárias para o perfeito desenvolvimento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Responsabilizar–se por todas as obrigações trabalhistas, sociais, previdenciárias, tributárias e as demais previstas na legislação específica, cuja inadimplência não transfere responsabilidade à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Efetuar o pagamento dos salários dos empregados alocados na execução contratual mediante depósito bancário na conta do trabalhador, de modo a possibilitar a conferência do pagamento por parte da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Caso os empregados não possuam conta bancária, a contratada deverá providenciar abertura de contas salário dos empregados em agências localizadas na cidade local da prestação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Não permitir que o empregado designado para trabalhar em um turno preste seus serviços no turno imediatamente subsequente;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Atender às solicitações da Contratante quanto à substituição dos empregados alocados, no prazo fixado pelos fiscais do contrato, nos casos em que ficar constatado descumprimento das obrigações relativas à execução do serviço, conforme descrito neste Termo de Referência;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Instruir seus empregados quanto à necessidade de acatar as Normas Internas da Administração;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Deter instalações, aparelhamento e pessoal técnico adequado e disponível para a realização do objeto da licitação;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Relatar à Contratante toda e qualquer irregularidade verificada no decorrer da prestação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Reportar-se a quaisquer dos Fiscais de Contrato quando necessário, adotando as providências pertinentes para a correção das falhas detectadas;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Receber as observações de quaisquer dos Fiscais de Contrato, relativamente ao desempenho das atividades, e identificar as necessidades de treinamento e adequação da mão de obra;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Fazer com que os usuários dos serviços recebam tratamento adequado, respeitoso e atencioso;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Instruir a mão de obra quanto à necessidade de acatar as orientações, inclusive quanto ao cumprimento das Normas Internas e de Segurança e Medicina do Trabalho;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Providenciar e manter permanentemente atualizado, um Livro de Ocorrências composto de duas partes com as seguintes finalidades: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Na primeira parte serão obrigatoriamente registradas pela contratada, as ocorrências observadas na execução dos serviços, as respostas às consultas formuladas pela Contratante e as soluções adotadas quanto às determinações recebidas;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Na segunda parte serão obrigatoriamente </w:t>
      </w:r>
      <w:proofErr w:type="gramStart"/>
      <w:r w:rsidRPr="00CE2E74">
        <w:rPr>
          <w:rFonts w:ascii="Arial" w:hAnsi="Arial"/>
          <w:sz w:val="22"/>
          <w:szCs w:val="22"/>
          <w:lang w:val="pt-BR"/>
        </w:rPr>
        <w:t>registrados</w:t>
      </w:r>
      <w:proofErr w:type="gramEnd"/>
      <w:r w:rsidRPr="00CE2E74">
        <w:rPr>
          <w:rFonts w:ascii="Arial" w:hAnsi="Arial"/>
          <w:sz w:val="22"/>
          <w:szCs w:val="22"/>
          <w:lang w:val="pt-BR"/>
        </w:rPr>
        <w:t xml:space="preserve"> pela contratante, as orientações dadas, as respostas às consultas formuladas pela contratada, o juízo formal sobre o andamento dos serviços, a qualidade da execução e as suas determinações.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Fornecer e–mail, número telefônico fixo ou móvel e fax, objetivando a comunicação rápida no que tange aos serviços contratados;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empresa contratada será responsável pelos danos causados diretamente à contratante, seus bens ou a terceiros, decorrente de sua culpa ou dolo na execução dos serviços, não excluindo ou reduzindo essa responsabilidade, a fiscalização da contratante, em seu acompanhamento;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Observar conduta adequada na utilização dos materiais, equipamentos, ferramentas e utensílios, objetivando a correta execução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Repor, no prazo máximo de 5 (cinco) dias úteis, qualquer objeto da contratante e/ou de terceiros que tenha sido danificado ou extraviado por seus empregados;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valor do dano causado guardará conformidade com o preço de mercado, não sendo considerado o valor histórico do bem;</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Responder civil e penalmente, por quaisquer danos ocasionados à contratante e seu patrimônio e/ou a terceiros, dolosa ou culposamente, em razão de ação ou de omissão da Contratada ou de quem em seu nome agir;</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Cumprir horários e periodicidade para a execução dos serviços fixados pela contratante, segundo suas conveniências e em consonância com a Fiscalização do contrato;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Manter os funcionários uniformizados, identificando–os através de crachás, com fotografia recente, e provendo–os de todos os Equipamentos de Proteção Individual – </w:t>
      </w:r>
      <w:proofErr w:type="spellStart"/>
      <w:r w:rsidRPr="00CE2E74">
        <w:rPr>
          <w:rFonts w:ascii="Arial" w:hAnsi="Arial"/>
          <w:sz w:val="22"/>
          <w:szCs w:val="22"/>
          <w:lang w:val="pt-BR"/>
        </w:rPr>
        <w:t>EPI’s</w:t>
      </w:r>
      <w:proofErr w:type="spellEnd"/>
      <w:r w:rsidRPr="00CE2E74">
        <w:rPr>
          <w:rFonts w:ascii="Arial" w:hAnsi="Arial"/>
          <w:sz w:val="22"/>
          <w:szCs w:val="22"/>
          <w:lang w:val="pt-BR"/>
        </w:rPr>
        <w:t xml:space="preserve"> </w:t>
      </w:r>
      <w:r w:rsidRPr="00CE2E74">
        <w:rPr>
          <w:rFonts w:ascii="Arial" w:hAnsi="Arial"/>
          <w:sz w:val="22"/>
          <w:szCs w:val="22"/>
          <w:lang w:val="pt-BR"/>
        </w:rPr>
        <w:lastRenderedPageBreak/>
        <w:t>-, devendo providenciar a substituição completa dos uniformes de acordo com o que determina a convenção coletiva do prestador de serviço;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Apresentar mensalmente à Fiscalização, acompanhando as Notas Fiscais ou os Documentos de Cobrança, relatório que ateste os serviços e o grau de satisfação com os mesmos, a ser providenciado junto ao responsável pela Unidade onde os serviços foram prestados, </w:t>
      </w:r>
      <w:proofErr w:type="gramStart"/>
      <w:r w:rsidRPr="00CE2E74">
        <w:rPr>
          <w:rFonts w:ascii="Arial" w:hAnsi="Arial"/>
          <w:sz w:val="22"/>
          <w:szCs w:val="22"/>
          <w:lang w:val="pt-BR"/>
        </w:rPr>
        <w:t>sob pena</w:t>
      </w:r>
      <w:proofErr w:type="gramEnd"/>
      <w:r w:rsidRPr="00CE2E74">
        <w:rPr>
          <w:rFonts w:ascii="Arial" w:hAnsi="Arial"/>
          <w:sz w:val="22"/>
          <w:szCs w:val="22"/>
          <w:lang w:val="pt-BR"/>
        </w:rPr>
        <w:t xml:space="preserve"> de suspensão do pagamento até o cumprimento desta exigência;</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Fornecer, mensalmente, todos os documentos exigidos pela fiscalização do contrato.</w:t>
      </w:r>
    </w:p>
    <w:p w:rsidR="008C333B" w:rsidRPr="00CE2E74" w:rsidRDefault="008C333B" w:rsidP="0033228C">
      <w:pPr>
        <w:spacing w:line="360" w:lineRule="auto"/>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DA </w:t>
      </w:r>
      <w:proofErr w:type="spellStart"/>
      <w:r>
        <w:rPr>
          <w:rFonts w:ascii="Arial" w:hAnsi="Arial" w:cs="Arial"/>
          <w:b/>
          <w:bCs/>
          <w:sz w:val="22"/>
          <w:szCs w:val="22"/>
        </w:rPr>
        <w:t>SUBCONTRATAÇÃO</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cs="Arial"/>
          <w:sz w:val="22"/>
          <w:szCs w:val="22"/>
          <w:lang w:val="pt-BR"/>
        </w:rPr>
        <w:t>Não será admitida a subcontratação do objeto licitatório.</w:t>
      </w:r>
    </w:p>
    <w:p w:rsidR="008C333B" w:rsidRPr="00CE2E74" w:rsidRDefault="008C333B" w:rsidP="0033228C">
      <w:pPr>
        <w:spacing w:line="360" w:lineRule="auto"/>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DA </w:t>
      </w:r>
      <w:proofErr w:type="spellStart"/>
      <w:r>
        <w:rPr>
          <w:rFonts w:ascii="Arial" w:hAnsi="Arial" w:cs="Arial"/>
          <w:b/>
          <w:bCs/>
          <w:sz w:val="22"/>
          <w:szCs w:val="22"/>
        </w:rPr>
        <w:t>ALTERAÇÃO</w:t>
      </w:r>
      <w:proofErr w:type="spellEnd"/>
      <w:r>
        <w:rPr>
          <w:rFonts w:ascii="Arial" w:hAnsi="Arial" w:cs="Arial"/>
          <w:b/>
          <w:bCs/>
          <w:sz w:val="22"/>
          <w:szCs w:val="22"/>
        </w:rPr>
        <w:t xml:space="preserve"> </w:t>
      </w:r>
      <w:proofErr w:type="spellStart"/>
      <w:r>
        <w:rPr>
          <w:rFonts w:ascii="Arial" w:hAnsi="Arial" w:cs="Arial"/>
          <w:b/>
          <w:bCs/>
          <w:sz w:val="22"/>
          <w:szCs w:val="22"/>
        </w:rPr>
        <w:t>SUBJETIVA</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C333B" w:rsidRPr="00CE2E74" w:rsidRDefault="008C333B" w:rsidP="0033228C">
      <w:pPr>
        <w:spacing w:line="360" w:lineRule="auto"/>
        <w:rPr>
          <w:rFonts w:ascii="Arial" w:hAnsi="Arial" w:cs="Arial"/>
          <w:b/>
          <w:bCs/>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DO CONTROLE E FISCALIZAÇÃO DA EXECUÇÃO</w:t>
      </w:r>
    </w:p>
    <w:p w:rsidR="008C333B" w:rsidRDefault="00FF37C8" w:rsidP="0033228C">
      <w:pPr>
        <w:numPr>
          <w:ilvl w:val="1"/>
          <w:numId w:val="1"/>
        </w:numPr>
        <w:tabs>
          <w:tab w:val="left" w:pos="2551"/>
          <w:tab w:val="left" w:pos="3685"/>
        </w:tabs>
        <w:spacing w:line="360" w:lineRule="auto"/>
        <w:jc w:val="both"/>
        <w:rPr>
          <w:rFonts w:ascii="Arial" w:hAnsi="Arial"/>
          <w:sz w:val="22"/>
          <w:szCs w:val="22"/>
        </w:rPr>
      </w:pPr>
      <w:r w:rsidRPr="00CE2E74">
        <w:rPr>
          <w:rFonts w:ascii="Arial" w:hAnsi="Arial"/>
          <w:sz w:val="22"/>
          <w:szCs w:val="22"/>
          <w:lang w:val="pt-BR"/>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CE2E74">
        <w:rPr>
          <w:rFonts w:ascii="Arial" w:hAnsi="Arial"/>
          <w:sz w:val="22"/>
          <w:szCs w:val="22"/>
          <w:lang w:val="pt-BR"/>
        </w:rPr>
        <w:t>arts</w:t>
      </w:r>
      <w:proofErr w:type="spellEnd"/>
      <w:r w:rsidRPr="00CE2E74">
        <w:rPr>
          <w:rFonts w:ascii="Arial" w:hAnsi="Arial"/>
          <w:sz w:val="22"/>
          <w:szCs w:val="22"/>
          <w:lang w:val="pt-BR"/>
        </w:rPr>
        <w:t xml:space="preserve">. </w:t>
      </w:r>
      <w:r>
        <w:rPr>
          <w:rFonts w:ascii="Arial" w:hAnsi="Arial"/>
          <w:sz w:val="22"/>
          <w:szCs w:val="22"/>
        </w:rPr>
        <w:t>67 e 73 da Lei nº 8.666, de 1993.</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repactuação, alteração, reequilíbrio, prorrogação, pagamento, eventual aplicação de sanções, extinção do contrato, dentre outras, com vista a assegurar o cumprimento das cláusulas avençadas e a solução de problemas relativos ao objeto.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conjunto de atividades de gestão e fiscalização compete ao gestor da execução do contrato, podendo ser auxiliado pela fiscalização técnica, administrativa, setorial e pelo público usuário, de acordo com as seguintes disposições:  </w:t>
      </w:r>
    </w:p>
    <w:p w:rsidR="008C333B" w:rsidRPr="00CE2E74" w:rsidRDefault="00FF37C8" w:rsidP="0033228C">
      <w:pPr>
        <w:numPr>
          <w:ilvl w:val="0"/>
          <w:numId w:val="4"/>
        </w:numPr>
        <w:tabs>
          <w:tab w:val="left" w:pos="567"/>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8C333B" w:rsidRPr="00CE2E74" w:rsidRDefault="00FF37C8" w:rsidP="0033228C">
      <w:pPr>
        <w:numPr>
          <w:ilvl w:val="0"/>
          <w:numId w:val="4"/>
        </w:numPr>
        <w:tabs>
          <w:tab w:val="left" w:pos="567"/>
        </w:tabs>
        <w:spacing w:line="360" w:lineRule="auto"/>
        <w:jc w:val="both"/>
        <w:rPr>
          <w:rFonts w:ascii="Arial" w:hAnsi="Arial"/>
          <w:sz w:val="22"/>
          <w:szCs w:val="22"/>
          <w:lang w:val="pt-BR"/>
        </w:rPr>
      </w:pPr>
      <w:r w:rsidRPr="00CE2E74">
        <w:rPr>
          <w:rFonts w:ascii="Arial" w:hAnsi="Arial"/>
          <w:sz w:val="22"/>
          <w:szCs w:val="22"/>
          <w:lang w:val="pt-BR"/>
        </w:rPr>
        <w:t>Fiscalização Técnica:</w:t>
      </w:r>
      <w:proofErr w:type="gramStart"/>
      <w:r w:rsidRPr="00CE2E74">
        <w:rPr>
          <w:rFonts w:ascii="Arial" w:hAnsi="Arial"/>
          <w:sz w:val="22"/>
          <w:szCs w:val="22"/>
          <w:lang w:val="pt-BR"/>
        </w:rPr>
        <w:t xml:space="preserve">  </w:t>
      </w:r>
      <w:proofErr w:type="gramEnd"/>
      <w:r w:rsidRPr="00CE2E74">
        <w:rPr>
          <w:rFonts w:ascii="Arial" w:hAnsi="Arial"/>
          <w:sz w:val="22"/>
          <w:szCs w:val="22"/>
          <w:lang w:val="pt-BR"/>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8C333B" w:rsidRPr="00CE2E74" w:rsidRDefault="00FF37C8" w:rsidP="0033228C">
      <w:pPr>
        <w:numPr>
          <w:ilvl w:val="0"/>
          <w:numId w:val="4"/>
        </w:numPr>
        <w:tabs>
          <w:tab w:val="left" w:pos="567"/>
        </w:tabs>
        <w:spacing w:line="360" w:lineRule="auto"/>
        <w:jc w:val="both"/>
        <w:rPr>
          <w:rFonts w:ascii="Arial" w:hAnsi="Arial"/>
          <w:sz w:val="22"/>
          <w:szCs w:val="22"/>
          <w:lang w:val="pt-BR"/>
        </w:rPr>
      </w:pPr>
      <w:r w:rsidRPr="00CE2E74">
        <w:rPr>
          <w:rFonts w:ascii="Arial" w:hAnsi="Arial"/>
          <w:sz w:val="22"/>
          <w:szCs w:val="22"/>
          <w:lang w:val="pt-BR"/>
        </w:rPr>
        <w:t xml:space="preserve">Fiscalização Administrativa:  é o acompanhamento dos aspectos administrativos da execução dos serviços, quanto às obrigações previdenciárias, fiscais e trabalhistas, bem como quanto às providências tempestivas nos casos de inadimplemento;  </w:t>
      </w:r>
    </w:p>
    <w:p w:rsidR="008C333B" w:rsidRPr="00CE2E74" w:rsidRDefault="00FF37C8" w:rsidP="0033228C">
      <w:pPr>
        <w:numPr>
          <w:ilvl w:val="0"/>
          <w:numId w:val="4"/>
        </w:numPr>
        <w:tabs>
          <w:tab w:val="left" w:pos="567"/>
        </w:tabs>
        <w:spacing w:line="360" w:lineRule="auto"/>
        <w:jc w:val="both"/>
        <w:rPr>
          <w:rFonts w:ascii="Arial" w:hAnsi="Arial" w:cs="Arial"/>
          <w:sz w:val="22"/>
          <w:szCs w:val="22"/>
          <w:lang w:val="pt-BR"/>
        </w:rPr>
      </w:pPr>
      <w:r w:rsidRPr="00CE2E74">
        <w:rPr>
          <w:rFonts w:ascii="Arial" w:hAnsi="Arial"/>
          <w:sz w:val="22"/>
          <w:szCs w:val="22"/>
          <w:lang w:val="pt-BR"/>
        </w:rPr>
        <w:t xml:space="preserve">Fiscalização Setorial: é o acompanhamento da execução do contrato nos aspectos técnicos ou administrativos, quando a prestação dos serviços ocorrer concomitantemente em setores distintos ou em unidades desconcentradas de um mesmo órgão ou entidade; </w:t>
      </w:r>
      <w:proofErr w:type="gramStart"/>
      <w:r w:rsidRPr="00CE2E74">
        <w:rPr>
          <w:rFonts w:ascii="Arial" w:hAnsi="Arial"/>
          <w:sz w:val="22"/>
          <w:szCs w:val="22"/>
          <w:lang w:val="pt-BR"/>
        </w:rPr>
        <w:t>e</w:t>
      </w:r>
      <w:proofErr w:type="gramEnd"/>
      <w:r w:rsidRPr="00CE2E74">
        <w:rPr>
          <w:rFonts w:ascii="Arial" w:hAnsi="Arial"/>
          <w:sz w:val="22"/>
          <w:szCs w:val="22"/>
          <w:lang w:val="pt-BR"/>
        </w:rPr>
        <w:t xml:space="preserve"> </w:t>
      </w:r>
    </w:p>
    <w:p w:rsidR="008C333B" w:rsidRPr="00CE2E74" w:rsidRDefault="00FF37C8" w:rsidP="0033228C">
      <w:pPr>
        <w:numPr>
          <w:ilvl w:val="0"/>
          <w:numId w:val="4"/>
        </w:numPr>
        <w:tabs>
          <w:tab w:val="left" w:pos="567"/>
        </w:tabs>
        <w:spacing w:line="360" w:lineRule="auto"/>
        <w:jc w:val="both"/>
        <w:rPr>
          <w:rFonts w:ascii="Arial" w:hAnsi="Arial" w:cs="Arial"/>
          <w:sz w:val="22"/>
          <w:szCs w:val="22"/>
          <w:lang w:val="pt-BR"/>
        </w:rPr>
      </w:pPr>
      <w:r w:rsidRPr="00CE2E74">
        <w:rPr>
          <w:rFonts w:ascii="Arial" w:hAnsi="Arial"/>
          <w:sz w:val="22"/>
          <w:szCs w:val="22"/>
          <w:lang w:val="pt-BR"/>
        </w:rPr>
        <w:t>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Quando a contratação exigir fiscalização setorial, o órgão ou entidade deverá designar representantes nesses locais para atuarem como fiscais setoriais.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bookmarkStart w:id="6" w:name="_Ref18065"/>
      <w:bookmarkStart w:id="7" w:name="_Ref17804"/>
      <w:bookmarkEnd w:id="6"/>
      <w:r w:rsidRPr="00CE2E74">
        <w:rPr>
          <w:rFonts w:ascii="Arial" w:hAnsi="Arial"/>
          <w:sz w:val="22"/>
          <w:szCs w:val="22"/>
          <w:lang w:val="pt-BR"/>
        </w:rPr>
        <w:lastRenderedPageBreak/>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bookmarkEnd w:id="7"/>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no</w:t>
      </w:r>
      <w:proofErr w:type="gramEnd"/>
      <w:r w:rsidRPr="00CE2E74">
        <w:rPr>
          <w:rFonts w:ascii="Arial" w:hAnsi="Arial"/>
          <w:sz w:val="22"/>
          <w:szCs w:val="22"/>
          <w:lang w:val="pt-BR"/>
        </w:rPr>
        <w:t xml:space="preserve"> primeiro mês da prestação dos serviços, a CONTRATADA deverá apresentar a seguinte documentação: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relação</w:t>
      </w:r>
      <w:proofErr w:type="gramEnd"/>
      <w:r w:rsidRPr="00CE2E74">
        <w:rPr>
          <w:rFonts w:ascii="Arial" w:hAnsi="Arial"/>
          <w:sz w:val="22"/>
          <w:szCs w:val="22"/>
          <w:lang w:val="pt-BR"/>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8C333B" w:rsidRPr="00CE2E74" w:rsidRDefault="00FF37C8" w:rsidP="0033228C">
      <w:pPr>
        <w:numPr>
          <w:ilvl w:val="3"/>
          <w:numId w:val="1"/>
        </w:numPr>
        <w:tabs>
          <w:tab w:val="left" w:pos="1417"/>
          <w:tab w:val="left" w:pos="2551"/>
        </w:tabs>
        <w:spacing w:line="360" w:lineRule="auto"/>
        <w:jc w:val="both"/>
        <w:rPr>
          <w:rFonts w:ascii="Arial" w:hAnsi="Arial" w:cs="Arial"/>
          <w:sz w:val="22"/>
          <w:szCs w:val="22"/>
          <w:lang w:val="pt-BR"/>
        </w:rPr>
      </w:pPr>
      <w:r w:rsidRPr="00CE2E74">
        <w:rPr>
          <w:rFonts w:ascii="Arial" w:hAnsi="Arial"/>
          <w:sz w:val="22"/>
          <w:szCs w:val="22"/>
          <w:lang w:val="pt-BR"/>
        </w:rPr>
        <w:t>Carteira de Trabalho e Previdência Social (</w:t>
      </w:r>
      <w:proofErr w:type="spellStart"/>
      <w:r w:rsidRPr="00CE2E74">
        <w:rPr>
          <w:rFonts w:ascii="Arial" w:hAnsi="Arial"/>
          <w:sz w:val="22"/>
          <w:szCs w:val="22"/>
          <w:lang w:val="pt-BR"/>
        </w:rPr>
        <w:t>CTPS</w:t>
      </w:r>
      <w:proofErr w:type="spellEnd"/>
      <w:r w:rsidRPr="00CE2E74">
        <w:rPr>
          <w:rFonts w:ascii="Arial" w:hAnsi="Arial"/>
          <w:sz w:val="22"/>
          <w:szCs w:val="22"/>
          <w:lang w:val="pt-BR"/>
        </w:rPr>
        <w:t xml:space="preserve">) dos empregados admitidos e dos responsáveis técnicos pela execução dos serviços, quando for o caso, devidamente assinada pela CONTRATADA; </w:t>
      </w:r>
      <w:proofErr w:type="gramStart"/>
      <w:r w:rsidRPr="00CE2E74">
        <w:rPr>
          <w:rFonts w:ascii="Arial" w:hAnsi="Arial"/>
          <w:sz w:val="22"/>
          <w:szCs w:val="22"/>
          <w:lang w:val="pt-BR"/>
        </w:rPr>
        <w:t>e</w:t>
      </w:r>
      <w:proofErr w:type="gramEnd"/>
      <w:r w:rsidRPr="00CE2E74">
        <w:rPr>
          <w:rFonts w:ascii="Arial" w:hAnsi="Arial"/>
          <w:sz w:val="22"/>
          <w:szCs w:val="22"/>
          <w:lang w:val="pt-BR"/>
        </w:rPr>
        <w:t xml:space="preserve">  </w:t>
      </w:r>
    </w:p>
    <w:p w:rsidR="008C333B" w:rsidRPr="00CE2E74" w:rsidRDefault="00FF37C8" w:rsidP="0033228C">
      <w:pPr>
        <w:numPr>
          <w:ilvl w:val="3"/>
          <w:numId w:val="1"/>
        </w:numPr>
        <w:tabs>
          <w:tab w:val="left" w:pos="1417"/>
          <w:tab w:val="left" w:pos="2551"/>
        </w:tabs>
        <w:spacing w:line="360" w:lineRule="auto"/>
        <w:jc w:val="both"/>
        <w:rPr>
          <w:rFonts w:ascii="Arial" w:hAnsi="Arial" w:cs="Arial"/>
          <w:sz w:val="22"/>
          <w:szCs w:val="22"/>
          <w:lang w:val="pt-BR"/>
        </w:rPr>
      </w:pPr>
      <w:proofErr w:type="gramStart"/>
      <w:r w:rsidRPr="00CE2E74">
        <w:rPr>
          <w:rFonts w:ascii="Arial" w:hAnsi="Arial"/>
          <w:sz w:val="22"/>
          <w:szCs w:val="22"/>
          <w:lang w:val="pt-BR"/>
        </w:rPr>
        <w:t>exames</w:t>
      </w:r>
      <w:proofErr w:type="gramEnd"/>
      <w:r w:rsidRPr="00CE2E74">
        <w:rPr>
          <w:rFonts w:ascii="Arial" w:hAnsi="Arial"/>
          <w:sz w:val="22"/>
          <w:szCs w:val="22"/>
          <w:lang w:val="pt-BR"/>
        </w:rPr>
        <w:t xml:space="preserve"> médicos admissionais dos empregados da CONTRATADA que prestarão os serviços.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entrega</w:t>
      </w:r>
      <w:proofErr w:type="gramEnd"/>
      <w:r w:rsidRPr="00CE2E74">
        <w:rPr>
          <w:rFonts w:ascii="Arial" w:hAnsi="Arial"/>
          <w:sz w:val="22"/>
          <w:szCs w:val="22"/>
          <w:lang w:val="pt-BR"/>
        </w:rPr>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Certidão Negativa de Débitos relativos a Créditos Tributários Federais e à Dívida Ativa da União (</w:t>
      </w:r>
      <w:proofErr w:type="spellStart"/>
      <w:r w:rsidRPr="00CE2E74">
        <w:rPr>
          <w:rFonts w:ascii="Arial" w:hAnsi="Arial"/>
          <w:sz w:val="22"/>
          <w:szCs w:val="22"/>
          <w:lang w:val="pt-BR"/>
        </w:rPr>
        <w:t>CND</w:t>
      </w:r>
      <w:proofErr w:type="spellEnd"/>
      <w:r w:rsidRPr="00CE2E74">
        <w:rPr>
          <w:rFonts w:ascii="Arial" w:hAnsi="Arial"/>
          <w:sz w:val="22"/>
          <w:szCs w:val="22"/>
          <w:lang w:val="pt-BR"/>
        </w:rPr>
        <w:t xml:space="preserve">);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certidões</w:t>
      </w:r>
      <w:proofErr w:type="gramEnd"/>
      <w:r w:rsidRPr="00CE2E74">
        <w:rPr>
          <w:rFonts w:ascii="Arial" w:hAnsi="Arial"/>
          <w:sz w:val="22"/>
          <w:szCs w:val="22"/>
          <w:lang w:val="pt-BR"/>
        </w:rPr>
        <w:t xml:space="preserve"> que comprovem a regularidade perante as Fazendas Estadual, Distrital e Municipal do domicílio ou sede do contratado;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 xml:space="preserve">Certidão de Regularidade do FGTS (CRF); </w:t>
      </w:r>
      <w:proofErr w:type="gramStart"/>
      <w:r w:rsidRPr="00CE2E74">
        <w:rPr>
          <w:rFonts w:ascii="Arial" w:hAnsi="Arial"/>
          <w:sz w:val="22"/>
          <w:szCs w:val="22"/>
          <w:lang w:val="pt-BR"/>
        </w:rPr>
        <w:t>e</w:t>
      </w:r>
      <w:proofErr w:type="gramEnd"/>
      <w:r w:rsidRPr="00CE2E74">
        <w:rPr>
          <w:rFonts w:ascii="Arial" w:hAnsi="Arial"/>
          <w:sz w:val="22"/>
          <w:szCs w:val="22"/>
          <w:lang w:val="pt-BR"/>
        </w:rPr>
        <w:t xml:space="preserve">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Certidão Negativa de Débitos Trabalhistas (</w:t>
      </w:r>
      <w:proofErr w:type="spellStart"/>
      <w:r w:rsidRPr="00CE2E74">
        <w:rPr>
          <w:rFonts w:ascii="Arial" w:hAnsi="Arial"/>
          <w:sz w:val="22"/>
          <w:szCs w:val="22"/>
          <w:lang w:val="pt-BR"/>
        </w:rPr>
        <w:t>CNDT</w:t>
      </w:r>
      <w:proofErr w:type="spellEnd"/>
      <w:r w:rsidRPr="00CE2E74">
        <w:rPr>
          <w:rFonts w:ascii="Arial" w:hAnsi="Arial"/>
          <w:sz w:val="22"/>
          <w:szCs w:val="22"/>
          <w:lang w:val="pt-BR"/>
        </w:rPr>
        <w:t xml:space="preserv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entrega</w:t>
      </w:r>
      <w:proofErr w:type="gramEnd"/>
      <w:r w:rsidRPr="00CE2E74">
        <w:rPr>
          <w:rFonts w:ascii="Arial" w:hAnsi="Arial"/>
          <w:sz w:val="22"/>
          <w:szCs w:val="22"/>
          <w:lang w:val="pt-BR"/>
        </w:rPr>
        <w:t xml:space="preserve">, quando solicitado pela CONTRATANTE, de quaisquer dos seguintes documentos: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extrato</w:t>
      </w:r>
      <w:proofErr w:type="gramEnd"/>
      <w:r w:rsidRPr="00CE2E74">
        <w:rPr>
          <w:rFonts w:ascii="Arial" w:hAnsi="Arial"/>
          <w:sz w:val="22"/>
          <w:szCs w:val="22"/>
          <w:lang w:val="pt-BR"/>
        </w:rPr>
        <w:t xml:space="preserve"> da conta do INSS e do FGTS de qualquer empregado, a critério da CONTRATANTE;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cópia</w:t>
      </w:r>
      <w:proofErr w:type="gramEnd"/>
      <w:r w:rsidRPr="00CE2E74">
        <w:rPr>
          <w:rFonts w:ascii="Arial" w:hAnsi="Arial"/>
          <w:sz w:val="22"/>
          <w:szCs w:val="22"/>
          <w:lang w:val="pt-BR"/>
        </w:rPr>
        <w:t xml:space="preserve"> da folha de pagamento analítica de qualquer mês da prestação dos serviços, em que conste como tomador CONTRATANTE;</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cópia</w:t>
      </w:r>
      <w:proofErr w:type="gramEnd"/>
      <w:r w:rsidRPr="00CE2E74">
        <w:rPr>
          <w:rFonts w:ascii="Arial" w:hAnsi="Arial"/>
          <w:sz w:val="22"/>
          <w:szCs w:val="22"/>
          <w:lang w:val="pt-BR"/>
        </w:rPr>
        <w:t xml:space="preserve"> dos contracheques dos empregados relativos a qualquer mês da prestação dos serviços ou, ainda, quando necessário, cópia de recibos de depósitos bancários;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lastRenderedPageBreak/>
        <w:t>comprovantes</w:t>
      </w:r>
      <w:proofErr w:type="gramEnd"/>
      <w:r w:rsidRPr="00CE2E74">
        <w:rPr>
          <w:rFonts w:ascii="Arial" w:hAnsi="Arial"/>
          <w:sz w:val="22"/>
          <w:szCs w:val="22"/>
          <w:lang w:val="pt-BR"/>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rsidR="008C333B" w:rsidRPr="00CE2E74" w:rsidRDefault="00FF37C8" w:rsidP="0033228C">
      <w:pPr>
        <w:numPr>
          <w:ilvl w:val="3"/>
          <w:numId w:val="1"/>
        </w:numPr>
        <w:tabs>
          <w:tab w:val="left" w:pos="1417"/>
          <w:tab w:val="left" w:pos="2551"/>
        </w:tabs>
        <w:spacing w:line="360" w:lineRule="auto"/>
        <w:jc w:val="both"/>
        <w:rPr>
          <w:rFonts w:ascii="Arial" w:hAnsi="Arial" w:cs="Arial"/>
          <w:sz w:val="22"/>
          <w:szCs w:val="22"/>
          <w:lang w:val="pt-BR"/>
        </w:rPr>
      </w:pPr>
      <w:proofErr w:type="gramStart"/>
      <w:r w:rsidRPr="00CE2E74">
        <w:rPr>
          <w:rFonts w:ascii="Arial" w:hAnsi="Arial"/>
          <w:sz w:val="22"/>
          <w:szCs w:val="22"/>
          <w:lang w:val="pt-BR"/>
        </w:rPr>
        <w:t>comprovantes</w:t>
      </w:r>
      <w:proofErr w:type="gramEnd"/>
      <w:r w:rsidRPr="00CE2E74">
        <w:rPr>
          <w:rFonts w:ascii="Arial" w:hAnsi="Arial"/>
          <w:sz w:val="22"/>
          <w:szCs w:val="22"/>
          <w:lang w:val="pt-BR"/>
        </w:rPr>
        <w:t xml:space="preserve"> de realização de eventuais cursos de treinamento e reciclagem que forem exigidos por lei ou pelo contrato.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entrega</w:t>
      </w:r>
      <w:proofErr w:type="gramEnd"/>
      <w:r w:rsidRPr="00CE2E74">
        <w:rPr>
          <w:rFonts w:ascii="Arial" w:hAnsi="Arial"/>
          <w:sz w:val="22"/>
          <w:szCs w:val="22"/>
          <w:lang w:val="pt-BR"/>
        </w:rPr>
        <w:t xml:space="preserve"> de cópia da documentação abaixo relacionada, quando da extinção ou rescisão do contrato, após o último mês de prestação dos serviços, no prazo definido no contrato: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termos</w:t>
      </w:r>
      <w:proofErr w:type="gramEnd"/>
      <w:r w:rsidRPr="00CE2E74">
        <w:rPr>
          <w:rFonts w:ascii="Arial" w:hAnsi="Arial"/>
          <w:sz w:val="22"/>
          <w:szCs w:val="22"/>
          <w:lang w:val="pt-BR"/>
        </w:rPr>
        <w:t xml:space="preserve"> de rescisão dos contratos de trabalho dos empregados prestadores de serviço, devidamente homologados, quando exigível pelo sindicato da categoria;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guias</w:t>
      </w:r>
      <w:proofErr w:type="gramEnd"/>
      <w:r w:rsidRPr="00CE2E74">
        <w:rPr>
          <w:rFonts w:ascii="Arial" w:hAnsi="Arial"/>
          <w:sz w:val="22"/>
          <w:szCs w:val="22"/>
          <w:lang w:val="pt-BR"/>
        </w:rPr>
        <w:t xml:space="preserve"> de recolhimento da contribuição previdenciária e do FGTS, referentes às rescisões contratuais;  </w:t>
      </w:r>
    </w:p>
    <w:p w:rsidR="008C333B" w:rsidRPr="00CE2E74" w:rsidRDefault="00FF37C8" w:rsidP="0033228C">
      <w:pPr>
        <w:numPr>
          <w:ilvl w:val="3"/>
          <w:numId w:val="1"/>
        </w:numPr>
        <w:tabs>
          <w:tab w:val="left" w:pos="1417"/>
          <w:tab w:val="left" w:pos="2551"/>
        </w:tabs>
        <w:spacing w:line="360" w:lineRule="auto"/>
        <w:jc w:val="both"/>
        <w:rPr>
          <w:rFonts w:ascii="Arial" w:hAnsi="Arial" w:cs="Arial"/>
          <w:sz w:val="22"/>
          <w:szCs w:val="22"/>
          <w:lang w:val="pt-BR"/>
        </w:rPr>
      </w:pPr>
      <w:proofErr w:type="gramStart"/>
      <w:r w:rsidRPr="00CE2E74">
        <w:rPr>
          <w:rFonts w:ascii="Arial" w:hAnsi="Arial"/>
          <w:sz w:val="22"/>
          <w:szCs w:val="22"/>
          <w:lang w:val="pt-BR"/>
        </w:rPr>
        <w:t>extratos</w:t>
      </w:r>
      <w:proofErr w:type="gramEnd"/>
      <w:r w:rsidRPr="00CE2E74">
        <w:rPr>
          <w:rFonts w:ascii="Arial" w:hAnsi="Arial"/>
          <w:sz w:val="22"/>
          <w:szCs w:val="22"/>
          <w:lang w:val="pt-BR"/>
        </w:rPr>
        <w:t xml:space="preserve"> dos depósitos efetuados nas contas vinculadas individuais do FGTS de cada empregado dispensado;  </w:t>
      </w:r>
    </w:p>
    <w:p w:rsidR="008C333B" w:rsidRPr="00CE2E74" w:rsidRDefault="00FF37C8" w:rsidP="0033228C">
      <w:pPr>
        <w:numPr>
          <w:ilvl w:val="3"/>
          <w:numId w:val="1"/>
        </w:numPr>
        <w:tabs>
          <w:tab w:val="left" w:pos="1417"/>
          <w:tab w:val="left" w:pos="2551"/>
        </w:tabs>
        <w:spacing w:line="360" w:lineRule="auto"/>
        <w:jc w:val="both"/>
        <w:rPr>
          <w:rFonts w:ascii="Arial" w:hAnsi="Arial" w:cs="Arial"/>
          <w:sz w:val="22"/>
          <w:szCs w:val="22"/>
          <w:lang w:val="pt-BR"/>
        </w:rPr>
      </w:pPr>
      <w:proofErr w:type="gramStart"/>
      <w:r w:rsidRPr="00CE2E74">
        <w:rPr>
          <w:rFonts w:ascii="Arial" w:hAnsi="Arial"/>
          <w:sz w:val="22"/>
          <w:szCs w:val="22"/>
          <w:lang w:val="pt-BR"/>
        </w:rPr>
        <w:t>exames</w:t>
      </w:r>
      <w:proofErr w:type="gramEnd"/>
      <w:r w:rsidRPr="00CE2E74">
        <w:rPr>
          <w:rFonts w:ascii="Arial" w:hAnsi="Arial"/>
          <w:sz w:val="22"/>
          <w:szCs w:val="22"/>
          <w:lang w:val="pt-BR"/>
        </w:rPr>
        <w:t xml:space="preserve"> médicos </w:t>
      </w:r>
      <w:proofErr w:type="spellStart"/>
      <w:r w:rsidRPr="00CE2E74">
        <w:rPr>
          <w:rFonts w:ascii="Arial" w:hAnsi="Arial"/>
          <w:sz w:val="22"/>
          <w:szCs w:val="22"/>
          <w:lang w:val="pt-BR"/>
        </w:rPr>
        <w:t>demissionais</w:t>
      </w:r>
      <w:proofErr w:type="spellEnd"/>
      <w:r w:rsidRPr="00CE2E74">
        <w:rPr>
          <w:rFonts w:ascii="Arial" w:hAnsi="Arial"/>
          <w:sz w:val="22"/>
          <w:szCs w:val="22"/>
          <w:lang w:val="pt-BR"/>
        </w:rPr>
        <w:t xml:space="preserve"> dos empregados dispensados.  </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A CONTRATANTE deverá analisar a documentação solicitada na alínea “d” acima no prazo de 30 (trinta) dias após o recebimento dos documentos, prorrogáveis por mais 30 (trinta) dias, justificadamente.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 caso de sociedades diversas, tais como as Organizações Sociais, será exigida a comprovação de atendimento a eventuais obrigações decorrentes da legislação que rege as respectivas organizações.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Sempre que houver admissão de novos empregados pela contratada, os documentos elencados no subitem </w:t>
      </w:r>
      <w:r w:rsidR="008131A1">
        <w:rPr>
          <w:rFonts w:ascii="Arial" w:hAnsi="Arial"/>
          <w:sz w:val="22"/>
          <w:szCs w:val="22"/>
        </w:rPr>
        <w:fldChar w:fldCharType="begin"/>
      </w:r>
      <w:r w:rsidRPr="00CE2E74">
        <w:rPr>
          <w:rFonts w:ascii="Arial" w:hAnsi="Arial"/>
          <w:sz w:val="22"/>
          <w:szCs w:val="22"/>
          <w:lang w:val="pt-BR"/>
        </w:rPr>
        <w:instrText xml:space="preserve"> REF _Ref17804 \n </w:instrText>
      </w:r>
      <w:r w:rsidR="008131A1">
        <w:rPr>
          <w:rFonts w:ascii="Arial" w:hAnsi="Arial"/>
          <w:sz w:val="22"/>
          <w:szCs w:val="22"/>
        </w:rPr>
        <w:fldChar w:fldCharType="separate"/>
      </w:r>
      <w:r w:rsidR="00F60F9C" w:rsidRPr="00CE2E74">
        <w:rPr>
          <w:rFonts w:ascii="Arial" w:hAnsi="Arial"/>
          <w:sz w:val="22"/>
          <w:szCs w:val="22"/>
          <w:lang w:val="pt-BR"/>
        </w:rPr>
        <w:t>16.7</w:t>
      </w:r>
      <w:r w:rsidR="008131A1">
        <w:rPr>
          <w:rFonts w:ascii="Arial" w:hAnsi="Arial"/>
          <w:sz w:val="22"/>
          <w:szCs w:val="22"/>
        </w:rPr>
        <w:fldChar w:fldCharType="end"/>
      </w:r>
      <w:r w:rsidRPr="00CE2E74">
        <w:rPr>
          <w:rFonts w:ascii="Arial" w:hAnsi="Arial"/>
          <w:sz w:val="22"/>
          <w:szCs w:val="22"/>
          <w:lang w:val="pt-BR"/>
        </w:rPr>
        <w:t xml:space="preserve"> acima deverão ser apresentados.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Em caso de indício de irregularidade no recolhimento das contribuições previdenciárias, os fiscais ou gestores do contrato deverão oficiar à Receita Federal do Brasil (</w:t>
      </w:r>
      <w:proofErr w:type="spellStart"/>
      <w:r w:rsidRPr="00CE2E74">
        <w:rPr>
          <w:rFonts w:ascii="Arial" w:hAnsi="Arial"/>
          <w:sz w:val="22"/>
          <w:szCs w:val="22"/>
          <w:lang w:val="pt-BR"/>
        </w:rPr>
        <w:t>RFB</w:t>
      </w:r>
      <w:proofErr w:type="spellEnd"/>
      <w:r w:rsidRPr="00CE2E74">
        <w:rPr>
          <w:rFonts w:ascii="Arial" w:hAnsi="Arial"/>
          <w:sz w:val="22"/>
          <w:szCs w:val="22"/>
          <w:lang w:val="pt-BR"/>
        </w:rPr>
        <w:t xml:space="preserve">).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Em caso de indício de irregularidade no recolhimento da contribuição para o FGTS, os fiscais ou gestores do contrato deverão oficiar ao Ministério do Trabalho.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descumprimento das obrigações trabalhistas ou a não manutenção das condições de habilitação pela CONTRATADA poderá dar ensejo à rescisão contratual, sem prejuízo das demais sanções.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 A CONTRATANTE poderá conceder prazo para que a CONTRATADA regularize suas obrigações trabalhistas ou suas condições de habilitação, </w:t>
      </w:r>
      <w:proofErr w:type="gramStart"/>
      <w:r w:rsidRPr="00CE2E74">
        <w:rPr>
          <w:rFonts w:ascii="Arial" w:hAnsi="Arial"/>
          <w:sz w:val="22"/>
          <w:szCs w:val="22"/>
          <w:lang w:val="pt-BR"/>
        </w:rPr>
        <w:t>sob pena</w:t>
      </w:r>
      <w:proofErr w:type="gramEnd"/>
      <w:r w:rsidRPr="00CE2E74">
        <w:rPr>
          <w:rFonts w:ascii="Arial" w:hAnsi="Arial"/>
          <w:sz w:val="22"/>
          <w:szCs w:val="22"/>
          <w:lang w:val="pt-BR"/>
        </w:rPr>
        <w:t xml:space="preserve"> de rescisão contratual, quando não identificar má-fé ou a incapacidade de correção.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Além das disposições acima citadas, a fiscalização administrativa observará, ainda, as seguintes diretrizes: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Fiscalização inicial (no momento em que a prestação de serviços é iniciada):</w:t>
      </w:r>
    </w:p>
    <w:p w:rsidR="008C333B" w:rsidRPr="00CE2E74" w:rsidRDefault="00FF37C8" w:rsidP="0033228C">
      <w:pPr>
        <w:numPr>
          <w:ilvl w:val="0"/>
          <w:numId w:val="5"/>
        </w:numPr>
        <w:spacing w:line="360" w:lineRule="auto"/>
        <w:jc w:val="both"/>
        <w:rPr>
          <w:rFonts w:ascii="Arial" w:hAnsi="Arial"/>
          <w:sz w:val="22"/>
          <w:szCs w:val="22"/>
          <w:lang w:val="pt-BR"/>
        </w:rPr>
      </w:pPr>
      <w:r w:rsidRPr="00CE2E74">
        <w:rPr>
          <w:rFonts w:ascii="Arial" w:hAnsi="Arial"/>
          <w:sz w:val="22"/>
          <w:szCs w:val="22"/>
          <w:lang w:val="pt-BR"/>
        </w:rPr>
        <w:t xml:space="preserve">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w:t>
      </w:r>
      <w:proofErr w:type="gramStart"/>
      <w:r w:rsidRPr="00CE2E74">
        <w:rPr>
          <w:rFonts w:ascii="Arial" w:hAnsi="Arial"/>
          <w:sz w:val="22"/>
          <w:szCs w:val="22"/>
          <w:lang w:val="pt-BR"/>
        </w:rPr>
        <w:t>horário de trabalho</w:t>
      </w:r>
      <w:proofErr w:type="gramEnd"/>
      <w:r w:rsidRPr="00CE2E74">
        <w:rPr>
          <w:rFonts w:ascii="Arial" w:hAnsi="Arial"/>
          <w:sz w:val="22"/>
          <w:szCs w:val="22"/>
          <w:lang w:val="pt-BR"/>
        </w:rPr>
        <w:t>, férias, licenças, faltas, ocorrências e horas extras trabalhadas;</w:t>
      </w:r>
    </w:p>
    <w:p w:rsidR="008C333B" w:rsidRPr="00CE2E74" w:rsidRDefault="00FF37C8" w:rsidP="0033228C">
      <w:pPr>
        <w:numPr>
          <w:ilvl w:val="0"/>
          <w:numId w:val="5"/>
        </w:numPr>
        <w:spacing w:line="360" w:lineRule="auto"/>
        <w:jc w:val="both"/>
        <w:rPr>
          <w:rFonts w:ascii="Arial" w:hAnsi="Arial"/>
          <w:sz w:val="22"/>
          <w:szCs w:val="22"/>
          <w:lang w:val="pt-BR"/>
        </w:rPr>
      </w:pPr>
      <w:r w:rsidRPr="00CE2E74">
        <w:rPr>
          <w:rFonts w:ascii="Arial" w:hAnsi="Arial"/>
          <w:sz w:val="22"/>
          <w:szCs w:val="22"/>
          <w:lang w:val="pt-BR"/>
        </w:rPr>
        <w:t xml:space="preserve">Todas as anotações contidas na </w:t>
      </w:r>
      <w:proofErr w:type="spellStart"/>
      <w:r w:rsidRPr="00CE2E74">
        <w:rPr>
          <w:rFonts w:ascii="Arial" w:hAnsi="Arial"/>
          <w:sz w:val="22"/>
          <w:szCs w:val="22"/>
          <w:lang w:val="pt-BR"/>
        </w:rPr>
        <w:t>CTPS</w:t>
      </w:r>
      <w:proofErr w:type="spellEnd"/>
      <w:r w:rsidRPr="00CE2E74">
        <w:rPr>
          <w:rFonts w:ascii="Arial" w:hAnsi="Arial"/>
          <w:sz w:val="22"/>
          <w:szCs w:val="22"/>
          <w:lang w:val="pt-BR"/>
        </w:rPr>
        <w:t xml:space="preserve"> dos empregados serão conferidas, a fim de que se possa verificar se as informações nelas inseridas coincidem com as informações fornecidas pela CONTRATADA e pelo empregado;</w:t>
      </w:r>
    </w:p>
    <w:p w:rsidR="008C333B" w:rsidRPr="00CE2E74" w:rsidRDefault="00FF37C8" w:rsidP="0033228C">
      <w:pPr>
        <w:numPr>
          <w:ilvl w:val="0"/>
          <w:numId w:val="5"/>
        </w:numPr>
        <w:spacing w:line="360" w:lineRule="auto"/>
        <w:jc w:val="both"/>
        <w:rPr>
          <w:rFonts w:ascii="Arial" w:hAnsi="Arial"/>
          <w:sz w:val="22"/>
          <w:szCs w:val="22"/>
          <w:lang w:val="pt-BR"/>
        </w:rPr>
      </w:pPr>
      <w:r w:rsidRPr="00CE2E74">
        <w:rPr>
          <w:rFonts w:ascii="Arial" w:hAnsi="Arial"/>
          <w:sz w:val="22"/>
          <w:szCs w:val="22"/>
          <w:lang w:val="pt-BR"/>
        </w:rPr>
        <w:t>O número de terceirizados por função deve coincidir com o previsto no contrato administrativo;</w:t>
      </w:r>
    </w:p>
    <w:p w:rsidR="008C333B" w:rsidRPr="00CE2E74" w:rsidRDefault="00FF37C8" w:rsidP="0033228C">
      <w:pPr>
        <w:numPr>
          <w:ilvl w:val="0"/>
          <w:numId w:val="5"/>
        </w:numPr>
        <w:spacing w:line="360" w:lineRule="auto"/>
        <w:jc w:val="both"/>
        <w:rPr>
          <w:rFonts w:ascii="Arial" w:hAnsi="Arial"/>
          <w:sz w:val="22"/>
          <w:szCs w:val="22"/>
          <w:lang w:val="pt-BR"/>
        </w:rPr>
      </w:pPr>
      <w:r w:rsidRPr="00CE2E74">
        <w:rPr>
          <w:rFonts w:ascii="Arial" w:hAnsi="Arial"/>
          <w:sz w:val="22"/>
          <w:szCs w:val="22"/>
          <w:lang w:val="pt-BR"/>
        </w:rPr>
        <w:t>O salário não pode ser inferior ao previsto no contrato administrativo e na Convenção Coletiva de Trabalho da Categoria (</w:t>
      </w:r>
      <w:proofErr w:type="spellStart"/>
      <w:r w:rsidRPr="00CE2E74">
        <w:rPr>
          <w:rFonts w:ascii="Arial" w:hAnsi="Arial"/>
          <w:sz w:val="22"/>
          <w:szCs w:val="22"/>
          <w:lang w:val="pt-BR"/>
        </w:rPr>
        <w:t>CCT</w:t>
      </w:r>
      <w:proofErr w:type="spellEnd"/>
      <w:r w:rsidRPr="00CE2E74">
        <w:rPr>
          <w:rFonts w:ascii="Arial" w:hAnsi="Arial"/>
          <w:sz w:val="22"/>
          <w:szCs w:val="22"/>
          <w:lang w:val="pt-BR"/>
        </w:rPr>
        <w:t>);</w:t>
      </w:r>
    </w:p>
    <w:p w:rsidR="008C333B" w:rsidRPr="00CE2E74" w:rsidRDefault="00FF37C8" w:rsidP="0033228C">
      <w:pPr>
        <w:numPr>
          <w:ilvl w:val="0"/>
          <w:numId w:val="5"/>
        </w:numPr>
        <w:spacing w:line="360" w:lineRule="auto"/>
        <w:jc w:val="both"/>
        <w:rPr>
          <w:rFonts w:ascii="Arial" w:hAnsi="Arial" w:cs="Arial"/>
          <w:sz w:val="22"/>
          <w:szCs w:val="22"/>
          <w:lang w:val="pt-BR"/>
        </w:rPr>
      </w:pPr>
      <w:r w:rsidRPr="00CE2E74">
        <w:rPr>
          <w:rFonts w:ascii="Arial" w:hAnsi="Arial"/>
          <w:sz w:val="22"/>
          <w:szCs w:val="22"/>
          <w:lang w:val="pt-BR"/>
        </w:rPr>
        <w:t xml:space="preserve">Serão consultadas eventuais obrigações adicionais constantes na </w:t>
      </w:r>
      <w:proofErr w:type="spellStart"/>
      <w:r w:rsidRPr="00CE2E74">
        <w:rPr>
          <w:rFonts w:ascii="Arial" w:hAnsi="Arial"/>
          <w:sz w:val="22"/>
          <w:szCs w:val="22"/>
          <w:lang w:val="pt-BR"/>
        </w:rPr>
        <w:t>CCT</w:t>
      </w:r>
      <w:proofErr w:type="spellEnd"/>
      <w:r w:rsidRPr="00CE2E74">
        <w:rPr>
          <w:rFonts w:ascii="Arial" w:hAnsi="Arial"/>
          <w:sz w:val="22"/>
          <w:szCs w:val="22"/>
          <w:lang w:val="pt-BR"/>
        </w:rPr>
        <w:t xml:space="preserve"> para a CONTRATADA;</w:t>
      </w:r>
    </w:p>
    <w:p w:rsidR="008C333B" w:rsidRPr="00CE2E74" w:rsidRDefault="00FF37C8" w:rsidP="0033228C">
      <w:pPr>
        <w:numPr>
          <w:ilvl w:val="0"/>
          <w:numId w:val="5"/>
        </w:numPr>
        <w:spacing w:line="360" w:lineRule="auto"/>
        <w:jc w:val="both"/>
        <w:rPr>
          <w:rFonts w:ascii="Arial" w:hAnsi="Arial" w:cs="Arial"/>
          <w:sz w:val="22"/>
          <w:szCs w:val="22"/>
          <w:lang w:val="pt-BR"/>
        </w:rPr>
      </w:pPr>
      <w:r w:rsidRPr="00CE2E74">
        <w:rPr>
          <w:rFonts w:ascii="Arial" w:hAnsi="Arial"/>
          <w:sz w:val="22"/>
          <w:szCs w:val="22"/>
          <w:lang w:val="pt-BR"/>
        </w:rPr>
        <w:t>Será verificada a existência de condições insalubres ou de periculosidade no local de trabalho que obriguem a empresa a fornecer determinados Equipamentos de Proteção Individual (EPI).</w:t>
      </w:r>
    </w:p>
    <w:p w:rsidR="008C333B" w:rsidRPr="00CE2E74" w:rsidRDefault="00FF37C8" w:rsidP="0033228C">
      <w:pPr>
        <w:numPr>
          <w:ilvl w:val="0"/>
          <w:numId w:val="5"/>
        </w:numPr>
        <w:spacing w:line="360" w:lineRule="auto"/>
        <w:jc w:val="both"/>
        <w:rPr>
          <w:rFonts w:ascii="Arial" w:hAnsi="Arial"/>
          <w:sz w:val="22"/>
          <w:szCs w:val="22"/>
          <w:lang w:val="pt-BR"/>
        </w:rPr>
      </w:pPr>
      <w:r w:rsidRPr="00CE2E74">
        <w:rPr>
          <w:rFonts w:ascii="Arial" w:hAnsi="Arial"/>
          <w:sz w:val="22"/>
          <w:szCs w:val="22"/>
          <w:lang w:val="pt-BR"/>
        </w:rPr>
        <w:t>No primeiro mês da prestação dos serviços, a contratada deverá apresentar a seguinte documentação:</w:t>
      </w:r>
    </w:p>
    <w:p w:rsidR="008C333B" w:rsidRPr="00CE2E74" w:rsidRDefault="00FF37C8" w:rsidP="0033228C">
      <w:pPr>
        <w:numPr>
          <w:ilvl w:val="1"/>
          <w:numId w:val="5"/>
        </w:numPr>
        <w:tabs>
          <w:tab w:val="left" w:pos="2835"/>
        </w:tabs>
        <w:spacing w:line="360" w:lineRule="auto"/>
        <w:jc w:val="both"/>
        <w:rPr>
          <w:rFonts w:ascii="Arial" w:hAnsi="Arial"/>
          <w:sz w:val="22"/>
          <w:szCs w:val="22"/>
          <w:lang w:val="pt-BR"/>
        </w:rPr>
      </w:pPr>
      <w:proofErr w:type="gramStart"/>
      <w:r w:rsidRPr="00CE2E74">
        <w:rPr>
          <w:rFonts w:ascii="Arial" w:hAnsi="Arial"/>
          <w:sz w:val="22"/>
          <w:szCs w:val="22"/>
          <w:lang w:val="pt-BR"/>
        </w:rPr>
        <w:t>relação</w:t>
      </w:r>
      <w:proofErr w:type="gramEnd"/>
      <w:r w:rsidRPr="00CE2E74">
        <w:rPr>
          <w:rFonts w:ascii="Arial" w:hAnsi="Arial"/>
          <w:sz w:val="22"/>
          <w:szCs w:val="22"/>
          <w:lang w:val="pt-BR"/>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rsidR="008C333B" w:rsidRPr="00CE2E74" w:rsidRDefault="00FF37C8" w:rsidP="0033228C">
      <w:pPr>
        <w:numPr>
          <w:ilvl w:val="1"/>
          <w:numId w:val="5"/>
        </w:numPr>
        <w:tabs>
          <w:tab w:val="left" w:pos="2835"/>
        </w:tabs>
        <w:spacing w:line="360" w:lineRule="auto"/>
        <w:jc w:val="both"/>
        <w:rPr>
          <w:rFonts w:ascii="Arial" w:hAnsi="Arial"/>
          <w:sz w:val="22"/>
          <w:szCs w:val="22"/>
          <w:lang w:val="pt-BR"/>
        </w:rPr>
      </w:pPr>
      <w:proofErr w:type="spellStart"/>
      <w:r w:rsidRPr="00CE2E74">
        <w:rPr>
          <w:rFonts w:ascii="Arial" w:hAnsi="Arial"/>
          <w:sz w:val="22"/>
          <w:szCs w:val="22"/>
          <w:lang w:val="pt-BR"/>
        </w:rPr>
        <w:t>CTPS</w:t>
      </w:r>
      <w:proofErr w:type="spellEnd"/>
      <w:r w:rsidRPr="00CE2E74">
        <w:rPr>
          <w:rFonts w:ascii="Arial" w:hAnsi="Arial"/>
          <w:sz w:val="22"/>
          <w:szCs w:val="22"/>
          <w:lang w:val="pt-BR"/>
        </w:rPr>
        <w:t xml:space="preserve"> dos empregados admitidos e dos responsáveis técnicos pela </w:t>
      </w:r>
      <w:proofErr w:type="gramStart"/>
      <w:r w:rsidRPr="00CE2E74">
        <w:rPr>
          <w:rFonts w:ascii="Arial" w:hAnsi="Arial"/>
          <w:sz w:val="22"/>
          <w:szCs w:val="22"/>
          <w:lang w:val="pt-BR"/>
        </w:rPr>
        <w:t>execução dos serviços, quando for o caso, devidamente assinadas pela contratada</w:t>
      </w:r>
      <w:proofErr w:type="gramEnd"/>
      <w:r w:rsidRPr="00CE2E74">
        <w:rPr>
          <w:rFonts w:ascii="Arial" w:hAnsi="Arial"/>
          <w:sz w:val="22"/>
          <w:szCs w:val="22"/>
          <w:lang w:val="pt-BR"/>
        </w:rPr>
        <w:t>;</w:t>
      </w:r>
    </w:p>
    <w:p w:rsidR="008C333B" w:rsidRPr="00CE2E74" w:rsidRDefault="00FF37C8" w:rsidP="0033228C">
      <w:pPr>
        <w:numPr>
          <w:ilvl w:val="1"/>
          <w:numId w:val="5"/>
        </w:numPr>
        <w:tabs>
          <w:tab w:val="left" w:pos="2835"/>
        </w:tabs>
        <w:spacing w:line="360" w:lineRule="auto"/>
        <w:jc w:val="both"/>
        <w:rPr>
          <w:rFonts w:ascii="Arial" w:hAnsi="Arial"/>
          <w:sz w:val="22"/>
          <w:szCs w:val="22"/>
          <w:lang w:val="pt-BR"/>
        </w:rPr>
      </w:pPr>
      <w:proofErr w:type="gramStart"/>
      <w:r w:rsidRPr="00CE2E74">
        <w:rPr>
          <w:rFonts w:ascii="Arial" w:hAnsi="Arial"/>
          <w:sz w:val="22"/>
          <w:szCs w:val="22"/>
          <w:lang w:val="pt-BR"/>
        </w:rPr>
        <w:lastRenderedPageBreak/>
        <w:t>exames</w:t>
      </w:r>
      <w:proofErr w:type="gramEnd"/>
      <w:r w:rsidRPr="00CE2E74">
        <w:rPr>
          <w:rFonts w:ascii="Arial" w:hAnsi="Arial"/>
          <w:sz w:val="22"/>
          <w:szCs w:val="22"/>
          <w:lang w:val="pt-BR"/>
        </w:rPr>
        <w:t xml:space="preserve"> médicos admissionais dos empregados da contratada que prestarão os serviços; e </w:t>
      </w:r>
    </w:p>
    <w:p w:rsidR="008C333B" w:rsidRPr="00CE2E74" w:rsidRDefault="00FF37C8" w:rsidP="0033228C">
      <w:pPr>
        <w:numPr>
          <w:ilvl w:val="1"/>
          <w:numId w:val="5"/>
        </w:numPr>
        <w:tabs>
          <w:tab w:val="left" w:pos="2835"/>
        </w:tabs>
        <w:spacing w:line="360" w:lineRule="auto"/>
        <w:jc w:val="both"/>
        <w:rPr>
          <w:rFonts w:ascii="Arial" w:hAnsi="Arial" w:cs="Arial"/>
          <w:sz w:val="22"/>
          <w:szCs w:val="22"/>
          <w:lang w:val="pt-BR"/>
        </w:rPr>
      </w:pPr>
      <w:proofErr w:type="gramStart"/>
      <w:r w:rsidRPr="00CE2E74">
        <w:rPr>
          <w:rFonts w:ascii="Arial" w:hAnsi="Arial"/>
          <w:sz w:val="22"/>
          <w:szCs w:val="22"/>
          <w:lang w:val="pt-BR"/>
        </w:rPr>
        <w:t>declaração</w:t>
      </w:r>
      <w:proofErr w:type="gramEnd"/>
      <w:r w:rsidRPr="00CE2E74">
        <w:rPr>
          <w:rFonts w:ascii="Arial" w:hAnsi="Arial"/>
          <w:sz w:val="22"/>
          <w:szCs w:val="22"/>
          <w:lang w:val="pt-BR"/>
        </w:rPr>
        <w:t xml:space="preserve"> de responsabilidade exclusiva da contratada sobre a quitação dos encargos trabalhistas e sociais decorrentes do contrato.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Fiscalização mensal (a ser feita antes do pagamento da fatura):</w:t>
      </w:r>
    </w:p>
    <w:p w:rsidR="008C333B" w:rsidRPr="00CE2E74" w:rsidRDefault="00FF37C8" w:rsidP="0033228C">
      <w:pPr>
        <w:numPr>
          <w:ilvl w:val="0"/>
          <w:numId w:val="6"/>
        </w:numPr>
        <w:spacing w:line="360" w:lineRule="auto"/>
        <w:jc w:val="both"/>
        <w:rPr>
          <w:rFonts w:ascii="Arial" w:hAnsi="Arial"/>
          <w:sz w:val="22"/>
          <w:szCs w:val="22"/>
          <w:lang w:val="pt-BR"/>
        </w:rPr>
      </w:pPr>
      <w:r w:rsidRPr="00CE2E74">
        <w:rPr>
          <w:rFonts w:ascii="Arial" w:hAnsi="Arial"/>
          <w:sz w:val="22"/>
          <w:szCs w:val="22"/>
          <w:lang w:val="pt-BR"/>
        </w:rPr>
        <w:t>Deve ser feita a retenção da contribuição previdenciária no valor de 11% (onze por cento) sobre o valor da fatura e dos impostos incidentes sobre a prestação do serviço;</w:t>
      </w:r>
    </w:p>
    <w:p w:rsidR="008C333B" w:rsidRPr="00CE2E74" w:rsidRDefault="00FF37C8" w:rsidP="0033228C">
      <w:pPr>
        <w:numPr>
          <w:ilvl w:val="0"/>
          <w:numId w:val="6"/>
        </w:numPr>
        <w:spacing w:line="360" w:lineRule="auto"/>
        <w:jc w:val="both"/>
        <w:rPr>
          <w:rFonts w:ascii="Arial" w:hAnsi="Arial"/>
          <w:sz w:val="22"/>
          <w:szCs w:val="22"/>
          <w:lang w:val="pt-BR"/>
        </w:rPr>
      </w:pPr>
      <w:r w:rsidRPr="00CE2E74">
        <w:rPr>
          <w:rFonts w:ascii="Arial" w:hAnsi="Arial"/>
          <w:sz w:val="22"/>
          <w:szCs w:val="22"/>
          <w:lang w:val="pt-BR"/>
        </w:rPr>
        <w:t xml:space="preserve">Deve ser consultada a situação da empresa junto ao </w:t>
      </w:r>
      <w:proofErr w:type="spellStart"/>
      <w:r w:rsidRPr="00CE2E74">
        <w:rPr>
          <w:rFonts w:ascii="Arial" w:hAnsi="Arial"/>
          <w:sz w:val="22"/>
          <w:szCs w:val="22"/>
          <w:lang w:val="pt-BR"/>
        </w:rPr>
        <w:t>SICAF</w:t>
      </w:r>
      <w:proofErr w:type="spellEnd"/>
      <w:r w:rsidRPr="00CE2E74">
        <w:rPr>
          <w:rFonts w:ascii="Arial" w:hAnsi="Arial"/>
          <w:sz w:val="22"/>
          <w:szCs w:val="22"/>
          <w:lang w:val="pt-BR"/>
        </w:rPr>
        <w:t>;</w:t>
      </w:r>
    </w:p>
    <w:p w:rsidR="008C333B" w:rsidRPr="00CE2E74" w:rsidRDefault="00FF37C8" w:rsidP="0033228C">
      <w:pPr>
        <w:numPr>
          <w:ilvl w:val="0"/>
          <w:numId w:val="6"/>
        </w:numPr>
        <w:spacing w:line="360" w:lineRule="auto"/>
        <w:jc w:val="both"/>
        <w:rPr>
          <w:rFonts w:ascii="Arial" w:hAnsi="Arial" w:cs="Arial"/>
          <w:sz w:val="22"/>
          <w:szCs w:val="22"/>
          <w:lang w:val="pt-BR"/>
        </w:rPr>
      </w:pPr>
      <w:proofErr w:type="gramStart"/>
      <w:r w:rsidRPr="00CE2E74">
        <w:rPr>
          <w:rFonts w:ascii="Arial" w:hAnsi="Arial"/>
          <w:sz w:val="22"/>
          <w:szCs w:val="22"/>
          <w:lang w:val="pt-BR"/>
        </w:rPr>
        <w:t>Serão</w:t>
      </w:r>
      <w:proofErr w:type="gramEnd"/>
      <w:r w:rsidRPr="00CE2E74">
        <w:rPr>
          <w:rFonts w:ascii="Arial" w:hAnsi="Arial"/>
          <w:sz w:val="22"/>
          <w:szCs w:val="22"/>
          <w:lang w:val="pt-BR"/>
        </w:rPr>
        <w:t xml:space="preserve"> exigidos a Certidão Negativa de Débito (</w:t>
      </w:r>
      <w:proofErr w:type="spellStart"/>
      <w:r w:rsidRPr="00CE2E74">
        <w:rPr>
          <w:rFonts w:ascii="Arial" w:hAnsi="Arial"/>
          <w:sz w:val="22"/>
          <w:szCs w:val="22"/>
          <w:lang w:val="pt-BR"/>
        </w:rPr>
        <w:t>CND</w:t>
      </w:r>
      <w:proofErr w:type="spellEnd"/>
      <w:r w:rsidRPr="00CE2E74">
        <w:rPr>
          <w:rFonts w:ascii="Arial" w:hAnsi="Arial"/>
          <w:sz w:val="22"/>
          <w:szCs w:val="22"/>
          <w:lang w:val="pt-BR"/>
        </w:rPr>
        <w:t>) relativa a Créditos Tributários Federais e à Dívida Ativa da União, o Certificado de Regularidade do FGTS (CRF) e a Certidão Negativa de Débitos Trabalhistas (</w:t>
      </w:r>
      <w:proofErr w:type="spellStart"/>
      <w:r w:rsidRPr="00CE2E74">
        <w:rPr>
          <w:rFonts w:ascii="Arial" w:hAnsi="Arial"/>
          <w:sz w:val="22"/>
          <w:szCs w:val="22"/>
          <w:lang w:val="pt-BR"/>
        </w:rPr>
        <w:t>CNDT</w:t>
      </w:r>
      <w:proofErr w:type="spellEnd"/>
      <w:r w:rsidRPr="00CE2E74">
        <w:rPr>
          <w:rFonts w:ascii="Arial" w:hAnsi="Arial"/>
          <w:sz w:val="22"/>
          <w:szCs w:val="22"/>
          <w:lang w:val="pt-BR"/>
        </w:rPr>
        <w:t xml:space="preserve">), caso esses documentos não estejam regularizados no </w:t>
      </w:r>
      <w:proofErr w:type="spellStart"/>
      <w:r w:rsidRPr="00CE2E74">
        <w:rPr>
          <w:rFonts w:ascii="Arial" w:hAnsi="Arial"/>
          <w:sz w:val="22"/>
          <w:szCs w:val="22"/>
          <w:lang w:val="pt-BR"/>
        </w:rPr>
        <w:t>SICAF</w:t>
      </w:r>
      <w:proofErr w:type="spellEnd"/>
      <w:r w:rsidRPr="00CE2E74">
        <w:rPr>
          <w:rFonts w:ascii="Arial" w:hAnsi="Arial"/>
          <w:sz w:val="22"/>
          <w:szCs w:val="22"/>
          <w:lang w:val="pt-BR"/>
        </w:rPr>
        <w:t>;</w:t>
      </w:r>
    </w:p>
    <w:p w:rsidR="008C333B" w:rsidRPr="00CE2E74" w:rsidRDefault="00FF37C8" w:rsidP="0033228C">
      <w:pPr>
        <w:numPr>
          <w:ilvl w:val="0"/>
          <w:numId w:val="6"/>
        </w:numPr>
        <w:spacing w:line="360" w:lineRule="auto"/>
        <w:jc w:val="both"/>
        <w:rPr>
          <w:rFonts w:ascii="Arial" w:hAnsi="Arial" w:cs="Arial"/>
          <w:sz w:val="22"/>
          <w:szCs w:val="22"/>
          <w:lang w:val="pt-BR"/>
        </w:rPr>
      </w:pPr>
      <w:r w:rsidRPr="00CE2E74">
        <w:rPr>
          <w:rFonts w:ascii="Arial" w:hAnsi="Arial"/>
          <w:sz w:val="22"/>
          <w:szCs w:val="22"/>
          <w:lang w:val="pt-BR"/>
        </w:rPr>
        <w:t>Deverá ser exigida, quando couber, comprovação de que a empresa mantém reserva de cargos para pessoa com deficiência ou para reabilitado da Previdência Social, conforme disposto no art. 66-A da Lei nº 8.666, de 1993.</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r>
        <w:rPr>
          <w:rFonts w:ascii="Arial" w:hAnsi="Arial"/>
          <w:sz w:val="22"/>
          <w:szCs w:val="22"/>
        </w:rPr>
        <w:t>Fiscalização</w:t>
      </w:r>
      <w:proofErr w:type="spellEnd"/>
      <w:r>
        <w:rPr>
          <w:rFonts w:ascii="Arial" w:hAnsi="Arial"/>
          <w:sz w:val="22"/>
          <w:szCs w:val="22"/>
        </w:rPr>
        <w:t xml:space="preserve"> </w:t>
      </w:r>
      <w:proofErr w:type="spellStart"/>
      <w:r>
        <w:rPr>
          <w:rFonts w:ascii="Arial" w:hAnsi="Arial"/>
          <w:sz w:val="22"/>
          <w:szCs w:val="22"/>
        </w:rPr>
        <w:t>diária</w:t>
      </w:r>
      <w:proofErr w:type="spellEnd"/>
      <w:r>
        <w:rPr>
          <w:rFonts w:ascii="Arial" w:hAnsi="Arial"/>
          <w:sz w:val="22"/>
          <w:szCs w:val="22"/>
        </w:rPr>
        <w:t>:</w:t>
      </w:r>
    </w:p>
    <w:p w:rsidR="008C333B" w:rsidRPr="00CE2E74" w:rsidRDefault="00FF37C8" w:rsidP="0033228C">
      <w:pPr>
        <w:numPr>
          <w:ilvl w:val="0"/>
          <w:numId w:val="7"/>
        </w:numPr>
        <w:spacing w:line="360" w:lineRule="auto"/>
        <w:jc w:val="both"/>
        <w:rPr>
          <w:rFonts w:ascii="Arial" w:hAnsi="Arial"/>
          <w:sz w:val="22"/>
          <w:szCs w:val="22"/>
          <w:lang w:val="pt-BR"/>
        </w:rPr>
      </w:pPr>
      <w:r w:rsidRPr="00CE2E74">
        <w:rPr>
          <w:rFonts w:ascii="Arial" w:hAnsi="Arial"/>
          <w:sz w:val="22"/>
          <w:szCs w:val="22"/>
          <w:lang w:val="pt-BR"/>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8C333B" w:rsidRPr="00CE2E74" w:rsidRDefault="00FF37C8" w:rsidP="0033228C">
      <w:pPr>
        <w:numPr>
          <w:ilvl w:val="0"/>
          <w:numId w:val="7"/>
        </w:numPr>
        <w:spacing w:line="360" w:lineRule="auto"/>
        <w:jc w:val="both"/>
        <w:rPr>
          <w:rFonts w:ascii="Arial" w:hAnsi="Arial" w:cs="Arial"/>
          <w:sz w:val="22"/>
          <w:szCs w:val="22"/>
          <w:lang w:val="pt-BR"/>
        </w:rPr>
      </w:pPr>
      <w:r w:rsidRPr="00CE2E74">
        <w:rPr>
          <w:rFonts w:ascii="Arial" w:hAnsi="Arial"/>
          <w:sz w:val="22"/>
          <w:szCs w:val="22"/>
          <w:lang w:val="pt-BR"/>
        </w:rPr>
        <w:t>Toda e qualquer alteração na forma de prestação do serviço, como a negociação de folgas ou a compensação de jornada, deve ser evitada, uma vez que essa conduta é exclusiva da CONTRATADA.</w:t>
      </w:r>
    </w:p>
    <w:p w:rsidR="008C333B" w:rsidRPr="00CE2E74" w:rsidRDefault="00FF37C8" w:rsidP="0033228C">
      <w:pPr>
        <w:numPr>
          <w:ilvl w:val="0"/>
          <w:numId w:val="7"/>
        </w:numPr>
        <w:spacing w:line="360" w:lineRule="auto"/>
        <w:jc w:val="both"/>
        <w:rPr>
          <w:rFonts w:ascii="Arial" w:hAnsi="Arial" w:cs="Arial"/>
          <w:sz w:val="22"/>
          <w:szCs w:val="22"/>
          <w:lang w:val="pt-BR"/>
        </w:rPr>
      </w:pPr>
      <w:r w:rsidRPr="00CE2E74">
        <w:rPr>
          <w:rFonts w:ascii="Arial" w:hAnsi="Arial"/>
          <w:sz w:val="22"/>
          <w:szCs w:val="22"/>
          <w:lang w:val="pt-BR"/>
        </w:rPr>
        <w:t xml:space="preserve">Devem ser conferidos, por amostragem, diariamente, os empregados terceirizados que estão prestando serviços e em quais funções, e se estão cumprindo a jornada de </w:t>
      </w:r>
      <w:proofErr w:type="gramStart"/>
      <w:r w:rsidRPr="00CE2E74">
        <w:rPr>
          <w:rFonts w:ascii="Arial" w:hAnsi="Arial"/>
          <w:sz w:val="22"/>
          <w:szCs w:val="22"/>
          <w:lang w:val="pt-BR"/>
        </w:rPr>
        <w:t>trabalho</w:t>
      </w:r>
      <w:proofErr w:type="gram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Cabe, ainda, à fiscalização do contrato, verificar se a CONTRATADA observa a legislação relativa à concessão de férias e licenças aos empregados, respeita a estabilidade provisória de seus empregados e observa a data-base da categoria prevista na </w:t>
      </w:r>
      <w:proofErr w:type="spellStart"/>
      <w:r w:rsidRPr="00CE2E74">
        <w:rPr>
          <w:rFonts w:ascii="Arial" w:hAnsi="Arial"/>
          <w:sz w:val="22"/>
          <w:szCs w:val="22"/>
          <w:lang w:val="pt-BR"/>
        </w:rPr>
        <w:t>CCT</w:t>
      </w:r>
      <w:proofErr w:type="spellEnd"/>
      <w:r w:rsidRPr="00CE2E74">
        <w:rPr>
          <w:rFonts w:ascii="Arial" w:hAnsi="Arial"/>
          <w:sz w:val="22"/>
          <w:szCs w:val="22"/>
          <w:lang w:val="pt-BR"/>
        </w:rPr>
        <w:t>, concedendo os reajustes dos empregados no dia e percentual previstos.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gestor deverá verificar a necessidade de se proceder </w:t>
      </w: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repactuação do contrato, inclusive quanto à necessidade de solicitação da contratada.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A CONTRATANTE deverá solicitar, por amostragem, aos empregados, seus extratos da conta do FGTS e que verifiquem se as contribuições previdenciárias e do FGTS estão sendo recolhidas em seus nomes.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Ao final de um ano, todos os empregados devem ter seus extratos avaliados.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CONTRATADA deverá entregar, no prazo de 15 (quinze) dias, quando solicitado pela CONTRATANTE quaisquer dos seguintes documentos:</w:t>
      </w:r>
    </w:p>
    <w:p w:rsidR="008C333B" w:rsidRPr="00CE2E74" w:rsidRDefault="00FF37C8" w:rsidP="0033228C">
      <w:pPr>
        <w:numPr>
          <w:ilvl w:val="0"/>
          <w:numId w:val="8"/>
        </w:numPr>
        <w:tabs>
          <w:tab w:val="left" w:pos="2551"/>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extrato</w:t>
      </w:r>
      <w:proofErr w:type="gramEnd"/>
      <w:r w:rsidRPr="00CE2E74">
        <w:rPr>
          <w:rFonts w:ascii="Arial" w:hAnsi="Arial"/>
          <w:sz w:val="22"/>
          <w:szCs w:val="22"/>
          <w:lang w:val="pt-BR"/>
        </w:rPr>
        <w:t xml:space="preserve"> da conta do INSS e do FGTS de qualquer empregado, a critério da CONTRATANTE;</w:t>
      </w:r>
    </w:p>
    <w:p w:rsidR="008C333B" w:rsidRPr="00CE2E74" w:rsidRDefault="00FF37C8" w:rsidP="0033228C">
      <w:pPr>
        <w:numPr>
          <w:ilvl w:val="0"/>
          <w:numId w:val="8"/>
        </w:numPr>
        <w:tabs>
          <w:tab w:val="left" w:pos="2551"/>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cópia</w:t>
      </w:r>
      <w:proofErr w:type="gramEnd"/>
      <w:r w:rsidRPr="00CE2E74">
        <w:rPr>
          <w:rFonts w:ascii="Arial" w:hAnsi="Arial"/>
          <w:sz w:val="22"/>
          <w:szCs w:val="22"/>
          <w:lang w:val="pt-BR"/>
        </w:rPr>
        <w:t xml:space="preserve"> da folha de pagamento analítica de qualquer mês da prestação dos serviços, em que conste como tomador a CONTRATANTE;</w:t>
      </w:r>
    </w:p>
    <w:p w:rsidR="008C333B" w:rsidRPr="00CE2E74" w:rsidRDefault="00FF37C8" w:rsidP="0033228C">
      <w:pPr>
        <w:numPr>
          <w:ilvl w:val="0"/>
          <w:numId w:val="8"/>
        </w:numPr>
        <w:tabs>
          <w:tab w:val="left" w:pos="2551"/>
          <w:tab w:val="left" w:pos="3685"/>
        </w:tabs>
        <w:spacing w:line="360" w:lineRule="auto"/>
        <w:jc w:val="both"/>
        <w:rPr>
          <w:rFonts w:ascii="Arial" w:hAnsi="Arial" w:cs="Arial"/>
          <w:sz w:val="22"/>
          <w:szCs w:val="22"/>
          <w:lang w:val="pt-BR"/>
        </w:rPr>
      </w:pPr>
      <w:proofErr w:type="gramStart"/>
      <w:r w:rsidRPr="00CE2E74">
        <w:rPr>
          <w:rFonts w:ascii="Arial" w:hAnsi="Arial"/>
          <w:sz w:val="22"/>
          <w:szCs w:val="22"/>
          <w:lang w:val="pt-BR"/>
        </w:rPr>
        <w:t>cópia</w:t>
      </w:r>
      <w:proofErr w:type="gramEnd"/>
      <w:r w:rsidRPr="00CE2E74">
        <w:rPr>
          <w:rFonts w:ascii="Arial" w:hAnsi="Arial"/>
          <w:sz w:val="22"/>
          <w:szCs w:val="22"/>
          <w:lang w:val="pt-BR"/>
        </w:rPr>
        <w:t xml:space="preserve"> dos contracheques assinados dos empregados relativos a qualquer mês da prestação dos serviços ou, ainda, quando necessário, cópia de recibos de depósitos bancários; e</w:t>
      </w:r>
    </w:p>
    <w:p w:rsidR="008C333B" w:rsidRPr="00CE2E74" w:rsidRDefault="00FF37C8" w:rsidP="0033228C">
      <w:pPr>
        <w:numPr>
          <w:ilvl w:val="0"/>
          <w:numId w:val="8"/>
        </w:numPr>
        <w:tabs>
          <w:tab w:val="left" w:pos="2551"/>
          <w:tab w:val="left" w:pos="3685"/>
        </w:tabs>
        <w:spacing w:line="360" w:lineRule="auto"/>
        <w:jc w:val="both"/>
        <w:rPr>
          <w:rFonts w:ascii="Arial" w:hAnsi="Arial" w:cs="Arial"/>
          <w:sz w:val="22"/>
          <w:szCs w:val="22"/>
          <w:lang w:val="pt-BR"/>
        </w:rPr>
      </w:pPr>
      <w:proofErr w:type="gramStart"/>
      <w:r w:rsidRPr="00CE2E74">
        <w:rPr>
          <w:rFonts w:ascii="Arial" w:hAnsi="Arial"/>
          <w:sz w:val="22"/>
          <w:szCs w:val="22"/>
          <w:lang w:val="pt-BR"/>
        </w:rPr>
        <w:t>comprovantes</w:t>
      </w:r>
      <w:proofErr w:type="gramEnd"/>
      <w:r w:rsidRPr="00CE2E74">
        <w:rPr>
          <w:rFonts w:ascii="Arial" w:hAnsi="Arial"/>
          <w:sz w:val="22"/>
          <w:szCs w:val="22"/>
          <w:lang w:val="pt-BR"/>
        </w:rPr>
        <w:t xml:space="preserve"> de entrega de benefícios suplementares (vale-transporte, vale-alimentação, entre outros), a que estiver obrigada por força de lei, Acordo, Convenção ou Dissídio Coletivo de Trabalho, relativos a qualquer mês da prestação dos serviços e de qualquer empregado.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fiscalização técnica dos contratos avaliará constantemente a execução do objeto e utilizará o Instrumento de Medição de Resultado (</w:t>
      </w:r>
      <w:proofErr w:type="spellStart"/>
      <w:r w:rsidRPr="00CE2E74">
        <w:rPr>
          <w:rFonts w:ascii="Arial" w:hAnsi="Arial"/>
          <w:sz w:val="22"/>
          <w:szCs w:val="22"/>
          <w:lang w:val="pt-BR"/>
        </w:rPr>
        <w:t>IMR</w:t>
      </w:r>
      <w:proofErr w:type="spellEnd"/>
      <w:r w:rsidRPr="00CE2E74">
        <w:rPr>
          <w:rFonts w:ascii="Arial" w:hAnsi="Arial"/>
          <w:sz w:val="22"/>
          <w:szCs w:val="22"/>
          <w:lang w:val="pt-BR"/>
        </w:rPr>
        <w:t>), conforme modelo previsto no Anexo XXX, ou outro instrumento substituto para aferição da qualidade da prestação dos serviços, devendo haver o redimensionamento no pagamento com base nos indicadores estabelecidos, sempre que a CONTRATADA:</w:t>
      </w:r>
    </w:p>
    <w:p w:rsidR="008C333B" w:rsidRPr="00CE2E74" w:rsidRDefault="00FF37C8" w:rsidP="0033228C">
      <w:pPr>
        <w:numPr>
          <w:ilvl w:val="0"/>
          <w:numId w:val="9"/>
        </w:numPr>
        <w:tabs>
          <w:tab w:val="left" w:pos="2551"/>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não</w:t>
      </w:r>
      <w:proofErr w:type="gramEnd"/>
      <w:r w:rsidRPr="00CE2E74">
        <w:rPr>
          <w:rFonts w:ascii="Arial" w:hAnsi="Arial"/>
          <w:sz w:val="22"/>
          <w:szCs w:val="22"/>
          <w:lang w:val="pt-BR"/>
        </w:rPr>
        <w:t xml:space="preserve"> produzir os resultados, deixar de executar, ou não executar com a qualidade mínima exigida as atividades contratadas; ou</w:t>
      </w:r>
    </w:p>
    <w:p w:rsidR="008C333B" w:rsidRPr="00CE2E74" w:rsidRDefault="00FF37C8" w:rsidP="0033228C">
      <w:pPr>
        <w:numPr>
          <w:ilvl w:val="0"/>
          <w:numId w:val="9"/>
        </w:numPr>
        <w:tabs>
          <w:tab w:val="left" w:pos="2551"/>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deixar</w:t>
      </w:r>
      <w:proofErr w:type="gramEnd"/>
      <w:r w:rsidRPr="00CE2E74">
        <w:rPr>
          <w:rFonts w:ascii="Arial" w:hAnsi="Arial"/>
          <w:sz w:val="22"/>
          <w:szCs w:val="22"/>
          <w:lang w:val="pt-BR"/>
        </w:rPr>
        <w:t xml:space="preserve"> de utilizar materiais e recursos humanos exigidos para a execução do serviço, ou utilizá-los com qualidade ou quantidade inferior à demandada.</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A utilização do </w:t>
      </w:r>
      <w:proofErr w:type="spellStart"/>
      <w:r w:rsidRPr="00CE2E74">
        <w:rPr>
          <w:rFonts w:ascii="Arial" w:hAnsi="Arial"/>
          <w:sz w:val="22"/>
          <w:szCs w:val="22"/>
          <w:lang w:val="pt-BR"/>
        </w:rPr>
        <w:t>IMR</w:t>
      </w:r>
      <w:proofErr w:type="spellEnd"/>
      <w:r w:rsidRPr="00CE2E74">
        <w:rPr>
          <w:rFonts w:ascii="Arial" w:hAnsi="Arial"/>
          <w:sz w:val="22"/>
          <w:szCs w:val="22"/>
          <w:lang w:val="pt-BR"/>
        </w:rPr>
        <w:t xml:space="preserve"> não impede a aplicação concomitante de outros mecanismos para a avaliação da prestação dos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fiscal técnico deverá apresentar ao preposto da CONTRATADA a avaliação da execução do objeto ou, se for o caso, a avaliação de desempenho e qualidade da prestação dos serviços realizada.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Em hipótese alguma, será admitido que a própria CONTRATADA </w:t>
      </w:r>
      <w:proofErr w:type="gramStart"/>
      <w:r w:rsidRPr="00CE2E74">
        <w:rPr>
          <w:rFonts w:ascii="Arial" w:hAnsi="Arial"/>
          <w:sz w:val="22"/>
          <w:szCs w:val="22"/>
          <w:lang w:val="pt-BR"/>
        </w:rPr>
        <w:t>materialize</w:t>
      </w:r>
      <w:proofErr w:type="gramEnd"/>
      <w:r w:rsidRPr="00CE2E74">
        <w:rPr>
          <w:rFonts w:ascii="Arial" w:hAnsi="Arial"/>
          <w:sz w:val="22"/>
          <w:szCs w:val="22"/>
          <w:lang w:val="pt-BR"/>
        </w:rPr>
        <w:t xml:space="preserve"> a avaliação de desempenho e qualidade da prestação dos serviços realizada.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A CONTRATADA poderá apresentar justificativa para a prestação do serviço com menor nível de conformidade, que poderá ser aceita pelo fiscal técnico, desde que comprovada </w:t>
      </w: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excepcionalidade da ocorrência, resultante exclusivamente de fatores imprevisíveis e alheios ao controle do prestador.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CE2E74">
        <w:rPr>
          <w:rFonts w:ascii="Arial" w:hAnsi="Arial"/>
          <w:sz w:val="22"/>
          <w:szCs w:val="22"/>
          <w:lang w:val="pt-BR"/>
        </w:rPr>
        <w:t>devem ser</w:t>
      </w:r>
      <w:proofErr w:type="gramEnd"/>
      <w:r w:rsidRPr="00CE2E74">
        <w:rPr>
          <w:rFonts w:ascii="Arial" w:hAnsi="Arial"/>
          <w:sz w:val="22"/>
          <w:szCs w:val="22"/>
          <w:lang w:val="pt-BR"/>
        </w:rPr>
        <w:t xml:space="preserve"> aplicadas as sanções à CONTRATADA de acordo com as regras previstas no ato convocatório.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fiscal técnico poderá realizar avaliação diária, semanal ou mensal, desde que o período escolhido seja suficiente para avaliar ou, se for o caso, aferir o desempenho e qualidade da prestação dos serviços.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representante da Contratante deverá ter a qualificação necessária para o acompanhamento e controle da execução dos serviços e do contrato.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verificação da adequação da prestação do serviço deverá ser realizada com base nos critérios previstos neste Termo de Referência.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CE2E74">
        <w:rPr>
          <w:rFonts w:ascii="Arial" w:hAnsi="Arial"/>
          <w:sz w:val="22"/>
          <w:szCs w:val="22"/>
          <w:lang w:val="pt-BR"/>
        </w:rPr>
        <w:t>marca,</w:t>
      </w:r>
      <w:proofErr w:type="gramEnd"/>
      <w:r w:rsidRPr="00CE2E74">
        <w:rPr>
          <w:rFonts w:ascii="Arial" w:hAnsi="Arial"/>
          <w:sz w:val="22"/>
          <w:szCs w:val="22"/>
          <w:lang w:val="pt-BR"/>
        </w:rPr>
        <w:t xml:space="preserve"> qualidade e forma de uso. </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8C333B" w:rsidRDefault="00FF37C8" w:rsidP="0033228C">
      <w:pPr>
        <w:numPr>
          <w:ilvl w:val="1"/>
          <w:numId w:val="1"/>
        </w:numPr>
        <w:tabs>
          <w:tab w:val="left" w:pos="2551"/>
          <w:tab w:val="left" w:pos="3685"/>
        </w:tabs>
        <w:spacing w:line="360" w:lineRule="auto"/>
        <w:jc w:val="both"/>
        <w:rPr>
          <w:rFonts w:ascii="Arial" w:hAnsi="Arial"/>
          <w:sz w:val="22"/>
          <w:szCs w:val="22"/>
        </w:rPr>
      </w:pPr>
      <w:r w:rsidRPr="00CE2E74">
        <w:rPr>
          <w:rFonts w:ascii="Arial" w:hAnsi="Arial"/>
          <w:sz w:val="22"/>
          <w:szCs w:val="22"/>
          <w:lang w:val="pt-BR"/>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CE2E74">
        <w:rPr>
          <w:rFonts w:ascii="Arial" w:hAnsi="Arial"/>
          <w:sz w:val="22"/>
          <w:szCs w:val="22"/>
          <w:lang w:val="pt-BR"/>
        </w:rPr>
        <w:t>arts</w:t>
      </w:r>
      <w:proofErr w:type="spellEnd"/>
      <w:r w:rsidRPr="00CE2E74">
        <w:rPr>
          <w:rFonts w:ascii="Arial" w:hAnsi="Arial"/>
          <w:sz w:val="22"/>
          <w:szCs w:val="22"/>
          <w:lang w:val="pt-BR"/>
        </w:rPr>
        <w:t xml:space="preserve">. </w:t>
      </w:r>
      <w:r>
        <w:rPr>
          <w:rFonts w:ascii="Arial" w:hAnsi="Arial"/>
          <w:sz w:val="22"/>
          <w:szCs w:val="22"/>
        </w:rPr>
        <w:t xml:space="preserve">77 e 80 da Lei nº 8.666, de 1993.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sindicato representante da categoria do trabalhador deverá ser notificado pela CONTRATANTE para acompanhar o pagamento das verbas mencionadas.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Tais pagamentos não configuram vínculo empregatício ou implicam a assunção de responsabilidade por quaisquer obrigações dele decorrentes entre a contratante e os empregados da contratada.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As disposições previstas neste Termo de Referência não excluem o disposto no Anexo VIII da Instrução Normativa </w:t>
      </w:r>
      <w:proofErr w:type="spellStart"/>
      <w:r w:rsidRPr="00CE2E74">
        <w:rPr>
          <w:rFonts w:ascii="Arial" w:hAnsi="Arial"/>
          <w:sz w:val="22"/>
          <w:szCs w:val="22"/>
          <w:lang w:val="pt-BR"/>
        </w:rPr>
        <w:t>SLTI</w:t>
      </w:r>
      <w:proofErr w:type="spellEnd"/>
      <w:r w:rsidRPr="00CE2E74">
        <w:rPr>
          <w:rFonts w:ascii="Arial" w:hAnsi="Arial"/>
          <w:sz w:val="22"/>
          <w:szCs w:val="22"/>
          <w:lang w:val="pt-BR"/>
        </w:rPr>
        <w:t>/MP nº 05, de 2017, aplicável no que for pertinente à contratação.</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8C333B" w:rsidRPr="00CE2E74" w:rsidRDefault="008C333B" w:rsidP="0033228C">
      <w:pPr>
        <w:spacing w:line="360" w:lineRule="auto"/>
        <w:rPr>
          <w:rFonts w:ascii="Arial" w:hAnsi="Arial" w:cs="Arial"/>
          <w:b/>
          <w:bCs/>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cs="Arial"/>
          <w:b/>
          <w:bCs/>
          <w:sz w:val="22"/>
          <w:szCs w:val="22"/>
          <w:lang w:val="pt-BR"/>
        </w:rPr>
        <w:t>DO RECEBIMENTO E ACEITAÇÃO DO OBJETO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emissão da Nota Fiscal/Fatura deve ser precedida do recebimento definitivo dos serviços, nos termos abaixo.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No prazo de até 5 (cinco) dias corridos do adimplemento da parcela, a CONTRATADA deverá entregar toda a documentação comprobatória do cumprimento da obrigação contratual;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recebimento provisório será realizado pelo fiscal técnico, administrativo e setorial ou pela equipe de fiscalização após a entrega da documentação acima, da seguinte forma: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O recebimento provisório também ficará sujeito, quando cabível, à conclusão de todos os testes de campo e à entrega dos Manuais e Instruções exigíveis.</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 xml:space="preserve">Da mesma forma, ao final de cada período de faturamento mensal, o fiscal administrativo deverá verificar as rotinas previstas no Anexo </w:t>
      </w:r>
      <w:proofErr w:type="spellStart"/>
      <w:r w:rsidRPr="00CE2E74">
        <w:rPr>
          <w:rFonts w:ascii="Arial" w:hAnsi="Arial"/>
          <w:sz w:val="22"/>
          <w:szCs w:val="22"/>
          <w:lang w:val="pt-BR"/>
        </w:rPr>
        <w:t>VIII</w:t>
      </w:r>
      <w:proofErr w:type="spellEnd"/>
      <w:r w:rsidRPr="00CE2E74">
        <w:rPr>
          <w:rFonts w:ascii="Arial" w:hAnsi="Arial"/>
          <w:sz w:val="22"/>
          <w:szCs w:val="22"/>
          <w:lang w:val="pt-BR"/>
        </w:rPr>
        <w:t xml:space="preserve">-B da IN SEGES/MP nº 5/2017, no que forem aplicáveis </w:t>
      </w:r>
      <w:proofErr w:type="gramStart"/>
      <w:r w:rsidRPr="00CE2E74">
        <w:rPr>
          <w:rFonts w:ascii="Arial" w:hAnsi="Arial"/>
          <w:sz w:val="22"/>
          <w:szCs w:val="22"/>
          <w:lang w:val="pt-BR"/>
        </w:rPr>
        <w:t>à</w:t>
      </w:r>
      <w:proofErr w:type="gramEnd"/>
      <w:r w:rsidRPr="00CE2E74">
        <w:rPr>
          <w:rFonts w:ascii="Arial" w:hAnsi="Arial"/>
          <w:sz w:val="22"/>
          <w:szCs w:val="22"/>
          <w:lang w:val="pt-BR"/>
        </w:rPr>
        <w:t xml:space="preserve"> presente contratação, emitindo relatório que será encaminhado ao gestor do contrato;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 prazo de até 10 (dez) dias corridos a partir do recebimento dos documentos da CONTRATADA, cada fiscal ou a equipe de fiscalização deverá elaborar Relatório Circunstanciado em consonância com suas atribuições, e encaminhá-lo ao gestor do contrato.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lastRenderedPageBreak/>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 xml:space="preserve">Será considerado como ocorrido o recebimento provisório com a entrega do relatório circunstanciado ou, em havendo mais de um a ser feito, com a entrega do último.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Na hipótese de a verificação a que se refere o parágrafo anterior não ser procedida tempestivamente, reputar-se-á como realizada, consumando-se o recebimento provisório no dia do esgotamento do prazo.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 prazo de até 10 (dez) dias corridos a partir do recebimento provisório dos serviços, o Gestor do Contrato deverá providenciar o recebimento definitivo, ato que concretiza o ateste da execução dos serviços, obedecendo as seguintes diretrizes: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Emitir Termo Circunstanciado para efeito de recebimento definitivo dos serviços prestados, com base nos relatórios e documentações apresentadas; </w:t>
      </w:r>
      <w:proofErr w:type="gramStart"/>
      <w:r w:rsidRPr="00CE2E74">
        <w:rPr>
          <w:rFonts w:ascii="Arial" w:hAnsi="Arial"/>
          <w:sz w:val="22"/>
          <w:szCs w:val="22"/>
          <w:lang w:val="pt-BR"/>
        </w:rPr>
        <w:t>e</w:t>
      </w:r>
      <w:proofErr w:type="gramEnd"/>
      <w:r w:rsidRPr="00CE2E74">
        <w:rPr>
          <w:rFonts w:ascii="Arial" w:hAnsi="Arial"/>
          <w:sz w:val="22"/>
          <w:szCs w:val="22"/>
          <w:lang w:val="pt-BR"/>
        </w:rPr>
        <w:t xml:space="preserv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Comunicar a empresa para que emita a Nota Fiscal ou Fatura, com o valor exato dimensionado pela fiscalização, com base no Instrumento de Medição de Resultado (</w:t>
      </w:r>
      <w:proofErr w:type="spellStart"/>
      <w:r w:rsidRPr="00CE2E74">
        <w:rPr>
          <w:rFonts w:ascii="Arial" w:hAnsi="Arial"/>
          <w:sz w:val="22"/>
          <w:szCs w:val="22"/>
          <w:lang w:val="pt-BR"/>
        </w:rPr>
        <w:t>IMR</w:t>
      </w:r>
      <w:proofErr w:type="spellEnd"/>
      <w:r w:rsidRPr="00CE2E74">
        <w:rPr>
          <w:rFonts w:ascii="Arial" w:hAnsi="Arial"/>
          <w:sz w:val="22"/>
          <w:szCs w:val="22"/>
          <w:lang w:val="pt-BR"/>
        </w:rPr>
        <w:t>), ou instrumento substituto.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CE2E74">
        <w:rPr>
          <w:rFonts w:ascii="Arial" w:hAnsi="Arial"/>
          <w:sz w:val="22"/>
          <w:szCs w:val="22"/>
          <w:lang w:val="pt-BR"/>
        </w:rPr>
        <w:t>às custas</w:t>
      </w:r>
      <w:proofErr w:type="gramEnd"/>
      <w:r w:rsidRPr="00CE2E74">
        <w:rPr>
          <w:rFonts w:ascii="Arial" w:hAnsi="Arial"/>
          <w:sz w:val="22"/>
          <w:szCs w:val="22"/>
          <w:lang w:val="pt-BR"/>
        </w:rPr>
        <w:t xml:space="preserve"> da Contratada, sem prejuízo da aplicação de penalidades.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avaliação da qualidade e o aceite dos serviços executados passarão pela avaliação, por parte da fiscalização dos contratos, por meio de instrumentos de controle que compreendam a mensuração, entre outros, dos seguintes aspectos: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Os resultados alcançados em relação ao contratado, com a verificação dos prazos de execução e da qualidade demandada;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 adequação dos serviços prestados à rotina de execução estabelecida;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cumprimento das demais obrigações decorrentes do contrato, </w:t>
      </w:r>
      <w:proofErr w:type="gramStart"/>
      <w:r w:rsidRPr="00CE2E74">
        <w:rPr>
          <w:rFonts w:ascii="Arial" w:hAnsi="Arial"/>
          <w:sz w:val="22"/>
          <w:szCs w:val="22"/>
          <w:lang w:val="pt-BR"/>
        </w:rPr>
        <w:t>e</w:t>
      </w:r>
      <w:proofErr w:type="gramEnd"/>
      <w:r w:rsidRPr="00CE2E74">
        <w:rPr>
          <w:rFonts w:ascii="Arial" w:hAnsi="Arial"/>
          <w:sz w:val="22"/>
          <w:szCs w:val="22"/>
          <w:lang w:val="pt-BR"/>
        </w:rPr>
        <w:t xml:space="preserv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satisfação do público usuário.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fiscalização do contrato poderá, para fins de realização da verificação mencionada no parágrafo anterior, utilizar de quaisquer instrumentos previstos no presente Termo de Referência, no Edital de Licitação, inclusive seus anexos, ou na legislação.</w:t>
      </w:r>
    </w:p>
    <w:p w:rsidR="008C333B" w:rsidRPr="00CE2E74" w:rsidRDefault="008C333B" w:rsidP="0033228C">
      <w:pPr>
        <w:spacing w:line="360" w:lineRule="auto"/>
        <w:rPr>
          <w:rFonts w:ascii="Arial" w:hAnsi="Arial" w:cs="Arial"/>
          <w:b/>
          <w:bCs/>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DO </w:t>
      </w:r>
      <w:proofErr w:type="spellStart"/>
      <w:r>
        <w:rPr>
          <w:rFonts w:ascii="Arial" w:hAnsi="Arial" w:cs="Arial"/>
          <w:b/>
          <w:bCs/>
          <w:sz w:val="22"/>
          <w:szCs w:val="22"/>
        </w:rPr>
        <w:t>PAGAMENTO</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pagamento será efetuado pela Contratante no prazo de 30 (trinta) dias, contados do recebimento da Nota Fiscal/Fatura. </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emissão da Nota Fiscal/Fatura será precedida do recebimento definitivo do serviço, conforme este Termo de </w:t>
      </w:r>
      <w:proofErr w:type="gramStart"/>
      <w:r w:rsidRPr="00CE2E74">
        <w:rPr>
          <w:rFonts w:ascii="Arial" w:hAnsi="Arial"/>
          <w:sz w:val="22"/>
          <w:szCs w:val="22"/>
          <w:lang w:val="pt-BR"/>
        </w:rPr>
        <w:t>Referência</w:t>
      </w:r>
      <w:proofErr w:type="gram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Nota Fiscal ou Fatura deverá ser obrigatoriamente acompanhada da comprovação da regularidade fiscal, constatada por meio de consulta on-line ao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ou, na impossibilidade de acesso ao referido Sistema, mediante consulta aos sítios eletrônicos oficiais ou à documentação mencionada no art. 29 da Lei nº 8.666, de 1993. </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Constatando-se, junto ao </w:t>
      </w:r>
      <w:proofErr w:type="spellStart"/>
      <w:r w:rsidRPr="00CE2E74">
        <w:rPr>
          <w:rFonts w:ascii="Arial" w:hAnsi="Arial"/>
          <w:sz w:val="22"/>
          <w:szCs w:val="22"/>
          <w:lang w:val="pt-BR"/>
        </w:rPr>
        <w:t>SICAF</w:t>
      </w:r>
      <w:proofErr w:type="spellEnd"/>
      <w:r w:rsidRPr="00CE2E74">
        <w:rPr>
          <w:rFonts w:ascii="Arial" w:hAnsi="Arial"/>
          <w:sz w:val="22"/>
          <w:szCs w:val="22"/>
          <w:lang w:val="pt-BR"/>
        </w:rPr>
        <w:t>, a situação de irregularidade do fornecedor contratado, deverão ser tomadas as providências previstas no do art. 31 da Instrução Normativa nº 3, de 26 de abril de 2018.</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setor competente para </w:t>
      </w:r>
      <w:proofErr w:type="gramStart"/>
      <w:r w:rsidRPr="00CE2E74">
        <w:rPr>
          <w:rFonts w:ascii="Arial" w:hAnsi="Arial"/>
          <w:sz w:val="22"/>
          <w:szCs w:val="22"/>
          <w:lang w:val="pt-BR"/>
        </w:rPr>
        <w:t>proceder o</w:t>
      </w:r>
      <w:proofErr w:type="gramEnd"/>
      <w:r w:rsidRPr="00CE2E74">
        <w:rPr>
          <w:rFonts w:ascii="Arial" w:hAnsi="Arial"/>
          <w:sz w:val="22"/>
          <w:szCs w:val="22"/>
          <w:lang w:val="pt-BR"/>
        </w:rPr>
        <w:t xml:space="preserve"> pagamento deve verificar se a Nota Fiscal ou Fatura apresentada expressa os elementos necessários e essenciais do documento, tais como: </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r>
        <w:rPr>
          <w:rFonts w:ascii="Arial" w:hAnsi="Arial"/>
          <w:sz w:val="22"/>
          <w:szCs w:val="22"/>
        </w:rPr>
        <w:t xml:space="preserve">o </w:t>
      </w:r>
      <w:proofErr w:type="spellStart"/>
      <w:r>
        <w:rPr>
          <w:rFonts w:ascii="Arial" w:hAnsi="Arial"/>
          <w:sz w:val="22"/>
          <w:szCs w:val="22"/>
        </w:rPr>
        <w:t>prazo</w:t>
      </w:r>
      <w:proofErr w:type="spellEnd"/>
      <w:r>
        <w:rPr>
          <w:rFonts w:ascii="Arial" w:hAnsi="Arial"/>
          <w:sz w:val="22"/>
          <w:szCs w:val="22"/>
        </w:rPr>
        <w:t xml:space="preserve"> de </w:t>
      </w:r>
      <w:proofErr w:type="spellStart"/>
      <w:r>
        <w:rPr>
          <w:rFonts w:ascii="Arial" w:hAnsi="Arial"/>
          <w:sz w:val="22"/>
          <w:szCs w:val="22"/>
        </w:rPr>
        <w:t>validade</w:t>
      </w:r>
      <w:proofErr w:type="spellEnd"/>
      <w:r>
        <w:rPr>
          <w:rFonts w:ascii="Arial" w:hAnsi="Arial"/>
          <w:sz w:val="22"/>
          <w:szCs w:val="22"/>
        </w:rPr>
        <w:t xml:space="preserve">; </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r>
        <w:rPr>
          <w:rFonts w:ascii="Arial" w:hAnsi="Arial"/>
          <w:sz w:val="22"/>
          <w:szCs w:val="22"/>
        </w:rPr>
        <w:t xml:space="preserve">a data </w:t>
      </w:r>
      <w:proofErr w:type="spellStart"/>
      <w:r>
        <w:rPr>
          <w:rFonts w:ascii="Arial" w:hAnsi="Arial"/>
          <w:sz w:val="22"/>
          <w:szCs w:val="22"/>
        </w:rPr>
        <w:t>da</w:t>
      </w:r>
      <w:proofErr w:type="spellEnd"/>
      <w:r>
        <w:rPr>
          <w:rFonts w:ascii="Arial" w:hAnsi="Arial"/>
          <w:sz w:val="22"/>
          <w:szCs w:val="22"/>
        </w:rPr>
        <w:t xml:space="preserve"> </w:t>
      </w:r>
      <w:proofErr w:type="spellStart"/>
      <w:r>
        <w:rPr>
          <w:rFonts w:ascii="Arial" w:hAnsi="Arial"/>
          <w:sz w:val="22"/>
          <w:szCs w:val="22"/>
        </w:rPr>
        <w:t>emissão</w:t>
      </w:r>
      <w:proofErr w:type="spellEnd"/>
      <w:r>
        <w:rPr>
          <w:rFonts w:ascii="Arial" w:hAnsi="Arial"/>
          <w:sz w:val="22"/>
          <w:szCs w:val="22"/>
        </w:rPr>
        <w:t xml:space="preserv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os</w:t>
      </w:r>
      <w:proofErr w:type="gramEnd"/>
      <w:r w:rsidRPr="00CE2E74">
        <w:rPr>
          <w:rFonts w:ascii="Arial" w:hAnsi="Arial"/>
          <w:sz w:val="22"/>
          <w:szCs w:val="22"/>
          <w:lang w:val="pt-BR"/>
        </w:rPr>
        <w:t xml:space="preserve"> dados do contrato e do órgão contratante;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o</w:t>
      </w:r>
      <w:proofErr w:type="gramEnd"/>
      <w:r w:rsidRPr="00CE2E74">
        <w:rPr>
          <w:rFonts w:ascii="Arial" w:hAnsi="Arial"/>
          <w:sz w:val="22"/>
          <w:szCs w:val="22"/>
          <w:lang w:val="pt-BR"/>
        </w:rPr>
        <w:t xml:space="preserve"> período de prestação dos serviços; </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r>
        <w:rPr>
          <w:rFonts w:ascii="Arial" w:hAnsi="Arial"/>
          <w:sz w:val="22"/>
          <w:szCs w:val="22"/>
        </w:rPr>
        <w:t xml:space="preserve">o valor a </w:t>
      </w:r>
      <w:proofErr w:type="spellStart"/>
      <w:r>
        <w:rPr>
          <w:rFonts w:ascii="Arial" w:hAnsi="Arial"/>
          <w:sz w:val="22"/>
          <w:szCs w:val="22"/>
        </w:rPr>
        <w:t>pagar</w:t>
      </w:r>
      <w:proofErr w:type="spellEnd"/>
      <w:r>
        <w:rPr>
          <w:rFonts w:ascii="Arial" w:hAnsi="Arial"/>
          <w:sz w:val="22"/>
          <w:szCs w:val="22"/>
        </w:rPr>
        <w:t xml:space="preserve">; 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eventual</w:t>
      </w:r>
      <w:proofErr w:type="gramEnd"/>
      <w:r w:rsidRPr="00CE2E74">
        <w:rPr>
          <w:rFonts w:ascii="Arial" w:hAnsi="Arial"/>
          <w:sz w:val="22"/>
          <w:szCs w:val="22"/>
          <w:lang w:val="pt-BR"/>
        </w:rPr>
        <w:t xml:space="preserve"> destaque do valor de retenções tributárias cabíveis.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Havendo erro na apresentação da Nota Fiscal/Fatura, ou circunstância que impeça a liquidação da despesa, o pagamento ficará sobrestado até que a Contratada providencie </w:t>
      </w:r>
      <w:r w:rsidRPr="00CE2E74">
        <w:rPr>
          <w:rFonts w:ascii="Arial" w:hAnsi="Arial"/>
          <w:sz w:val="22"/>
          <w:szCs w:val="22"/>
          <w:lang w:val="pt-BR"/>
        </w:rPr>
        <w:lastRenderedPageBreak/>
        <w:t>as medidas saneadoras. Nesta hipótese, o prazo para pagamento iniciar-se-á após a comprovação da regularização da situação, não acarretando qualquer ônus para a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Nos termos do item 1, do Anexo </w:t>
      </w:r>
      <w:proofErr w:type="spellStart"/>
      <w:r w:rsidRPr="00CE2E74">
        <w:rPr>
          <w:rFonts w:ascii="Arial" w:hAnsi="Arial"/>
          <w:sz w:val="22"/>
          <w:szCs w:val="22"/>
          <w:lang w:val="pt-BR"/>
        </w:rPr>
        <w:t>VIII-A</w:t>
      </w:r>
      <w:proofErr w:type="spellEnd"/>
      <w:r w:rsidRPr="00CE2E74">
        <w:rPr>
          <w:rFonts w:ascii="Arial" w:hAnsi="Arial"/>
          <w:sz w:val="22"/>
          <w:szCs w:val="22"/>
          <w:lang w:val="pt-BR"/>
        </w:rPr>
        <w:t xml:space="preserve"> da Instrução Normativa SEGES/MP nº 05, de 2017, será efetuada a retenção ou glosa no pagamento, proporcional à irregularidade verificada, sem prejuízo das sanções cabíveis, caso se constate que a Contratada: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não</w:t>
      </w:r>
      <w:proofErr w:type="gramEnd"/>
      <w:r w:rsidRPr="00CE2E74">
        <w:rPr>
          <w:rFonts w:ascii="Arial" w:hAnsi="Arial"/>
          <w:sz w:val="22"/>
          <w:szCs w:val="22"/>
          <w:lang w:val="pt-BR"/>
        </w:rPr>
        <w:t xml:space="preserve"> produziu os resultados acordados;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deixou</w:t>
      </w:r>
      <w:proofErr w:type="gramEnd"/>
      <w:r w:rsidRPr="00CE2E74">
        <w:rPr>
          <w:rFonts w:ascii="Arial" w:hAnsi="Arial"/>
          <w:sz w:val="22"/>
          <w:szCs w:val="22"/>
          <w:lang w:val="pt-BR"/>
        </w:rPr>
        <w:t xml:space="preserve"> de executar as atividades contratadas, ou não as executou com a qualidade mínima exigida;</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proofErr w:type="gramStart"/>
      <w:r w:rsidRPr="00CE2E74">
        <w:rPr>
          <w:rFonts w:ascii="Arial" w:hAnsi="Arial"/>
          <w:sz w:val="22"/>
          <w:szCs w:val="22"/>
          <w:lang w:val="pt-BR"/>
        </w:rPr>
        <w:t>deixou</w:t>
      </w:r>
      <w:proofErr w:type="gramEnd"/>
      <w:r w:rsidRPr="00CE2E74">
        <w:rPr>
          <w:rFonts w:ascii="Arial" w:hAnsi="Arial"/>
          <w:sz w:val="22"/>
          <w:szCs w:val="22"/>
          <w:lang w:val="pt-BR"/>
        </w:rPr>
        <w:t xml:space="preserve"> de utilizar os materiais e recursos humanos exigidos para a execução do serviço, ou utilizou-os com qualidade ou quantidade inferior à demandada.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Será considerada data do pagamento o dia em que constar como emitida a ordem bancária para pagamento.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Antes de cada pagamento à contratada, será realizada consulta ao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para verificar a manutenção das condições de habilitação exigidas no edital.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Constatando-se, junto ao </w:t>
      </w:r>
      <w:proofErr w:type="spellStart"/>
      <w:r w:rsidRPr="00CE2E74">
        <w:rPr>
          <w:rFonts w:ascii="Arial" w:hAnsi="Arial"/>
          <w:sz w:val="22"/>
          <w:szCs w:val="22"/>
          <w:lang w:val="pt-BR"/>
        </w:rPr>
        <w:t>SICAF</w:t>
      </w:r>
      <w:proofErr w:type="spellEnd"/>
      <w:r w:rsidRPr="00CE2E74">
        <w:rPr>
          <w:rFonts w:ascii="Arial" w:hAnsi="Arial"/>
          <w:sz w:val="22"/>
          <w:szCs w:val="22"/>
          <w:lang w:val="pt-BR"/>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Previamente à emissão de nota de empenho e a cada pagamento, a Administração deverá realizar consulta ao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Persistindo a irregularidade, a contratante deverá adotar as medidas necessárias à rescisão contratual nos autos do processo administrativo correspondente, assegurada à contratada a ampla defesa. </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Havendo a efetiva execução do objeto, os pagamentos serão realizados normalmente, até que se decida pela rescisão do contrato, caso a contratada não regularize sua situação junto ao </w:t>
      </w:r>
      <w:proofErr w:type="spellStart"/>
      <w:r w:rsidRPr="00CE2E74">
        <w:rPr>
          <w:rFonts w:ascii="Arial" w:hAnsi="Arial"/>
          <w:sz w:val="22"/>
          <w:szCs w:val="22"/>
          <w:lang w:val="pt-BR"/>
        </w:rPr>
        <w:t>SICAF</w:t>
      </w:r>
      <w:proofErr w:type="spellEnd"/>
      <w:r w:rsidRPr="00CE2E74">
        <w:rPr>
          <w:rFonts w:ascii="Arial" w:hAnsi="Arial"/>
          <w:sz w:val="22"/>
          <w:szCs w:val="22"/>
          <w:lang w:val="pt-BR"/>
        </w:rPr>
        <w:t>.</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Será rescindido o contrato em execução com a contratada inadimplente no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salvo por motivo de economicidade, segurança nacional ou outro de interesse público de alta relevância, devidamente justificado, em qualquer caso, pela máxima autoridade da contratante. </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Quando do pagamento, será efetuada a retenção tributária prevista na legislação aplicável, em especial a prevista no artigo 31 da Lei 8.212, de 1993, nos termos do item 6 do Anexo XI da IN SEGES/MP n. 5/2017, quando couber.</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É vedado o pagamento, a qualquer título, por serviços prestados, à empresa privada que tenha em seu quadro societário servidor público da ativa do órgão contratante, com fundamento na Lei de Diretrizes Orçamentárias vigente.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parcela mensal a ser paga a título de aviso prévio trabalhado e indenizado corresponderá, no primeiro ano de contratação, ao percentual originalmente fixado na planilha de preços.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 adequação de pagamento de que trata o subitem anterior deverá ser prevista em termo aditivo.</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Caso tenha ocorrido </w:t>
      </w: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 xml:space="preserve">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C333B" w:rsidRPr="00CE2E74" w:rsidRDefault="00FF37C8" w:rsidP="0033228C">
      <w:pPr>
        <w:tabs>
          <w:tab w:val="left" w:pos="1400"/>
          <w:tab w:val="left" w:pos="3685"/>
        </w:tabs>
        <w:spacing w:line="360" w:lineRule="auto"/>
        <w:ind w:left="1417"/>
        <w:jc w:val="both"/>
        <w:rPr>
          <w:rFonts w:ascii="Arial" w:hAnsi="Arial"/>
          <w:sz w:val="22"/>
          <w:szCs w:val="22"/>
          <w:lang w:val="pt-BR"/>
        </w:rPr>
      </w:pPr>
      <w:r w:rsidRPr="00CE2E74">
        <w:rPr>
          <w:rFonts w:ascii="Arial" w:hAnsi="Arial"/>
          <w:b/>
          <w:bCs/>
          <w:sz w:val="22"/>
          <w:szCs w:val="22"/>
          <w:lang w:val="pt-BR"/>
        </w:rPr>
        <w:t>EM = I x N x VP</w:t>
      </w:r>
      <w:r w:rsidRPr="00CE2E74">
        <w:rPr>
          <w:rFonts w:ascii="Arial" w:hAnsi="Arial"/>
          <w:sz w:val="22"/>
          <w:szCs w:val="22"/>
          <w:lang w:val="pt-BR"/>
        </w:rPr>
        <w:t xml:space="preserve">, </w:t>
      </w:r>
    </w:p>
    <w:p w:rsidR="008C333B" w:rsidRPr="00CE2E74" w:rsidRDefault="00FF37C8" w:rsidP="0033228C">
      <w:pPr>
        <w:tabs>
          <w:tab w:val="left" w:pos="1400"/>
          <w:tab w:val="left" w:pos="3685"/>
        </w:tabs>
        <w:spacing w:line="360" w:lineRule="auto"/>
        <w:ind w:leftChars="300" w:left="600"/>
        <w:jc w:val="both"/>
        <w:rPr>
          <w:rFonts w:ascii="Arial" w:hAnsi="Arial"/>
          <w:sz w:val="22"/>
          <w:szCs w:val="22"/>
          <w:lang w:val="pt-BR"/>
        </w:rPr>
      </w:pPr>
      <w:proofErr w:type="gramStart"/>
      <w:r w:rsidRPr="00CE2E74">
        <w:rPr>
          <w:rFonts w:ascii="Arial" w:hAnsi="Arial"/>
          <w:sz w:val="22"/>
          <w:szCs w:val="22"/>
          <w:lang w:val="pt-BR"/>
        </w:rPr>
        <w:t>sendo</w:t>
      </w:r>
      <w:proofErr w:type="gramEnd"/>
      <w:r w:rsidRPr="00CE2E74">
        <w:rPr>
          <w:rFonts w:ascii="Arial" w:hAnsi="Arial"/>
          <w:sz w:val="22"/>
          <w:szCs w:val="22"/>
          <w:lang w:val="pt-BR"/>
        </w:rPr>
        <w:t>:</w:t>
      </w:r>
    </w:p>
    <w:p w:rsidR="008C333B" w:rsidRPr="00CE2E74" w:rsidRDefault="00FF37C8" w:rsidP="0033228C">
      <w:pPr>
        <w:tabs>
          <w:tab w:val="left" w:pos="1400"/>
          <w:tab w:val="left" w:pos="3685"/>
        </w:tabs>
        <w:spacing w:line="360" w:lineRule="auto"/>
        <w:ind w:leftChars="300" w:left="600"/>
        <w:jc w:val="both"/>
        <w:rPr>
          <w:rFonts w:ascii="Arial" w:hAnsi="Arial"/>
          <w:sz w:val="22"/>
          <w:szCs w:val="22"/>
          <w:lang w:val="pt-BR"/>
        </w:rPr>
      </w:pPr>
      <w:r w:rsidRPr="00CE2E74">
        <w:rPr>
          <w:rFonts w:ascii="Arial" w:hAnsi="Arial"/>
          <w:sz w:val="22"/>
          <w:szCs w:val="22"/>
          <w:lang w:val="pt-BR"/>
        </w:rPr>
        <w:t>EM = Encargos moratórios;</w:t>
      </w:r>
    </w:p>
    <w:p w:rsidR="008C333B" w:rsidRPr="00CE2E74" w:rsidRDefault="00FF37C8" w:rsidP="0033228C">
      <w:pPr>
        <w:tabs>
          <w:tab w:val="left" w:pos="1400"/>
          <w:tab w:val="left" w:pos="3685"/>
        </w:tabs>
        <w:spacing w:line="360" w:lineRule="auto"/>
        <w:ind w:leftChars="300" w:left="600"/>
        <w:jc w:val="both"/>
        <w:rPr>
          <w:rFonts w:ascii="Arial" w:hAnsi="Arial"/>
          <w:sz w:val="22"/>
          <w:szCs w:val="22"/>
          <w:lang w:val="pt-BR"/>
        </w:rPr>
      </w:pPr>
      <w:r w:rsidRPr="00CE2E74">
        <w:rPr>
          <w:rFonts w:ascii="Arial" w:hAnsi="Arial"/>
          <w:sz w:val="22"/>
          <w:szCs w:val="22"/>
          <w:lang w:val="pt-BR"/>
        </w:rPr>
        <w:t>N = Número de dias entre a data prevista para o pagamento e a do efetivo pagamento;</w:t>
      </w:r>
    </w:p>
    <w:p w:rsidR="008C333B" w:rsidRPr="00CE2E74" w:rsidRDefault="00FF37C8" w:rsidP="0033228C">
      <w:pPr>
        <w:tabs>
          <w:tab w:val="left" w:pos="1400"/>
          <w:tab w:val="left" w:pos="3685"/>
        </w:tabs>
        <w:spacing w:line="360" w:lineRule="auto"/>
        <w:ind w:leftChars="300" w:left="600"/>
        <w:jc w:val="both"/>
        <w:rPr>
          <w:rFonts w:ascii="Arial" w:hAnsi="Arial"/>
          <w:sz w:val="22"/>
          <w:szCs w:val="22"/>
          <w:lang w:val="pt-BR"/>
        </w:rPr>
      </w:pPr>
      <w:r w:rsidRPr="00CE2E74">
        <w:rPr>
          <w:rFonts w:ascii="Arial" w:hAnsi="Arial"/>
          <w:sz w:val="22"/>
          <w:szCs w:val="22"/>
          <w:lang w:val="pt-BR"/>
        </w:rPr>
        <w:t>VP = Valor da parcela a ser paga.</w:t>
      </w:r>
    </w:p>
    <w:p w:rsidR="008C333B" w:rsidRPr="00CE2E74" w:rsidRDefault="00FF37C8" w:rsidP="0033228C">
      <w:pPr>
        <w:tabs>
          <w:tab w:val="left" w:pos="1400"/>
          <w:tab w:val="left" w:pos="3685"/>
        </w:tabs>
        <w:spacing w:line="360" w:lineRule="auto"/>
        <w:ind w:leftChars="300" w:left="600"/>
        <w:jc w:val="both"/>
        <w:rPr>
          <w:rFonts w:ascii="Arial" w:hAnsi="Arial"/>
          <w:sz w:val="22"/>
          <w:szCs w:val="22"/>
          <w:lang w:val="pt-BR"/>
        </w:rPr>
      </w:pPr>
      <w:r w:rsidRPr="00CE2E74">
        <w:rPr>
          <w:rFonts w:ascii="Arial" w:hAnsi="Arial"/>
          <w:sz w:val="22"/>
          <w:szCs w:val="22"/>
          <w:lang w:val="pt-BR"/>
        </w:rPr>
        <w:t xml:space="preserve">I = Índice de compensação financeira = </w:t>
      </w:r>
      <w:proofErr w:type="gramStart"/>
      <w:r w:rsidRPr="00CE2E74">
        <w:rPr>
          <w:rFonts w:ascii="Arial" w:hAnsi="Arial"/>
          <w:sz w:val="22"/>
          <w:szCs w:val="22"/>
          <w:lang w:val="pt-BR"/>
        </w:rPr>
        <w:t>0,00016438, assim apurado</w:t>
      </w:r>
      <w:proofErr w:type="gramEnd"/>
      <w:r w:rsidRPr="00CE2E74">
        <w:rPr>
          <w:rFonts w:ascii="Arial" w:hAnsi="Arial"/>
          <w:sz w:val="22"/>
          <w:szCs w:val="22"/>
          <w:lang w:val="pt-BR"/>
        </w:rPr>
        <w:t>:</w:t>
      </w:r>
    </w:p>
    <w:tbl>
      <w:tblPr>
        <w:tblStyle w:val="Tabelacomgrade"/>
        <w:tblW w:w="9071" w:type="dxa"/>
        <w:tblInd w:w="567" w:type="dxa"/>
        <w:tblBorders>
          <w:top w:val="single" w:sz="8" w:space="0" w:color="BEBEBE"/>
          <w:left w:val="single" w:sz="8" w:space="0" w:color="BEBEBE"/>
          <w:bottom w:val="single" w:sz="8" w:space="0" w:color="BEBEBE"/>
          <w:right w:val="single" w:sz="8" w:space="0" w:color="BEBEBE"/>
          <w:insideH w:val="none" w:sz="0" w:space="0" w:color="auto"/>
          <w:insideV w:val="none" w:sz="0" w:space="0" w:color="auto"/>
        </w:tblBorders>
        <w:tblLayout w:type="fixed"/>
        <w:tblCellMar>
          <w:left w:w="0" w:type="dxa"/>
          <w:right w:w="0" w:type="dxa"/>
        </w:tblCellMar>
        <w:tblLook w:val="04A0"/>
      </w:tblPr>
      <w:tblGrid>
        <w:gridCol w:w="2583"/>
        <w:gridCol w:w="1972"/>
        <w:gridCol w:w="4516"/>
      </w:tblGrid>
      <w:tr w:rsidR="008C333B" w:rsidRPr="00E36313">
        <w:trPr>
          <w:trHeight w:val="505"/>
        </w:trPr>
        <w:tc>
          <w:tcPr>
            <w:tcW w:w="2583" w:type="dxa"/>
            <w:vAlign w:val="center"/>
          </w:tcPr>
          <w:p w:rsidR="008C333B" w:rsidRDefault="00FF37C8" w:rsidP="0033228C">
            <w:pPr>
              <w:tabs>
                <w:tab w:val="left" w:pos="1701"/>
              </w:tabs>
              <w:spacing w:line="360" w:lineRule="auto"/>
              <w:jc w:val="center"/>
              <w:rPr>
                <w:rFonts w:ascii="Arial Narrow" w:eastAsia="SimSun" w:hAnsi="Arial Narrow" w:cs="Arial Narrow"/>
                <w:color w:val="000000"/>
                <w:sz w:val="18"/>
                <w:szCs w:val="18"/>
                <w:lang w:eastAsia="en-US"/>
              </w:rPr>
            </w:pPr>
            <w:r>
              <w:rPr>
                <w:rFonts w:ascii="Arial Narrow" w:eastAsia="SimSun" w:hAnsi="Arial Narrow" w:cs="Arial Narrow"/>
                <w:b/>
                <w:bCs/>
                <w:color w:val="000000"/>
                <w:sz w:val="18"/>
                <w:szCs w:val="18"/>
                <w:lang w:eastAsia="en-US"/>
              </w:rPr>
              <w:lastRenderedPageBreak/>
              <w:t>I</w:t>
            </w:r>
            <w:r>
              <w:rPr>
                <w:rFonts w:ascii="Arial Narrow" w:eastAsia="SimSun" w:hAnsi="Arial Narrow" w:cs="Arial Narrow"/>
                <w:color w:val="000000"/>
                <w:sz w:val="18"/>
                <w:szCs w:val="18"/>
                <w:lang w:eastAsia="en-US"/>
              </w:rPr>
              <w:t xml:space="preserve"> = (TX)</w:t>
            </w:r>
          </w:p>
        </w:tc>
        <w:tc>
          <w:tcPr>
            <w:tcW w:w="1972" w:type="dxa"/>
            <w:tcBorders>
              <w:right w:val="nil"/>
            </w:tcBorders>
            <w:vAlign w:val="center"/>
          </w:tcPr>
          <w:p w:rsidR="008C333B" w:rsidRDefault="00FF37C8" w:rsidP="0033228C">
            <w:pPr>
              <w:tabs>
                <w:tab w:val="left" w:pos="1701"/>
              </w:tabs>
              <w:spacing w:line="360" w:lineRule="auto"/>
              <w:jc w:val="center"/>
              <w:rPr>
                <w:rFonts w:ascii="Arial Narrow" w:eastAsia="SimSun" w:hAnsi="Arial Narrow" w:cs="Arial Narrow"/>
                <w:color w:val="000000"/>
                <w:sz w:val="18"/>
                <w:szCs w:val="18"/>
                <w:lang w:eastAsia="en-US"/>
              </w:rPr>
            </w:pPr>
            <w:r w:rsidRPr="009C031B">
              <w:rPr>
                <w:rFonts w:ascii="Arial Narrow" w:hAnsi="Arial Narrow" w:cs="Arial Narrow"/>
                <w:position w:val="-20"/>
                <w:sz w:val="18"/>
                <w:szCs w:val="18"/>
              </w:rPr>
              <w:object w:dxaOrig="90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25.35pt" o:ole="">
                  <v:imagedata r:id="rId10" o:title=""/>
                </v:shape>
                <o:OLEObject Type="Embed" ProgID="Equation.3" ShapeID="_x0000_i1025" DrawAspect="Content" ObjectID="_1631949120" r:id="rId11"/>
              </w:object>
            </w:r>
          </w:p>
        </w:tc>
        <w:tc>
          <w:tcPr>
            <w:tcW w:w="4516" w:type="dxa"/>
            <w:vAlign w:val="center"/>
          </w:tcPr>
          <w:p w:rsidR="008C333B" w:rsidRDefault="00FF37C8" w:rsidP="0033228C">
            <w:pPr>
              <w:tabs>
                <w:tab w:val="left" w:pos="1701"/>
              </w:tabs>
              <w:spacing w:line="360" w:lineRule="auto"/>
              <w:ind w:left="742"/>
              <w:jc w:val="both"/>
              <w:rPr>
                <w:rFonts w:ascii="Arial Narrow" w:eastAsia="SimSun" w:hAnsi="Arial Narrow" w:cs="Arial Narrow"/>
                <w:color w:val="000000"/>
                <w:sz w:val="18"/>
                <w:szCs w:val="18"/>
                <w:lang w:val="pt-BR" w:eastAsia="en-US"/>
              </w:rPr>
            </w:pPr>
            <w:r>
              <w:rPr>
                <w:rFonts w:ascii="Arial Narrow" w:eastAsia="SimSun" w:hAnsi="Arial Narrow" w:cs="Arial Narrow"/>
                <w:b/>
                <w:bCs/>
                <w:color w:val="000000"/>
                <w:sz w:val="18"/>
                <w:szCs w:val="18"/>
                <w:lang w:val="pt-BR" w:eastAsia="en-US"/>
              </w:rPr>
              <w:t>I</w:t>
            </w:r>
            <w:r>
              <w:rPr>
                <w:rFonts w:ascii="Arial Narrow" w:eastAsia="SimSun" w:hAnsi="Arial Narrow" w:cs="Arial Narrow"/>
                <w:color w:val="000000"/>
                <w:sz w:val="18"/>
                <w:szCs w:val="18"/>
                <w:lang w:val="pt-BR" w:eastAsia="en-US"/>
              </w:rPr>
              <w:t xml:space="preserve"> = 0,00016438</w:t>
            </w:r>
          </w:p>
          <w:p w:rsidR="008C333B" w:rsidRDefault="00FF37C8" w:rsidP="0033228C">
            <w:pPr>
              <w:tabs>
                <w:tab w:val="left" w:pos="1701"/>
              </w:tabs>
              <w:spacing w:line="360" w:lineRule="auto"/>
              <w:ind w:left="742"/>
              <w:jc w:val="both"/>
              <w:rPr>
                <w:rFonts w:ascii="Arial Narrow" w:eastAsia="SimSun" w:hAnsi="Arial Narrow" w:cs="Arial Narrow"/>
                <w:color w:val="000000"/>
                <w:sz w:val="18"/>
                <w:szCs w:val="18"/>
                <w:lang w:val="pt-BR" w:eastAsia="en-US"/>
              </w:rPr>
            </w:pPr>
            <w:r>
              <w:rPr>
                <w:rFonts w:ascii="Arial Narrow" w:eastAsia="SimSun" w:hAnsi="Arial Narrow" w:cs="Arial Narrow"/>
                <w:color w:val="000000"/>
                <w:sz w:val="18"/>
                <w:szCs w:val="18"/>
                <w:lang w:val="pt-BR" w:eastAsia="en-US"/>
              </w:rPr>
              <w:t>TX = Per</w:t>
            </w:r>
            <w:r w:rsidRPr="00CE2E74">
              <w:rPr>
                <w:rFonts w:ascii="Arial Narrow" w:eastAsia="SimSun" w:hAnsi="Arial Narrow" w:cs="Arial Narrow"/>
                <w:color w:val="000000"/>
                <w:sz w:val="18"/>
                <w:szCs w:val="18"/>
                <w:lang w:val="pt-BR" w:eastAsia="en-US"/>
              </w:rPr>
              <w:t>c</w:t>
            </w:r>
            <w:r>
              <w:rPr>
                <w:rFonts w:ascii="Arial Narrow" w:eastAsia="SimSun" w:hAnsi="Arial Narrow" w:cs="Arial Narrow"/>
                <w:color w:val="000000"/>
                <w:sz w:val="18"/>
                <w:szCs w:val="18"/>
                <w:lang w:val="pt-BR" w:eastAsia="en-US"/>
              </w:rPr>
              <w:t>entual da taxa anual = 6%</w:t>
            </w:r>
          </w:p>
        </w:tc>
      </w:tr>
    </w:tbl>
    <w:p w:rsidR="008C333B" w:rsidRPr="00CE2E74" w:rsidRDefault="008C333B" w:rsidP="0033228C">
      <w:pPr>
        <w:tabs>
          <w:tab w:val="left" w:pos="2551"/>
          <w:tab w:val="left" w:pos="3685"/>
        </w:tabs>
        <w:spacing w:line="360" w:lineRule="auto"/>
        <w:jc w:val="both"/>
        <w:rPr>
          <w:rFonts w:ascii="Arial" w:hAnsi="Arial"/>
          <w:sz w:val="22"/>
          <w:szCs w:val="22"/>
          <w:lang w:val="pt-BR"/>
        </w:rPr>
      </w:pPr>
    </w:p>
    <w:p w:rsidR="008C333B" w:rsidRDefault="00FF37C8" w:rsidP="0033228C">
      <w:pPr>
        <w:numPr>
          <w:ilvl w:val="0"/>
          <w:numId w:val="1"/>
        </w:numPr>
        <w:spacing w:line="360" w:lineRule="auto"/>
        <w:jc w:val="both"/>
        <w:rPr>
          <w:rFonts w:ascii="Arial" w:hAnsi="Arial" w:cs="Arial"/>
          <w:b/>
          <w:bCs/>
          <w:sz w:val="22"/>
          <w:szCs w:val="22"/>
        </w:rPr>
      </w:pPr>
      <w:r>
        <w:rPr>
          <w:rFonts w:ascii="Arial" w:hAnsi="Arial" w:cs="Arial"/>
          <w:b/>
          <w:bCs/>
          <w:sz w:val="22"/>
          <w:szCs w:val="22"/>
        </w:rPr>
        <w:t xml:space="preserve">DA </w:t>
      </w:r>
      <w:proofErr w:type="spellStart"/>
      <w:r>
        <w:rPr>
          <w:rFonts w:ascii="Arial" w:hAnsi="Arial" w:cs="Arial"/>
          <w:b/>
          <w:bCs/>
          <w:sz w:val="22"/>
          <w:szCs w:val="22"/>
        </w:rPr>
        <w:t>CONTA</w:t>
      </w:r>
      <w:proofErr w:type="spellEnd"/>
      <w:r>
        <w:rPr>
          <w:rFonts w:ascii="Arial" w:hAnsi="Arial" w:cs="Arial"/>
          <w:b/>
          <w:bCs/>
          <w:sz w:val="22"/>
          <w:szCs w:val="22"/>
        </w:rPr>
        <w:t xml:space="preserve"> </w:t>
      </w:r>
      <w:proofErr w:type="spellStart"/>
      <w:r>
        <w:rPr>
          <w:rFonts w:ascii="Arial" w:hAnsi="Arial" w:cs="Arial"/>
          <w:b/>
          <w:bCs/>
          <w:sz w:val="22"/>
          <w:szCs w:val="22"/>
        </w:rPr>
        <w:t>DEPÓSITO</w:t>
      </w:r>
      <w:proofErr w:type="spellEnd"/>
      <w:r>
        <w:rPr>
          <w:rFonts w:ascii="Arial" w:hAnsi="Arial" w:cs="Arial"/>
          <w:b/>
          <w:bCs/>
          <w:sz w:val="22"/>
          <w:szCs w:val="22"/>
        </w:rPr>
        <w:t xml:space="preserve"> </w:t>
      </w:r>
      <w:proofErr w:type="spellStart"/>
      <w:r>
        <w:rPr>
          <w:rFonts w:ascii="Arial" w:hAnsi="Arial" w:cs="Arial"/>
          <w:b/>
          <w:bCs/>
          <w:sz w:val="22"/>
          <w:szCs w:val="22"/>
        </w:rPr>
        <w:t>VINCULADA</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Para atendimento ao disposto no art. 18 da IN SEGES/MP N. 5/2017, as regras acerca da Conta-Depósito Vinculada a que se refere o Anexo XII da IN SEGES/MP n. 5/2017 são as estabelecidas neste Termo de Referência.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CONTRATADA autorizará o provisionamento de valores para o pagamento das férias, 13º salário e rescisão contratual dos trabalhadores da contratada, bem como de suas repercussões trabalhistas, fundiárias e </w:t>
      </w:r>
      <w:proofErr w:type="gramStart"/>
      <w:r w:rsidRPr="00CE2E74">
        <w:rPr>
          <w:rFonts w:ascii="Arial" w:hAnsi="Arial"/>
          <w:sz w:val="22"/>
          <w:szCs w:val="22"/>
          <w:lang w:val="pt-BR"/>
        </w:rPr>
        <w:t>previdenciárias, que serão depositados pela contratante em conta-depósito vinculada específica, em nome do prestador dos serviços, bloqueada para movimentação</w:t>
      </w:r>
      <w:proofErr w:type="gramEnd"/>
      <w:r w:rsidRPr="00CE2E74">
        <w:rPr>
          <w:rFonts w:ascii="Arial" w:hAnsi="Arial"/>
          <w:sz w:val="22"/>
          <w:szCs w:val="22"/>
          <w:lang w:val="pt-BR"/>
        </w:rPr>
        <w:t xml:space="preserve">, conforme disposto no anexo XII da Instrução Normativa SEGES/MP nº 5, de 2017, os quais somente serão liberados para o pagamento direto dessas verbas aos trabalhadores, nas condições estabelecidas no item 1.5 do anexo </w:t>
      </w:r>
      <w:proofErr w:type="spellStart"/>
      <w:r w:rsidRPr="00CE2E74">
        <w:rPr>
          <w:rFonts w:ascii="Arial" w:hAnsi="Arial"/>
          <w:sz w:val="22"/>
          <w:szCs w:val="22"/>
          <w:lang w:val="pt-BR"/>
        </w:rPr>
        <w:t>VII</w:t>
      </w:r>
      <w:proofErr w:type="spellEnd"/>
      <w:r w:rsidRPr="00CE2E74">
        <w:rPr>
          <w:rFonts w:ascii="Arial" w:hAnsi="Arial"/>
          <w:sz w:val="22"/>
          <w:szCs w:val="22"/>
          <w:lang w:val="pt-BR"/>
        </w:rPr>
        <w:t>-B da referida norma.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montante dos depósitos da conta vinculada, conforme item </w:t>
      </w:r>
      <w:proofErr w:type="gramStart"/>
      <w:r w:rsidRPr="00CE2E74">
        <w:rPr>
          <w:rFonts w:ascii="Arial" w:hAnsi="Arial"/>
          <w:sz w:val="22"/>
          <w:szCs w:val="22"/>
          <w:lang w:val="pt-BR"/>
        </w:rPr>
        <w:t>2</w:t>
      </w:r>
      <w:proofErr w:type="gramEnd"/>
      <w:r w:rsidRPr="00CE2E74">
        <w:rPr>
          <w:rFonts w:ascii="Arial" w:hAnsi="Arial"/>
          <w:sz w:val="22"/>
          <w:szCs w:val="22"/>
          <w:lang w:val="pt-BR"/>
        </w:rPr>
        <w:t xml:space="preserve">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r>
        <w:rPr>
          <w:rFonts w:ascii="Arial" w:hAnsi="Arial"/>
          <w:sz w:val="22"/>
          <w:szCs w:val="22"/>
        </w:rPr>
        <w:t>13º (</w:t>
      </w:r>
      <w:proofErr w:type="spellStart"/>
      <w:r>
        <w:rPr>
          <w:rFonts w:ascii="Arial" w:hAnsi="Arial"/>
          <w:sz w:val="22"/>
          <w:szCs w:val="22"/>
        </w:rPr>
        <w:t>décimo</w:t>
      </w:r>
      <w:proofErr w:type="spellEnd"/>
      <w:r>
        <w:rPr>
          <w:rFonts w:ascii="Arial" w:hAnsi="Arial"/>
          <w:sz w:val="22"/>
          <w:szCs w:val="22"/>
        </w:rPr>
        <w:t xml:space="preserve"> </w:t>
      </w:r>
      <w:proofErr w:type="spellStart"/>
      <w:r>
        <w:rPr>
          <w:rFonts w:ascii="Arial" w:hAnsi="Arial"/>
          <w:sz w:val="22"/>
          <w:szCs w:val="22"/>
        </w:rPr>
        <w:t>terceiro</w:t>
      </w:r>
      <w:proofErr w:type="spellEnd"/>
      <w:r>
        <w:rPr>
          <w:rFonts w:ascii="Arial" w:hAnsi="Arial"/>
          <w:sz w:val="22"/>
          <w:szCs w:val="22"/>
        </w:rPr>
        <w:t xml:space="preserve">) </w:t>
      </w:r>
      <w:proofErr w:type="spellStart"/>
      <w:r>
        <w:rPr>
          <w:rFonts w:ascii="Arial" w:hAnsi="Arial"/>
          <w:sz w:val="22"/>
          <w:szCs w:val="22"/>
        </w:rPr>
        <w:t>salário</w:t>
      </w:r>
      <w:proofErr w:type="spellEnd"/>
      <w:r>
        <w:rPr>
          <w:rFonts w:ascii="Arial" w:hAnsi="Arial"/>
          <w:sz w:val="22"/>
          <w:szCs w:val="22"/>
        </w:rPr>
        <w:t>;</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Férias e um terço constitucional de férias;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Multa sobre o FGTS e contribuição social para as rescisões sem justa causa; </w:t>
      </w:r>
      <w:proofErr w:type="gramStart"/>
      <w:r w:rsidRPr="00CE2E74">
        <w:rPr>
          <w:rFonts w:ascii="Arial" w:hAnsi="Arial"/>
          <w:sz w:val="22"/>
          <w:szCs w:val="22"/>
          <w:lang w:val="pt-BR"/>
        </w:rPr>
        <w:t>e</w:t>
      </w:r>
      <w:proofErr w:type="gramEnd"/>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Encargos sobre férias e 13º (décimo terceiro) salário.</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lastRenderedPageBreak/>
        <w:t>Os percentuais de provisionamento e a forma de cálculo serão aqueles indicados no Anexo XII da IN SEGES/MP n. 5/2017.</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saldo da conta-depósito será remunerado pelo índice de correção da poupança </w:t>
      </w:r>
      <w:proofErr w:type="gramStart"/>
      <w:r w:rsidRPr="00CE2E74">
        <w:rPr>
          <w:rFonts w:ascii="Arial" w:hAnsi="Arial"/>
          <w:i/>
          <w:iCs/>
          <w:sz w:val="22"/>
          <w:szCs w:val="22"/>
          <w:lang w:val="pt-BR"/>
        </w:rPr>
        <w:t>pro rata</w:t>
      </w:r>
      <w:proofErr w:type="gramEnd"/>
      <w:r w:rsidRPr="00CE2E74">
        <w:rPr>
          <w:rFonts w:ascii="Arial" w:hAnsi="Arial"/>
          <w:i/>
          <w:iCs/>
          <w:sz w:val="22"/>
          <w:szCs w:val="22"/>
          <w:lang w:val="pt-BR"/>
        </w:rPr>
        <w:t xml:space="preserve"> die</w:t>
      </w:r>
      <w:r w:rsidRPr="00CE2E74">
        <w:rPr>
          <w:rFonts w:ascii="Arial" w:hAnsi="Arial"/>
          <w:sz w:val="22"/>
          <w:szCs w:val="22"/>
          <w:lang w:val="pt-BR"/>
        </w:rPr>
        <w:t>, conforme definido em Termo de Cooperação Técnica firmado entre o promotor desta licitação e instituição financeira. Eventual alteração da forma de correção implicará a revisão do Termo de Cooperação Técnica.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valores referentes às provisões mencionadas neste edital que sejam retidos por meio da conta-depósito</w:t>
      </w:r>
      <w:proofErr w:type="gramStart"/>
      <w:r w:rsidRPr="00CE2E74">
        <w:rPr>
          <w:rFonts w:ascii="Arial" w:hAnsi="Arial"/>
          <w:sz w:val="22"/>
          <w:szCs w:val="22"/>
          <w:lang w:val="pt-BR"/>
        </w:rPr>
        <w:t>, deixarão</w:t>
      </w:r>
      <w:proofErr w:type="gramEnd"/>
      <w:r w:rsidRPr="00CE2E74">
        <w:rPr>
          <w:rFonts w:ascii="Arial" w:hAnsi="Arial"/>
          <w:sz w:val="22"/>
          <w:szCs w:val="22"/>
          <w:lang w:val="pt-BR"/>
        </w:rPr>
        <w:t xml:space="preserve"> de compor o valor mensal a ser pago diretamente à empresa que vier a prestar os serviços.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Em caso de cobrança de tarifa ou encargos bancários para operacionalização da conta-depósito, os recursos atinentes a essas despesas serão debitados dos valores depositados.</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CE2E74">
        <w:rPr>
          <w:rFonts w:ascii="Arial" w:hAnsi="Arial"/>
          <w:sz w:val="22"/>
          <w:szCs w:val="22"/>
          <w:lang w:val="pt-BR"/>
        </w:rPr>
        <w:t>5</w:t>
      </w:r>
      <w:proofErr w:type="gramEnd"/>
      <w:r w:rsidRPr="00CE2E74">
        <w:rPr>
          <w:rFonts w:ascii="Arial" w:hAnsi="Arial"/>
          <w:sz w:val="22"/>
          <w:szCs w:val="22"/>
          <w:lang w:val="pt-BR"/>
        </w:rPr>
        <w:t xml:space="preserve"> (cinco) dias úteis, a contar da data da apresentação dos documentos comprobatórios pela empresa.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A autorização de movimentação deverá especificar que se destina exclusivamente para o pagamento dos encargos trabalhistas ou de eventual indenização trabalhista aos trabalhadores favorecidos.</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A empresa deverá apresentar ao órgão ou entidade contratante, no prazo máximo de 3 (três) dias úteis, contados da movimentação, o comprovante das transferências bancárias realizadas para a quitação das obrigações trabalhistas.</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rsidR="008C333B" w:rsidRPr="00CE2E74" w:rsidRDefault="008C333B" w:rsidP="0033228C">
      <w:pPr>
        <w:spacing w:line="360" w:lineRule="auto"/>
        <w:rPr>
          <w:rFonts w:ascii="Arial" w:hAnsi="Arial" w:cs="Arial"/>
          <w:b/>
          <w:bCs/>
          <w:sz w:val="22"/>
          <w:szCs w:val="22"/>
          <w:lang w:val="pt-BR"/>
        </w:rPr>
      </w:pPr>
    </w:p>
    <w:p w:rsidR="008C333B" w:rsidRPr="00CE2E74" w:rsidRDefault="00FF37C8" w:rsidP="0033228C">
      <w:pPr>
        <w:numPr>
          <w:ilvl w:val="0"/>
          <w:numId w:val="1"/>
        </w:numPr>
        <w:spacing w:line="360" w:lineRule="auto"/>
        <w:jc w:val="both"/>
        <w:rPr>
          <w:rFonts w:ascii="Arial" w:hAnsi="Arial" w:cs="Arial"/>
          <w:b/>
          <w:bCs/>
          <w:sz w:val="22"/>
          <w:szCs w:val="22"/>
          <w:lang w:val="pt-BR"/>
        </w:rPr>
      </w:pPr>
      <w:r w:rsidRPr="00CE2E74">
        <w:rPr>
          <w:rFonts w:ascii="Arial" w:hAnsi="Arial"/>
          <w:b/>
          <w:bCs/>
          <w:sz w:val="22"/>
          <w:szCs w:val="22"/>
          <w:lang w:val="pt-BR"/>
        </w:rPr>
        <w:t>DO REAJUSTAMENTO DE PREÇOS EM SENTIDO AMPLO (REPACTUAÇÃO)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Visando à adequação aos novos preços praticados no mercado, desde que solicitado pela CONTRATADA e observado o interregno mínimo de </w:t>
      </w:r>
      <w:proofErr w:type="gramStart"/>
      <w:r w:rsidRPr="00CE2E74">
        <w:rPr>
          <w:rFonts w:ascii="Arial" w:hAnsi="Arial"/>
          <w:sz w:val="22"/>
          <w:szCs w:val="22"/>
          <w:lang w:val="pt-BR"/>
        </w:rPr>
        <w:t>1</w:t>
      </w:r>
      <w:proofErr w:type="gramEnd"/>
      <w:r w:rsidRPr="00CE2E74">
        <w:rPr>
          <w:rFonts w:ascii="Arial" w:hAnsi="Arial"/>
          <w:sz w:val="22"/>
          <w:szCs w:val="22"/>
          <w:lang w:val="pt-BR"/>
        </w:rPr>
        <w:t xml:space="preserve">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interregno mínimo de 1 (um) ano para a primeira repactuação será contado: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r w:rsidRPr="00CE2E74">
        <w:rPr>
          <w:rFonts w:ascii="Arial" w:hAnsi="Arial"/>
          <w:sz w:val="22"/>
          <w:szCs w:val="22"/>
          <w:lang w:val="pt-BR"/>
        </w:rPr>
        <w:t>Para os demais custos, sujeitos à variação de preços do mercado (insumos não decorrentes da mão de obra): a partir da data limite para apresentação das propostas constante do Edital.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Caso a CONTRATADA não solicite a repactuação tempestivamente, dentro do prazo acima fixado, ocorrerá a preclusão do direito à repactuação.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Nessas condições, se a vigência do contrato tiver sido prorrogada, nova repactuação só poderá ser pleiteada após o decurso de novo interregno mínimo de 1 (um) ano, contado: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lastRenderedPageBreak/>
        <w:t>da</w:t>
      </w:r>
      <w:proofErr w:type="gramEnd"/>
      <w:r w:rsidRPr="00CE2E74">
        <w:rPr>
          <w:rFonts w:ascii="Arial" w:hAnsi="Arial"/>
          <w:sz w:val="22"/>
          <w:szCs w:val="22"/>
          <w:lang w:val="pt-BR"/>
        </w:rPr>
        <w:t xml:space="preserve"> vigência do acordo, dissídio ou convenção coletiva anterior, em relação aos custos decorrentes de mão de obra;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do</w:t>
      </w:r>
      <w:proofErr w:type="gramEnd"/>
      <w:r w:rsidRPr="00CE2E74">
        <w:rPr>
          <w:rFonts w:ascii="Arial" w:hAnsi="Arial"/>
          <w:sz w:val="22"/>
          <w:szCs w:val="22"/>
          <w:lang w:val="pt-BR"/>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8C333B" w:rsidRPr="00CE2E74" w:rsidRDefault="00FF37C8" w:rsidP="0033228C">
      <w:pPr>
        <w:numPr>
          <w:ilvl w:val="2"/>
          <w:numId w:val="1"/>
        </w:numPr>
        <w:tabs>
          <w:tab w:val="left" w:pos="1417"/>
          <w:tab w:val="left" w:pos="3685"/>
        </w:tabs>
        <w:spacing w:line="360" w:lineRule="auto"/>
        <w:jc w:val="both"/>
        <w:rPr>
          <w:rFonts w:ascii="Arial" w:hAnsi="Arial" w:cs="Arial"/>
          <w:sz w:val="22"/>
          <w:szCs w:val="22"/>
          <w:lang w:val="pt-BR"/>
        </w:rPr>
      </w:pPr>
      <w:proofErr w:type="gramStart"/>
      <w:r w:rsidRPr="00CE2E74">
        <w:rPr>
          <w:rFonts w:ascii="Arial" w:hAnsi="Arial"/>
          <w:sz w:val="22"/>
          <w:szCs w:val="22"/>
          <w:lang w:val="pt-BR"/>
        </w:rPr>
        <w:t>do</w:t>
      </w:r>
      <w:proofErr w:type="gramEnd"/>
      <w:r w:rsidRPr="00CE2E74">
        <w:rPr>
          <w:rFonts w:ascii="Arial" w:hAnsi="Arial"/>
          <w:sz w:val="22"/>
          <w:szCs w:val="22"/>
          <w:lang w:val="pt-BR"/>
        </w:rPr>
        <w:t xml:space="preserve"> dia em que se completou um ou mais anos da apresentação da proposta, em relação aos custos sujeitos à variação de preços do mercado;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CE2E74">
        <w:rPr>
          <w:rFonts w:ascii="Arial" w:hAnsi="Arial"/>
          <w:sz w:val="22"/>
          <w:szCs w:val="22"/>
          <w:lang w:val="pt-BR"/>
        </w:rPr>
        <w:t>sob pena</w:t>
      </w:r>
      <w:proofErr w:type="gramEnd"/>
      <w:r w:rsidRPr="00CE2E74">
        <w:rPr>
          <w:rFonts w:ascii="Arial" w:hAnsi="Arial"/>
          <w:sz w:val="22"/>
          <w:szCs w:val="22"/>
          <w:lang w:val="pt-BR"/>
        </w:rPr>
        <w:t xml:space="preserve"> de preclusão.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8C333B" w:rsidRPr="00CE2E74" w:rsidRDefault="00FF37C8" w:rsidP="0033228C">
      <w:pPr>
        <w:numPr>
          <w:ilvl w:val="1"/>
          <w:numId w:val="1"/>
        </w:numPr>
        <w:tabs>
          <w:tab w:val="left" w:pos="2551"/>
          <w:tab w:val="left" w:pos="3685"/>
        </w:tabs>
        <w:spacing w:line="360" w:lineRule="auto"/>
        <w:jc w:val="both"/>
        <w:rPr>
          <w:rFonts w:ascii="Arial" w:hAnsi="Arial" w:cs="Arial"/>
          <w:sz w:val="22"/>
          <w:szCs w:val="22"/>
          <w:lang w:val="pt-BR"/>
        </w:rPr>
      </w:pPr>
      <w:r w:rsidRPr="00CE2E74">
        <w:rPr>
          <w:rFonts w:ascii="Arial" w:hAnsi="Arial"/>
          <w:sz w:val="22"/>
          <w:szCs w:val="22"/>
          <w:lang w:val="pt-BR"/>
        </w:rPr>
        <w:t>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 – Índice Nacional de Preços ao Consumidor Amplo, mediante a aplicação da seguinte fórmula (art. 5º do Decreto n.º 1.054, de 1994):</w:t>
      </w:r>
    </w:p>
    <w:p w:rsidR="008C333B" w:rsidRPr="00CE2E74" w:rsidRDefault="00FF37C8" w:rsidP="0033228C">
      <w:pPr>
        <w:tabs>
          <w:tab w:val="left" w:pos="2551"/>
          <w:tab w:val="left" w:pos="3685"/>
        </w:tabs>
        <w:spacing w:line="360" w:lineRule="auto"/>
        <w:ind w:left="1417"/>
        <w:jc w:val="both"/>
        <w:rPr>
          <w:rFonts w:ascii="Arial" w:hAnsi="Arial"/>
          <w:sz w:val="22"/>
          <w:szCs w:val="22"/>
          <w:lang w:val="pt-BR"/>
        </w:rPr>
      </w:pPr>
      <w:r w:rsidRPr="00CE2E74">
        <w:rPr>
          <w:rFonts w:ascii="Arial" w:hAnsi="Arial"/>
          <w:b/>
          <w:bCs/>
          <w:sz w:val="22"/>
          <w:szCs w:val="22"/>
          <w:lang w:val="pt-BR"/>
        </w:rPr>
        <w:t xml:space="preserve">R = V (I – </w:t>
      </w:r>
      <w:proofErr w:type="spellStart"/>
      <w:r w:rsidRPr="00CE2E74">
        <w:rPr>
          <w:rFonts w:ascii="Arial" w:hAnsi="Arial"/>
          <w:b/>
          <w:bCs/>
          <w:sz w:val="22"/>
          <w:szCs w:val="22"/>
          <w:lang w:val="pt-BR"/>
        </w:rPr>
        <w:t>Iº</w:t>
      </w:r>
      <w:proofErr w:type="spellEnd"/>
      <w:r w:rsidRPr="00CE2E74">
        <w:rPr>
          <w:rFonts w:ascii="Arial" w:hAnsi="Arial"/>
          <w:b/>
          <w:bCs/>
          <w:sz w:val="22"/>
          <w:szCs w:val="22"/>
          <w:lang w:val="pt-BR"/>
        </w:rPr>
        <w:t xml:space="preserve">) / </w:t>
      </w:r>
      <w:proofErr w:type="spellStart"/>
      <w:r w:rsidRPr="00CE2E74">
        <w:rPr>
          <w:rFonts w:ascii="Arial" w:hAnsi="Arial"/>
          <w:b/>
          <w:bCs/>
          <w:sz w:val="22"/>
          <w:szCs w:val="22"/>
          <w:lang w:val="pt-BR"/>
        </w:rPr>
        <w:t>Iº</w:t>
      </w:r>
      <w:proofErr w:type="spellEnd"/>
      <w:r w:rsidRPr="00CE2E74">
        <w:rPr>
          <w:rFonts w:ascii="Arial" w:hAnsi="Arial"/>
          <w:sz w:val="22"/>
          <w:szCs w:val="22"/>
          <w:lang w:val="pt-BR"/>
        </w:rPr>
        <w:t xml:space="preserve">, </w:t>
      </w:r>
    </w:p>
    <w:p w:rsidR="008C333B" w:rsidRPr="00CE2E74" w:rsidRDefault="00FF37C8" w:rsidP="0033228C">
      <w:pPr>
        <w:tabs>
          <w:tab w:val="left" w:pos="2551"/>
          <w:tab w:val="left" w:pos="3685"/>
        </w:tabs>
        <w:spacing w:line="360" w:lineRule="auto"/>
        <w:ind w:leftChars="300" w:left="600"/>
        <w:jc w:val="both"/>
        <w:rPr>
          <w:rFonts w:ascii="Arial" w:hAnsi="Arial"/>
          <w:sz w:val="22"/>
          <w:szCs w:val="22"/>
          <w:lang w:val="pt-BR"/>
        </w:rPr>
      </w:pPr>
      <w:proofErr w:type="gramStart"/>
      <w:r w:rsidRPr="00CE2E74">
        <w:rPr>
          <w:rFonts w:ascii="Arial" w:hAnsi="Arial"/>
          <w:sz w:val="22"/>
          <w:szCs w:val="22"/>
          <w:lang w:val="pt-BR"/>
        </w:rPr>
        <w:t>onde</w:t>
      </w:r>
      <w:proofErr w:type="gramEnd"/>
      <w:r w:rsidRPr="00CE2E74">
        <w:rPr>
          <w:rFonts w:ascii="Arial" w:hAnsi="Arial"/>
          <w:sz w:val="22"/>
          <w:szCs w:val="22"/>
          <w:lang w:val="pt-BR"/>
        </w:rPr>
        <w:t>:</w:t>
      </w:r>
    </w:p>
    <w:p w:rsidR="008C333B" w:rsidRPr="00CE2E74" w:rsidRDefault="00FF37C8" w:rsidP="0033228C">
      <w:pPr>
        <w:tabs>
          <w:tab w:val="left" w:pos="2551"/>
          <w:tab w:val="left" w:pos="3685"/>
        </w:tabs>
        <w:spacing w:line="360" w:lineRule="auto"/>
        <w:ind w:left="567"/>
        <w:jc w:val="both"/>
        <w:rPr>
          <w:rFonts w:ascii="Arial" w:hAnsi="Arial"/>
          <w:sz w:val="22"/>
          <w:szCs w:val="22"/>
          <w:lang w:val="pt-BR"/>
        </w:rPr>
      </w:pPr>
      <w:r w:rsidRPr="00CE2E74">
        <w:rPr>
          <w:rFonts w:ascii="Arial" w:hAnsi="Arial"/>
          <w:b/>
          <w:bCs/>
          <w:sz w:val="22"/>
          <w:szCs w:val="22"/>
          <w:lang w:val="pt-BR"/>
        </w:rPr>
        <w:lastRenderedPageBreak/>
        <w:t>R</w:t>
      </w:r>
      <w:r w:rsidRPr="00CE2E74">
        <w:rPr>
          <w:rFonts w:ascii="Arial" w:hAnsi="Arial"/>
          <w:sz w:val="22"/>
          <w:szCs w:val="22"/>
          <w:lang w:val="pt-BR"/>
        </w:rPr>
        <w:t xml:space="preserve"> = Valor do reajuste procurado;</w:t>
      </w:r>
    </w:p>
    <w:p w:rsidR="008C333B" w:rsidRPr="00CE2E74" w:rsidRDefault="00FF37C8" w:rsidP="0033228C">
      <w:pPr>
        <w:tabs>
          <w:tab w:val="left" w:pos="2551"/>
          <w:tab w:val="left" w:pos="3685"/>
        </w:tabs>
        <w:spacing w:line="360" w:lineRule="auto"/>
        <w:ind w:left="567"/>
        <w:jc w:val="both"/>
        <w:rPr>
          <w:rFonts w:ascii="Arial" w:hAnsi="Arial"/>
          <w:sz w:val="22"/>
          <w:szCs w:val="22"/>
          <w:lang w:val="pt-BR"/>
        </w:rPr>
      </w:pPr>
      <w:r w:rsidRPr="00CE2E74">
        <w:rPr>
          <w:rFonts w:ascii="Arial" w:hAnsi="Arial"/>
          <w:b/>
          <w:bCs/>
          <w:sz w:val="22"/>
          <w:szCs w:val="22"/>
          <w:lang w:val="pt-BR"/>
        </w:rPr>
        <w:t xml:space="preserve">V </w:t>
      </w:r>
      <w:r w:rsidRPr="00CE2E74">
        <w:rPr>
          <w:rFonts w:ascii="Arial" w:hAnsi="Arial"/>
          <w:sz w:val="22"/>
          <w:szCs w:val="22"/>
          <w:lang w:val="pt-BR"/>
        </w:rPr>
        <w:t>= Valor contratual do serviço a ser reajustado;</w:t>
      </w:r>
    </w:p>
    <w:p w:rsidR="008C333B" w:rsidRPr="00CE2E74" w:rsidRDefault="00FF37C8" w:rsidP="0033228C">
      <w:pPr>
        <w:tabs>
          <w:tab w:val="left" w:pos="2551"/>
          <w:tab w:val="left" w:pos="3685"/>
        </w:tabs>
        <w:spacing w:line="360" w:lineRule="auto"/>
        <w:ind w:left="567"/>
        <w:jc w:val="both"/>
        <w:rPr>
          <w:rFonts w:ascii="Arial" w:hAnsi="Arial"/>
          <w:sz w:val="22"/>
          <w:szCs w:val="22"/>
          <w:lang w:val="pt-BR"/>
        </w:rPr>
      </w:pPr>
      <w:proofErr w:type="spellStart"/>
      <w:r w:rsidRPr="00CE2E74">
        <w:rPr>
          <w:rFonts w:ascii="Arial" w:hAnsi="Arial"/>
          <w:b/>
          <w:bCs/>
          <w:sz w:val="22"/>
          <w:szCs w:val="22"/>
          <w:lang w:val="pt-BR"/>
        </w:rPr>
        <w:t>Iº</w:t>
      </w:r>
      <w:proofErr w:type="spellEnd"/>
      <w:r w:rsidRPr="00CE2E74">
        <w:rPr>
          <w:rFonts w:ascii="Arial" w:hAnsi="Arial"/>
          <w:b/>
          <w:bCs/>
          <w:sz w:val="22"/>
          <w:szCs w:val="22"/>
          <w:lang w:val="pt-BR"/>
        </w:rPr>
        <w:t xml:space="preserve"> </w:t>
      </w:r>
      <w:r w:rsidRPr="00CE2E74">
        <w:rPr>
          <w:rFonts w:ascii="Arial" w:hAnsi="Arial"/>
          <w:sz w:val="22"/>
          <w:szCs w:val="22"/>
          <w:lang w:val="pt-BR"/>
        </w:rPr>
        <w:t>= índice inicial - refere-se ao índice de custos ou de preços correspondente à data fixada para entrega da proposta da licitação;</w:t>
      </w:r>
    </w:p>
    <w:p w:rsidR="008C333B" w:rsidRPr="00CE2E74" w:rsidRDefault="00FF37C8" w:rsidP="0033228C">
      <w:pPr>
        <w:tabs>
          <w:tab w:val="left" w:pos="2551"/>
          <w:tab w:val="left" w:pos="3685"/>
        </w:tabs>
        <w:spacing w:line="360" w:lineRule="auto"/>
        <w:ind w:left="567"/>
        <w:jc w:val="both"/>
        <w:rPr>
          <w:rFonts w:ascii="Arial" w:hAnsi="Arial"/>
          <w:sz w:val="22"/>
          <w:szCs w:val="22"/>
          <w:lang w:val="pt-BR"/>
        </w:rPr>
      </w:pPr>
      <w:r w:rsidRPr="00CE2E74">
        <w:rPr>
          <w:rFonts w:ascii="Arial" w:hAnsi="Arial"/>
          <w:b/>
          <w:bCs/>
          <w:sz w:val="22"/>
          <w:szCs w:val="22"/>
          <w:lang w:val="pt-BR"/>
        </w:rPr>
        <w:t xml:space="preserve">I </w:t>
      </w:r>
      <w:r w:rsidRPr="00CE2E74">
        <w:rPr>
          <w:rFonts w:ascii="Arial" w:hAnsi="Arial"/>
          <w:sz w:val="22"/>
          <w:szCs w:val="22"/>
          <w:lang w:val="pt-BR"/>
        </w:rPr>
        <w:t>= Índice relativo ao mês do reajustamento;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 caso de atraso ou não divulgação do índice de reajustamento, a CONTRATANTE pagará à CONTRATADA a importância calculada pela última variação conhecida, liquidando a diferença correspondente tão logo seja </w:t>
      </w:r>
      <w:proofErr w:type="gramStart"/>
      <w:r w:rsidRPr="00CE2E74">
        <w:rPr>
          <w:rFonts w:ascii="Arial" w:hAnsi="Arial"/>
          <w:sz w:val="22"/>
          <w:szCs w:val="22"/>
          <w:lang w:val="pt-BR"/>
        </w:rPr>
        <w:t>divulgado</w:t>
      </w:r>
      <w:proofErr w:type="gramEnd"/>
      <w:r w:rsidRPr="00CE2E74">
        <w:rPr>
          <w:rFonts w:ascii="Arial" w:hAnsi="Arial"/>
          <w:sz w:val="22"/>
          <w:szCs w:val="22"/>
          <w:lang w:val="pt-BR"/>
        </w:rPr>
        <w:t xml:space="preserve"> o índice definitivo; fica a CONTRATADA obrigada a apresentar memória de cálculo referente ao reajustamento de preços do valor remanescente, sempre que este ocorrer.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Nas aferições finais, o índice utilizado para a repactuação dos insumos será, obrigatoriamente, o definitivo.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Caso o índice estabelecido para a repactuação de insumos venha a ser extinto ou de qualquer forma não possa mais ser utilizado, será adotado, em substituição, o que vier a ser determinado pela legislação então em vigor.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Na ausência de previsão legal quanto ao índice substituto, as partes elegerão novo índice oficial, para reajustamento do preço do valor remanescente dos insumos e materiais, por meio de termo aditivo.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novos valores contratuais decorrentes das repactuações terão suas vigências iniciadas observando-se o seguinte:</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a</w:t>
      </w:r>
      <w:proofErr w:type="gramEnd"/>
      <w:r w:rsidRPr="00CE2E74">
        <w:rPr>
          <w:rFonts w:ascii="Arial" w:hAnsi="Arial"/>
          <w:sz w:val="22"/>
          <w:szCs w:val="22"/>
          <w:lang w:val="pt-BR"/>
        </w:rPr>
        <w:t xml:space="preserve"> partir da ocorrência do fato gerador que deu causa à repactuação;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em</w:t>
      </w:r>
      <w:proofErr w:type="gramEnd"/>
      <w:r w:rsidRPr="00CE2E74">
        <w:rPr>
          <w:rFonts w:ascii="Arial" w:hAnsi="Arial"/>
          <w:sz w:val="22"/>
          <w:szCs w:val="22"/>
          <w:lang w:val="pt-BR"/>
        </w:rPr>
        <w:t xml:space="preserve"> data futura, desde que acordada entre as partes, sem prejuízo da contagem de periodicidade para concessão das próximas repactuações futuras; ou</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em</w:t>
      </w:r>
      <w:proofErr w:type="gramEnd"/>
      <w:r w:rsidRPr="00CE2E74">
        <w:rPr>
          <w:rFonts w:ascii="Arial" w:hAnsi="Arial"/>
          <w:sz w:val="22"/>
          <w:szCs w:val="22"/>
          <w:lang w:val="pt-BR"/>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efeitos financeiros da repactuação ficarão restritos exclusivamente aos itens que a motivaram, e apenas em relação à diferença porventura existente.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decisão sobre o pedido de repactuação deve ser feita no prazo máximo de sessenta dias, contados a partir da solicitação e da entrega dos comprovantes de variação dos custos.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O prazo referido no subitem anterior ficará suspenso enquanto a CONTRATADA não cumprir os atos ou apresentar a documentação solicitada pela CONTRATANTE para a comprovação da variação dos custos.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As repactuações serão formalizadas por meio de </w:t>
      </w:r>
      <w:proofErr w:type="spellStart"/>
      <w:r w:rsidRPr="00CE2E74">
        <w:rPr>
          <w:rFonts w:ascii="Arial" w:hAnsi="Arial"/>
          <w:sz w:val="22"/>
          <w:szCs w:val="22"/>
          <w:lang w:val="pt-BR"/>
        </w:rPr>
        <w:t>apostilamento</w:t>
      </w:r>
      <w:proofErr w:type="spellEnd"/>
      <w:r w:rsidRPr="00CE2E74">
        <w:rPr>
          <w:rFonts w:ascii="Arial" w:hAnsi="Arial"/>
          <w:sz w:val="22"/>
          <w:szCs w:val="22"/>
          <w:lang w:val="pt-BR"/>
        </w:rPr>
        <w:t>, exceto quando coincidirem com a prorrogação contratual, caso em que deverão ser formalizadas por aditamento ao contrato.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CONTRATADO deverá complementar a garantia contratual anteriormente prestada, de modo que se mantenha a proporção de 5% (cinco por cento) em relação ao valor contratado, como condição para a repactuação, nos termos da alínea K do item 3.1 do Anexo </w:t>
      </w:r>
      <w:proofErr w:type="spellStart"/>
      <w:r w:rsidRPr="00CE2E74">
        <w:rPr>
          <w:rFonts w:ascii="Arial" w:hAnsi="Arial"/>
          <w:sz w:val="22"/>
          <w:szCs w:val="22"/>
          <w:lang w:val="pt-BR"/>
        </w:rPr>
        <w:t>VII</w:t>
      </w:r>
      <w:proofErr w:type="spellEnd"/>
      <w:r w:rsidRPr="00CE2E74">
        <w:rPr>
          <w:rFonts w:ascii="Arial" w:hAnsi="Arial"/>
          <w:sz w:val="22"/>
          <w:szCs w:val="22"/>
          <w:lang w:val="pt-BR"/>
        </w:rPr>
        <w:t xml:space="preserve">-F da IN SEGES/MP n. 5/2017. </w:t>
      </w:r>
    </w:p>
    <w:p w:rsidR="008C333B" w:rsidRPr="00CE2E74" w:rsidRDefault="008C333B" w:rsidP="0033228C">
      <w:pPr>
        <w:spacing w:line="360" w:lineRule="auto"/>
        <w:rPr>
          <w:rFonts w:ascii="Arial" w:hAnsi="Arial"/>
          <w:sz w:val="22"/>
          <w:szCs w:val="22"/>
          <w:lang w:val="pt-BR"/>
        </w:rPr>
      </w:pPr>
    </w:p>
    <w:p w:rsidR="008C333B" w:rsidRDefault="00FF37C8" w:rsidP="0033228C">
      <w:pPr>
        <w:numPr>
          <w:ilvl w:val="0"/>
          <w:numId w:val="1"/>
        </w:numPr>
        <w:spacing w:line="360" w:lineRule="auto"/>
        <w:jc w:val="both"/>
        <w:rPr>
          <w:rFonts w:ascii="Arial" w:hAnsi="Arial"/>
          <w:b/>
          <w:bCs/>
          <w:sz w:val="22"/>
          <w:szCs w:val="22"/>
        </w:rPr>
      </w:pPr>
      <w:proofErr w:type="spellStart"/>
      <w:r>
        <w:rPr>
          <w:rFonts w:ascii="Arial" w:hAnsi="Arial"/>
          <w:b/>
          <w:bCs/>
          <w:sz w:val="22"/>
          <w:szCs w:val="22"/>
        </w:rPr>
        <w:t>GARANTIA</w:t>
      </w:r>
      <w:proofErr w:type="spellEnd"/>
      <w:r>
        <w:rPr>
          <w:rFonts w:ascii="Arial" w:hAnsi="Arial"/>
          <w:b/>
          <w:bCs/>
          <w:sz w:val="22"/>
          <w:szCs w:val="22"/>
        </w:rPr>
        <w:t xml:space="preserve"> DA </w:t>
      </w:r>
      <w:proofErr w:type="spellStart"/>
      <w:r>
        <w:rPr>
          <w:rFonts w:ascii="Arial" w:hAnsi="Arial"/>
          <w:b/>
          <w:bCs/>
          <w:sz w:val="22"/>
          <w:szCs w:val="22"/>
        </w:rPr>
        <w:t>EXECUÇÃO</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inobservância do prazo fixado para apresentação da garantia acarretará a aplicação de multa de 0,07% (sete centésimos por cento) do valor total do contrato por dia de atraso, até o máximo de 2% (dois por cento).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validade da garantia, qualquer que seja a modalidade escolhida, deverá abranger um período de 90 dias após o término da vigência contratual, conforme item 3.1 do Anexo </w:t>
      </w:r>
      <w:proofErr w:type="spellStart"/>
      <w:r w:rsidRPr="00CE2E74">
        <w:rPr>
          <w:rFonts w:ascii="Arial" w:hAnsi="Arial"/>
          <w:sz w:val="22"/>
          <w:szCs w:val="22"/>
          <w:lang w:val="pt-BR"/>
        </w:rPr>
        <w:t>VII</w:t>
      </w:r>
      <w:proofErr w:type="spellEnd"/>
      <w:r w:rsidRPr="00CE2E74">
        <w:rPr>
          <w:rFonts w:ascii="Arial" w:hAnsi="Arial"/>
          <w:sz w:val="22"/>
          <w:szCs w:val="22"/>
          <w:lang w:val="pt-BR"/>
        </w:rPr>
        <w:t>-F da IN SEGES/MP nº 5/2017.</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garantia </w:t>
      </w:r>
      <w:proofErr w:type="gramStart"/>
      <w:r w:rsidRPr="00CE2E74">
        <w:rPr>
          <w:rFonts w:ascii="Arial" w:hAnsi="Arial"/>
          <w:sz w:val="22"/>
          <w:szCs w:val="22"/>
          <w:lang w:val="pt-BR"/>
        </w:rPr>
        <w:t>assegurará,</w:t>
      </w:r>
      <w:proofErr w:type="gramEnd"/>
      <w:r w:rsidRPr="00CE2E74">
        <w:rPr>
          <w:rFonts w:ascii="Arial" w:hAnsi="Arial"/>
          <w:sz w:val="22"/>
          <w:szCs w:val="22"/>
          <w:lang w:val="pt-BR"/>
        </w:rPr>
        <w:t xml:space="preserve"> qualquer que seja a modalidade escolhida, o pagamento de: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prejuízos</w:t>
      </w:r>
      <w:proofErr w:type="gramEnd"/>
      <w:r w:rsidRPr="00CE2E74">
        <w:rPr>
          <w:rFonts w:ascii="Arial" w:hAnsi="Arial"/>
          <w:sz w:val="22"/>
          <w:szCs w:val="22"/>
          <w:lang w:val="pt-BR"/>
        </w:rPr>
        <w:t xml:space="preserve"> advindos do não cumprimento do objeto do contrato e do não adimplemento das demais obrigações nele previstas;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prejuízos</w:t>
      </w:r>
      <w:proofErr w:type="gramEnd"/>
      <w:r w:rsidRPr="00CE2E74">
        <w:rPr>
          <w:rFonts w:ascii="Arial" w:hAnsi="Arial"/>
          <w:sz w:val="22"/>
          <w:szCs w:val="22"/>
          <w:lang w:val="pt-BR"/>
        </w:rPr>
        <w:t xml:space="preserve"> diretos causados à Administração decorrentes de culpa ou dolo durante a execução do contrato;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multas</w:t>
      </w:r>
      <w:proofErr w:type="gramEnd"/>
      <w:r w:rsidRPr="00CE2E74">
        <w:rPr>
          <w:rFonts w:ascii="Arial" w:hAnsi="Arial"/>
          <w:sz w:val="22"/>
          <w:szCs w:val="22"/>
          <w:lang w:val="pt-BR"/>
        </w:rPr>
        <w:t xml:space="preserve"> moratórias e punitivas aplicadas pela Administração à contratada; e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lastRenderedPageBreak/>
        <w:t>obrigações</w:t>
      </w:r>
      <w:proofErr w:type="gramEnd"/>
      <w:r w:rsidRPr="00CE2E74">
        <w:rPr>
          <w:rFonts w:ascii="Arial" w:hAnsi="Arial"/>
          <w:sz w:val="22"/>
          <w:szCs w:val="22"/>
          <w:lang w:val="pt-BR"/>
        </w:rPr>
        <w:t xml:space="preserve"> trabalhistas e previdenciárias de qualquer natureza e para com o FGTS, não adimplidas pela contratada, quando couber.</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modalidade seguro-garantia somente será aceita se contemplar todos os eventos indicados no item anterior, observada a legislação que rege a matéria.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garantia em dinheiro deverá ser efetuada em favor da Contratante, em conta específica na Caixa Econômica Federal, com correção monetária.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No caso de garantia na modalidade de fiança bancária, deverá constar expressa renúncia do fiador aos benefícios do artigo 827 do Código Civil.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No caso de alteração do valor do contrato, ou prorrogação de sua vigência, a garantia deverá ser ajustada à nova situação ou renovada, seguindo os mesmos parâmetros utilizados quando da contratação.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Se o valor da garantia for utilizado total ou parcialmente em pagamento de qualquer obrigação, a Contratada obriga-se a fazer a respectiva reposição no prazo máximo de 10 (dez) dias úteis, contados da data em que for notificada.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Contratante executará a garantia na forma prevista na legislação que rege a matéria.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Será considerada extinta a garantia: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com</w:t>
      </w:r>
      <w:proofErr w:type="gramEnd"/>
      <w:r w:rsidRPr="00CE2E74">
        <w:rPr>
          <w:rFonts w:ascii="Arial" w:hAnsi="Arial"/>
          <w:sz w:val="22"/>
          <w:szCs w:val="22"/>
          <w:lang w:val="pt-BR"/>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no</w:t>
      </w:r>
      <w:proofErr w:type="gramEnd"/>
      <w:r w:rsidRPr="00CE2E74">
        <w:rPr>
          <w:rFonts w:ascii="Arial" w:hAnsi="Arial"/>
          <w:sz w:val="22"/>
          <w:szCs w:val="22"/>
          <w:lang w:val="pt-BR"/>
        </w:rPr>
        <w:t xml:space="preserve"> prazo de 90 (noventa) dias após o término da vigência do contrato, caso a Administração não comunique a ocorrência de sinistros, quando o prazo será ampliado, nos termos da comunicação, conforme estabelecido na alínea "h2"do item 3.1 do Anexo  </w:t>
      </w:r>
      <w:proofErr w:type="spellStart"/>
      <w:r w:rsidRPr="00CE2E74">
        <w:rPr>
          <w:rFonts w:ascii="Arial" w:hAnsi="Arial"/>
          <w:sz w:val="22"/>
          <w:szCs w:val="22"/>
          <w:lang w:val="pt-BR"/>
        </w:rPr>
        <w:t>VII</w:t>
      </w:r>
      <w:proofErr w:type="spellEnd"/>
      <w:r w:rsidRPr="00CE2E74">
        <w:rPr>
          <w:rFonts w:ascii="Arial" w:hAnsi="Arial"/>
          <w:sz w:val="22"/>
          <w:szCs w:val="22"/>
          <w:lang w:val="pt-BR"/>
        </w:rPr>
        <w:t xml:space="preserve">-F da IN SEGES/MP n. 05/2017.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garantidor não é parte para figurar em processo administrativo instaurado pela contratante com o objetivo de apurar prejuízos e/ou aplicar sanções à contratada.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contratada autoriza a contratante a reter, a qualquer tempo, a garantia, na forma prevista neste TR.</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w:t>
      </w:r>
      <w:r w:rsidRPr="00CE2E74">
        <w:rPr>
          <w:rFonts w:ascii="Arial" w:hAnsi="Arial"/>
          <w:sz w:val="22"/>
          <w:szCs w:val="22"/>
          <w:lang w:val="pt-BR"/>
        </w:rPr>
        <w:lastRenderedPageBreak/>
        <w:t>suas repercussões previdenciárias e relativas ao FGTS, conforme estabelecido no art. 8º, VI do Decreto nº 9.507, de 2018, observada a legislação que rege a matéria.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Também poderá haver liberação da garantia se a empresa comprovar que os empregados serão realocados em outra atividade de prestação de serviços, sem que ocorra a interrupção do contrato de trabalho;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w:t>
      </w:r>
      <w:proofErr w:type="gramStart"/>
      <w:r w:rsidRPr="00CE2E74">
        <w:rPr>
          <w:rFonts w:ascii="Arial" w:hAnsi="Arial"/>
          <w:sz w:val="22"/>
          <w:szCs w:val="22"/>
          <w:lang w:val="pt-BR"/>
        </w:rPr>
        <w:t xml:space="preserve">"j do item 3.1 do Anexo </w:t>
      </w:r>
      <w:proofErr w:type="spellStart"/>
      <w:r w:rsidRPr="00CE2E74">
        <w:rPr>
          <w:rFonts w:ascii="Arial" w:hAnsi="Arial"/>
          <w:sz w:val="22"/>
          <w:szCs w:val="22"/>
          <w:lang w:val="pt-BR"/>
        </w:rPr>
        <w:t>VII</w:t>
      </w:r>
      <w:proofErr w:type="spellEnd"/>
      <w:r w:rsidRPr="00CE2E74">
        <w:rPr>
          <w:rFonts w:ascii="Arial" w:hAnsi="Arial"/>
          <w:sz w:val="22"/>
          <w:szCs w:val="22"/>
          <w:lang w:val="pt-BR"/>
        </w:rPr>
        <w:t>-F da IN SEGES/MP n. 5/2017.</w:t>
      </w:r>
      <w:proofErr w:type="gramEnd"/>
    </w:p>
    <w:p w:rsidR="008C333B" w:rsidRPr="00CE2E74" w:rsidRDefault="008C333B" w:rsidP="0033228C">
      <w:pPr>
        <w:spacing w:line="360" w:lineRule="auto"/>
        <w:rPr>
          <w:rFonts w:ascii="Arial" w:hAnsi="Arial"/>
          <w:sz w:val="22"/>
          <w:szCs w:val="22"/>
          <w:lang w:val="pt-BR"/>
        </w:rPr>
      </w:pPr>
    </w:p>
    <w:p w:rsidR="008C333B" w:rsidRDefault="00FF37C8" w:rsidP="0033228C">
      <w:pPr>
        <w:numPr>
          <w:ilvl w:val="0"/>
          <w:numId w:val="1"/>
        </w:numPr>
        <w:spacing w:line="360" w:lineRule="auto"/>
        <w:jc w:val="both"/>
        <w:rPr>
          <w:rFonts w:ascii="Arial" w:hAnsi="Arial"/>
          <w:b/>
          <w:bCs/>
          <w:sz w:val="22"/>
          <w:szCs w:val="22"/>
        </w:rPr>
      </w:pPr>
      <w:r>
        <w:rPr>
          <w:rFonts w:ascii="Arial" w:hAnsi="Arial"/>
          <w:b/>
          <w:bCs/>
          <w:sz w:val="22"/>
          <w:szCs w:val="22"/>
        </w:rPr>
        <w:t xml:space="preserve">DAS </w:t>
      </w:r>
      <w:proofErr w:type="spellStart"/>
      <w:r>
        <w:rPr>
          <w:rFonts w:ascii="Arial" w:hAnsi="Arial"/>
          <w:b/>
          <w:bCs/>
          <w:sz w:val="22"/>
          <w:szCs w:val="22"/>
        </w:rPr>
        <w:t>SANÇÕES</w:t>
      </w:r>
      <w:proofErr w:type="spellEnd"/>
      <w:r>
        <w:rPr>
          <w:rFonts w:ascii="Arial" w:hAnsi="Arial"/>
          <w:b/>
          <w:bCs/>
          <w:sz w:val="22"/>
          <w:szCs w:val="22"/>
        </w:rPr>
        <w:t xml:space="preserve"> </w:t>
      </w:r>
      <w:proofErr w:type="spellStart"/>
      <w:r>
        <w:rPr>
          <w:rFonts w:ascii="Arial" w:hAnsi="Arial"/>
          <w:b/>
          <w:bCs/>
          <w:sz w:val="22"/>
          <w:szCs w:val="22"/>
        </w:rPr>
        <w:t>ADMINISTRATIVAS</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bookmarkStart w:id="8" w:name="_Ref13415"/>
      <w:r w:rsidRPr="00CE2E74">
        <w:rPr>
          <w:rFonts w:ascii="Arial" w:hAnsi="Arial"/>
          <w:sz w:val="22"/>
          <w:szCs w:val="22"/>
          <w:lang w:val="pt-BR"/>
        </w:rPr>
        <w:t>Comete infração administrativa nos termos da Lei nº 10.520, de 2002, a CONTRATADA que:</w:t>
      </w:r>
      <w:bookmarkEnd w:id="8"/>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spellStart"/>
      <w:proofErr w:type="gramStart"/>
      <w:r w:rsidRPr="00CE2E74">
        <w:rPr>
          <w:rFonts w:ascii="Arial" w:hAnsi="Arial"/>
          <w:sz w:val="22"/>
          <w:szCs w:val="22"/>
          <w:lang w:val="pt-BR"/>
        </w:rPr>
        <w:t>inexecutar</w:t>
      </w:r>
      <w:proofErr w:type="spellEnd"/>
      <w:proofErr w:type="gramEnd"/>
      <w:r w:rsidRPr="00CE2E74">
        <w:rPr>
          <w:rFonts w:ascii="Arial" w:hAnsi="Arial"/>
          <w:sz w:val="22"/>
          <w:szCs w:val="22"/>
          <w:lang w:val="pt-BR"/>
        </w:rPr>
        <w:t xml:space="preserve"> total ou parcialmente qualquer das obrigações assumidas em decorrência da contratação;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ensejar</w:t>
      </w:r>
      <w:proofErr w:type="gramEnd"/>
      <w:r w:rsidRPr="00CE2E74">
        <w:rPr>
          <w:rFonts w:ascii="Arial" w:hAnsi="Arial"/>
          <w:sz w:val="22"/>
          <w:szCs w:val="22"/>
          <w:lang w:val="pt-BR"/>
        </w:rPr>
        <w:t xml:space="preserve"> o retardamento da execução do objeto;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falhar</w:t>
      </w:r>
      <w:proofErr w:type="gramEnd"/>
      <w:r w:rsidRPr="00CE2E74">
        <w:rPr>
          <w:rFonts w:ascii="Arial" w:hAnsi="Arial"/>
          <w:sz w:val="22"/>
          <w:szCs w:val="22"/>
          <w:lang w:val="pt-BR"/>
        </w:rPr>
        <w:t xml:space="preserve"> ou fraudar na execução do contrato;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comportar</w:t>
      </w:r>
      <w:proofErr w:type="gramEnd"/>
      <w:r w:rsidRPr="00CE2E74">
        <w:rPr>
          <w:rFonts w:ascii="Arial" w:hAnsi="Arial"/>
          <w:sz w:val="22"/>
          <w:szCs w:val="22"/>
          <w:lang w:val="pt-BR"/>
        </w:rPr>
        <w:t>-se de modo inidôneo; ou</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proofErr w:type="gramStart"/>
      <w:r>
        <w:rPr>
          <w:rFonts w:ascii="Arial" w:hAnsi="Arial"/>
          <w:sz w:val="22"/>
          <w:szCs w:val="22"/>
        </w:rPr>
        <w:t>cometer</w:t>
      </w:r>
      <w:proofErr w:type="spellEnd"/>
      <w:proofErr w:type="gramEnd"/>
      <w:r>
        <w:rPr>
          <w:rFonts w:ascii="Arial" w:hAnsi="Arial"/>
          <w:sz w:val="22"/>
          <w:szCs w:val="22"/>
        </w:rPr>
        <w:t xml:space="preserve"> </w:t>
      </w:r>
      <w:proofErr w:type="spellStart"/>
      <w:r>
        <w:rPr>
          <w:rFonts w:ascii="Arial" w:hAnsi="Arial"/>
          <w:sz w:val="22"/>
          <w:szCs w:val="22"/>
        </w:rPr>
        <w:t>fraude</w:t>
      </w:r>
      <w:proofErr w:type="spellEnd"/>
      <w:r>
        <w:rPr>
          <w:rFonts w:ascii="Arial" w:hAnsi="Arial"/>
          <w:sz w:val="22"/>
          <w:szCs w:val="22"/>
        </w:rPr>
        <w:t xml:space="preserve"> fiscal.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Pela inexecução total ou parcial do objeto deste contrato, a Administração pode aplicar à CONTRATADA as seguintes sanções: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bookmarkStart w:id="9" w:name="_Ref13011"/>
      <w:r w:rsidRPr="00CE2E74">
        <w:rPr>
          <w:rFonts w:ascii="Arial" w:hAnsi="Arial"/>
          <w:sz w:val="22"/>
          <w:szCs w:val="22"/>
          <w:lang w:val="pt-BR"/>
        </w:rPr>
        <w:t xml:space="preserve">Advertência por </w:t>
      </w:r>
      <w:proofErr w:type="gramStart"/>
      <w:r w:rsidRPr="00CE2E74">
        <w:rPr>
          <w:rFonts w:ascii="Arial" w:hAnsi="Arial"/>
          <w:sz w:val="22"/>
          <w:szCs w:val="22"/>
          <w:lang w:val="pt-BR"/>
        </w:rPr>
        <w:t>escrito, quando do não cumprimento de quaisquer das obrigações contratuais consideradas faltas leves, assim entendidas</w:t>
      </w:r>
      <w:proofErr w:type="gramEnd"/>
      <w:r w:rsidRPr="00CE2E74">
        <w:rPr>
          <w:rFonts w:ascii="Arial" w:hAnsi="Arial"/>
          <w:sz w:val="22"/>
          <w:szCs w:val="22"/>
          <w:lang w:val="pt-BR"/>
        </w:rPr>
        <w:t xml:space="preserve"> aquelas que não acarretam prejuízos significativos para o serviço contratado;</w:t>
      </w:r>
      <w:bookmarkEnd w:id="9"/>
    </w:p>
    <w:p w:rsidR="008C333B" w:rsidRDefault="00FF37C8" w:rsidP="0033228C">
      <w:pPr>
        <w:numPr>
          <w:ilvl w:val="2"/>
          <w:numId w:val="1"/>
        </w:numPr>
        <w:tabs>
          <w:tab w:val="left" w:pos="1417"/>
          <w:tab w:val="left" w:pos="3685"/>
        </w:tabs>
        <w:spacing w:line="360" w:lineRule="auto"/>
        <w:jc w:val="both"/>
        <w:rPr>
          <w:rFonts w:ascii="Arial" w:hAnsi="Arial"/>
          <w:sz w:val="22"/>
          <w:szCs w:val="22"/>
        </w:rPr>
      </w:pPr>
      <w:bookmarkStart w:id="10" w:name="_Ref11381"/>
      <w:proofErr w:type="spellStart"/>
      <w:r>
        <w:rPr>
          <w:rFonts w:ascii="Arial" w:hAnsi="Arial"/>
          <w:sz w:val="22"/>
          <w:szCs w:val="22"/>
        </w:rPr>
        <w:t>Multa</w:t>
      </w:r>
      <w:proofErr w:type="spellEnd"/>
      <w:r>
        <w:rPr>
          <w:rFonts w:ascii="Arial" w:hAnsi="Arial"/>
          <w:sz w:val="22"/>
          <w:szCs w:val="22"/>
        </w:rPr>
        <w:t xml:space="preserve"> de: </w:t>
      </w:r>
      <w:bookmarkEnd w:id="10"/>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CE2E74">
        <w:rPr>
          <w:rFonts w:ascii="Arial" w:hAnsi="Arial"/>
          <w:sz w:val="22"/>
          <w:szCs w:val="22"/>
          <w:lang w:val="pt-BR"/>
        </w:rPr>
        <w:t>não-aceitação</w:t>
      </w:r>
      <w:proofErr w:type="gramEnd"/>
      <w:r w:rsidRPr="00CE2E74">
        <w:rPr>
          <w:rFonts w:ascii="Arial" w:hAnsi="Arial"/>
          <w:sz w:val="22"/>
          <w:szCs w:val="22"/>
          <w:lang w:val="pt-BR"/>
        </w:rPr>
        <w:t xml:space="preserve"> do objeto, de forma a configurar, nessa hipótese, inexecução total da obrigação assumida, sem prejuízo da rescisão unilateral da avença; </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bookmarkStart w:id="11" w:name="_Ref11773"/>
      <w:r w:rsidRPr="00CE2E74">
        <w:rPr>
          <w:rFonts w:ascii="Arial" w:hAnsi="Arial"/>
          <w:sz w:val="22"/>
          <w:szCs w:val="22"/>
          <w:lang w:val="pt-BR"/>
        </w:rPr>
        <w:t xml:space="preserve">0,1% (um décimo por cento) até 10% (dez por cento) sobre o valor adjudicado, em caso de atraso na execução do objeto, por </w:t>
      </w:r>
      <w:r w:rsidRPr="00CE2E74">
        <w:rPr>
          <w:rFonts w:ascii="Arial" w:hAnsi="Arial"/>
          <w:sz w:val="22"/>
          <w:szCs w:val="22"/>
          <w:lang w:val="pt-BR"/>
        </w:rPr>
        <w:lastRenderedPageBreak/>
        <w:t>período superior ao previsto no subitem acima, ou de inexecução parcial da obrigação assumida;</w:t>
      </w:r>
      <w:bookmarkEnd w:id="11"/>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0,1% (um décimo por cento) até 15% (quinze por cento) sobre o valor adjudicado, em caso de inexecução total da obrigação assumida;</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 xml:space="preserve">0,2% a 3,2% por dia sobre o valor mensal do contrato, conforme detalhamento constante das </w:t>
      </w:r>
      <w:r w:rsidRPr="00CE2E74">
        <w:rPr>
          <w:rFonts w:ascii="Arial" w:hAnsi="Arial"/>
          <w:b/>
          <w:bCs/>
          <w:sz w:val="22"/>
          <w:szCs w:val="22"/>
          <w:lang w:val="pt-BR"/>
        </w:rPr>
        <w:t xml:space="preserve">Tabelas 1 </w:t>
      </w:r>
      <w:r w:rsidRPr="00CE2E74">
        <w:rPr>
          <w:rFonts w:ascii="Arial" w:hAnsi="Arial"/>
          <w:sz w:val="22"/>
          <w:szCs w:val="22"/>
          <w:lang w:val="pt-BR"/>
        </w:rPr>
        <w:t>e</w:t>
      </w:r>
      <w:r w:rsidRPr="00CE2E74">
        <w:rPr>
          <w:rFonts w:ascii="Arial" w:hAnsi="Arial"/>
          <w:b/>
          <w:bCs/>
          <w:sz w:val="22"/>
          <w:szCs w:val="22"/>
          <w:lang w:val="pt-BR"/>
        </w:rPr>
        <w:t xml:space="preserve"> 2</w:t>
      </w:r>
      <w:r w:rsidRPr="00CE2E74">
        <w:rPr>
          <w:rFonts w:ascii="Arial" w:hAnsi="Arial"/>
          <w:sz w:val="22"/>
          <w:szCs w:val="22"/>
          <w:lang w:val="pt-BR"/>
        </w:rPr>
        <w:t xml:space="preserve">, abaixo; </w:t>
      </w:r>
      <w:proofErr w:type="gramStart"/>
      <w:r w:rsidRPr="00CE2E74">
        <w:rPr>
          <w:rFonts w:ascii="Arial" w:hAnsi="Arial"/>
          <w:sz w:val="22"/>
          <w:szCs w:val="22"/>
          <w:lang w:val="pt-BR"/>
        </w:rPr>
        <w:t>e</w:t>
      </w:r>
      <w:proofErr w:type="gramEnd"/>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proofErr w:type="gramStart"/>
      <w:r w:rsidRPr="00CE2E74">
        <w:rPr>
          <w:rFonts w:ascii="Arial" w:hAnsi="Arial"/>
          <w:sz w:val="22"/>
          <w:szCs w:val="22"/>
          <w:lang w:val="pt-BR"/>
        </w:rPr>
        <w:t>as</w:t>
      </w:r>
      <w:proofErr w:type="gramEnd"/>
      <w:r w:rsidRPr="00CE2E74">
        <w:rPr>
          <w:rFonts w:ascii="Arial" w:hAnsi="Arial"/>
          <w:sz w:val="22"/>
          <w:szCs w:val="22"/>
          <w:lang w:val="pt-BR"/>
        </w:rPr>
        <w:t xml:space="preserve"> penalidades de multa decorrentes de fatos diversos serão consideradas independentes entre si.</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bookmarkStart w:id="12" w:name="_Ref11570"/>
      <w:r w:rsidRPr="00CE2E74">
        <w:rPr>
          <w:rFonts w:ascii="Arial" w:hAnsi="Arial"/>
          <w:sz w:val="22"/>
          <w:szCs w:val="22"/>
          <w:lang w:val="pt-BR"/>
        </w:rPr>
        <w:t>Suspensão de licitar e impedimento de contratar com o órgão, entidade ou unidade administrativa pela qual a Administração Pública opera e atua concretamente, pelo prazo de até dois anos;</w:t>
      </w:r>
      <w:bookmarkEnd w:id="12"/>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bookmarkStart w:id="13" w:name="_Ref13148"/>
      <w:r w:rsidRPr="00CE2E74">
        <w:rPr>
          <w:rFonts w:ascii="Arial" w:hAnsi="Arial"/>
          <w:sz w:val="22"/>
          <w:szCs w:val="22"/>
          <w:lang w:val="pt-BR"/>
        </w:rPr>
        <w:t xml:space="preserve">Sanção de impedimento de licitar e contratar com órgãos e entidades da União, com o consequente descredenciamento no </w:t>
      </w:r>
      <w:proofErr w:type="spellStart"/>
      <w:r w:rsidRPr="00CE2E74">
        <w:rPr>
          <w:rFonts w:ascii="Arial" w:hAnsi="Arial"/>
          <w:sz w:val="22"/>
          <w:szCs w:val="22"/>
          <w:lang w:val="pt-BR"/>
        </w:rPr>
        <w:t>SICAF</w:t>
      </w:r>
      <w:proofErr w:type="spellEnd"/>
      <w:r w:rsidRPr="00CE2E74">
        <w:rPr>
          <w:rFonts w:ascii="Arial" w:hAnsi="Arial"/>
          <w:sz w:val="22"/>
          <w:szCs w:val="22"/>
          <w:lang w:val="pt-BR"/>
        </w:rPr>
        <w:t xml:space="preserve"> pelo prazo de até cinco anos.</w:t>
      </w:r>
      <w:bookmarkEnd w:id="13"/>
    </w:p>
    <w:p w:rsidR="008C333B" w:rsidRPr="00CE2E74" w:rsidRDefault="00FF37C8" w:rsidP="0033228C">
      <w:pPr>
        <w:numPr>
          <w:ilvl w:val="3"/>
          <w:numId w:val="1"/>
        </w:numPr>
        <w:tabs>
          <w:tab w:val="left" w:pos="1417"/>
          <w:tab w:val="left" w:pos="2551"/>
        </w:tabs>
        <w:spacing w:line="360" w:lineRule="auto"/>
        <w:jc w:val="both"/>
        <w:rPr>
          <w:rFonts w:ascii="Arial" w:hAnsi="Arial"/>
          <w:sz w:val="22"/>
          <w:szCs w:val="22"/>
          <w:lang w:val="pt-BR"/>
        </w:rPr>
      </w:pPr>
      <w:r w:rsidRPr="00CE2E74">
        <w:rPr>
          <w:rFonts w:ascii="Arial" w:hAnsi="Arial"/>
          <w:sz w:val="22"/>
          <w:szCs w:val="22"/>
          <w:lang w:val="pt-BR"/>
        </w:rPr>
        <w:t xml:space="preserve">A Sanção de impedimento de licitar e contratar prevista neste subitem também é aplicável em quaisquer das hipóteses previstas como infração administrativa no item </w:t>
      </w:r>
      <w:r w:rsidR="008131A1">
        <w:rPr>
          <w:rFonts w:ascii="Arial" w:hAnsi="Arial"/>
          <w:sz w:val="22"/>
          <w:szCs w:val="22"/>
        </w:rPr>
        <w:fldChar w:fldCharType="begin"/>
      </w:r>
      <w:r w:rsidRPr="00CE2E74">
        <w:rPr>
          <w:rFonts w:ascii="Arial" w:hAnsi="Arial"/>
          <w:sz w:val="22"/>
          <w:szCs w:val="22"/>
          <w:lang w:val="pt-BR"/>
        </w:rPr>
        <w:instrText xml:space="preserve"> REF _Ref13415 \n </w:instrText>
      </w:r>
      <w:r w:rsidR="008131A1">
        <w:rPr>
          <w:rFonts w:ascii="Arial" w:hAnsi="Arial"/>
          <w:sz w:val="22"/>
          <w:szCs w:val="22"/>
        </w:rPr>
        <w:fldChar w:fldCharType="separate"/>
      </w:r>
      <w:r w:rsidR="00F60F9C" w:rsidRPr="00CE2E74">
        <w:rPr>
          <w:rFonts w:ascii="Arial" w:hAnsi="Arial"/>
          <w:sz w:val="22"/>
          <w:szCs w:val="22"/>
          <w:lang w:val="pt-BR"/>
        </w:rPr>
        <w:t>22.1</w:t>
      </w:r>
      <w:r w:rsidR="008131A1">
        <w:rPr>
          <w:rFonts w:ascii="Arial" w:hAnsi="Arial"/>
          <w:sz w:val="22"/>
          <w:szCs w:val="22"/>
        </w:rPr>
        <w:fldChar w:fldCharType="end"/>
      </w:r>
      <w:r w:rsidRPr="00CE2E74">
        <w:rPr>
          <w:rFonts w:ascii="Arial" w:hAnsi="Arial"/>
          <w:sz w:val="22"/>
          <w:szCs w:val="22"/>
          <w:lang w:val="pt-BR"/>
        </w:rPr>
        <w:t xml:space="preserve"> deste Termo de Referência</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bookmarkStart w:id="14" w:name="_Ref13206"/>
      <w:r w:rsidRPr="00CE2E74">
        <w:rPr>
          <w:rFonts w:ascii="Arial" w:hAnsi="Arial"/>
          <w:sz w:val="22"/>
          <w:szCs w:val="22"/>
          <w:lang w:val="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bookmarkEnd w:id="14"/>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As sanções previstas nos subitens </w:t>
      </w:r>
      <w:r w:rsidR="008131A1">
        <w:rPr>
          <w:rFonts w:ascii="Arial" w:hAnsi="Arial"/>
          <w:sz w:val="22"/>
          <w:szCs w:val="22"/>
        </w:rPr>
        <w:fldChar w:fldCharType="begin"/>
      </w:r>
      <w:r w:rsidRPr="00CE2E74">
        <w:rPr>
          <w:rFonts w:ascii="Arial" w:hAnsi="Arial"/>
          <w:sz w:val="22"/>
          <w:szCs w:val="22"/>
          <w:lang w:val="pt-BR"/>
        </w:rPr>
        <w:instrText xml:space="preserve"> REF _Ref13011 \n </w:instrText>
      </w:r>
      <w:r w:rsidR="008131A1">
        <w:rPr>
          <w:rFonts w:ascii="Arial" w:hAnsi="Arial"/>
          <w:sz w:val="22"/>
          <w:szCs w:val="22"/>
        </w:rPr>
        <w:fldChar w:fldCharType="separate"/>
      </w:r>
      <w:r w:rsidR="00F60F9C" w:rsidRPr="00CE2E74">
        <w:rPr>
          <w:rFonts w:ascii="Arial" w:hAnsi="Arial"/>
          <w:sz w:val="22"/>
          <w:szCs w:val="22"/>
          <w:lang w:val="pt-BR"/>
        </w:rPr>
        <w:t>22.2.1</w:t>
      </w:r>
      <w:r w:rsidR="008131A1">
        <w:rPr>
          <w:rFonts w:ascii="Arial" w:hAnsi="Arial"/>
          <w:sz w:val="22"/>
          <w:szCs w:val="22"/>
        </w:rPr>
        <w:fldChar w:fldCharType="end"/>
      </w:r>
      <w:r w:rsidRPr="00CE2E74">
        <w:rPr>
          <w:rFonts w:ascii="Arial" w:hAnsi="Arial"/>
          <w:sz w:val="22"/>
          <w:szCs w:val="22"/>
          <w:lang w:val="pt-BR"/>
        </w:rPr>
        <w:t xml:space="preserve">, </w:t>
      </w:r>
      <w:r w:rsidR="008131A1">
        <w:rPr>
          <w:rFonts w:ascii="Arial" w:hAnsi="Arial"/>
          <w:sz w:val="22"/>
          <w:szCs w:val="22"/>
        </w:rPr>
        <w:fldChar w:fldCharType="begin"/>
      </w:r>
      <w:r w:rsidRPr="00CE2E74">
        <w:rPr>
          <w:rFonts w:ascii="Arial" w:hAnsi="Arial"/>
          <w:sz w:val="22"/>
          <w:szCs w:val="22"/>
          <w:lang w:val="pt-BR"/>
        </w:rPr>
        <w:instrText xml:space="preserve"> REF _Ref11570 \n </w:instrText>
      </w:r>
      <w:r w:rsidR="008131A1">
        <w:rPr>
          <w:rFonts w:ascii="Arial" w:hAnsi="Arial"/>
          <w:sz w:val="22"/>
          <w:szCs w:val="22"/>
        </w:rPr>
        <w:fldChar w:fldCharType="separate"/>
      </w:r>
      <w:r w:rsidR="00F60F9C" w:rsidRPr="00CE2E74">
        <w:rPr>
          <w:rFonts w:ascii="Arial" w:hAnsi="Arial"/>
          <w:sz w:val="22"/>
          <w:szCs w:val="22"/>
          <w:lang w:val="pt-BR"/>
        </w:rPr>
        <w:t>22.2.3</w:t>
      </w:r>
      <w:r w:rsidR="008131A1">
        <w:rPr>
          <w:rFonts w:ascii="Arial" w:hAnsi="Arial"/>
          <w:sz w:val="22"/>
          <w:szCs w:val="22"/>
        </w:rPr>
        <w:fldChar w:fldCharType="end"/>
      </w:r>
      <w:r w:rsidRPr="00CE2E74">
        <w:rPr>
          <w:rFonts w:ascii="Arial" w:hAnsi="Arial"/>
          <w:sz w:val="22"/>
          <w:szCs w:val="22"/>
          <w:lang w:val="pt-BR"/>
        </w:rPr>
        <w:t xml:space="preserve">, </w:t>
      </w:r>
      <w:r w:rsidR="008131A1">
        <w:rPr>
          <w:rFonts w:ascii="Arial" w:hAnsi="Arial"/>
          <w:sz w:val="22"/>
          <w:szCs w:val="22"/>
        </w:rPr>
        <w:fldChar w:fldCharType="begin"/>
      </w:r>
      <w:r w:rsidRPr="00CE2E74">
        <w:rPr>
          <w:rFonts w:ascii="Arial" w:hAnsi="Arial"/>
          <w:sz w:val="22"/>
          <w:szCs w:val="22"/>
          <w:lang w:val="pt-BR"/>
        </w:rPr>
        <w:instrText xml:space="preserve"> REF _Ref13148 \n </w:instrText>
      </w:r>
      <w:r w:rsidR="008131A1">
        <w:rPr>
          <w:rFonts w:ascii="Arial" w:hAnsi="Arial"/>
          <w:sz w:val="22"/>
          <w:szCs w:val="22"/>
        </w:rPr>
        <w:fldChar w:fldCharType="separate"/>
      </w:r>
      <w:r w:rsidR="00F60F9C" w:rsidRPr="00CE2E74">
        <w:rPr>
          <w:rFonts w:ascii="Arial" w:hAnsi="Arial"/>
          <w:sz w:val="22"/>
          <w:szCs w:val="22"/>
          <w:lang w:val="pt-BR"/>
        </w:rPr>
        <w:t>22.2.4</w:t>
      </w:r>
      <w:r w:rsidR="008131A1">
        <w:rPr>
          <w:rFonts w:ascii="Arial" w:hAnsi="Arial"/>
          <w:sz w:val="22"/>
          <w:szCs w:val="22"/>
        </w:rPr>
        <w:fldChar w:fldCharType="end"/>
      </w:r>
      <w:r w:rsidRPr="00CE2E74">
        <w:rPr>
          <w:rFonts w:ascii="Arial" w:hAnsi="Arial"/>
          <w:sz w:val="22"/>
          <w:szCs w:val="22"/>
          <w:lang w:val="pt-BR"/>
        </w:rPr>
        <w:t xml:space="preserve"> e </w:t>
      </w:r>
      <w:r w:rsidR="008131A1">
        <w:rPr>
          <w:rFonts w:ascii="Arial" w:hAnsi="Arial"/>
          <w:sz w:val="22"/>
          <w:szCs w:val="22"/>
        </w:rPr>
        <w:fldChar w:fldCharType="begin"/>
      </w:r>
      <w:r w:rsidRPr="00CE2E74">
        <w:rPr>
          <w:rFonts w:ascii="Arial" w:hAnsi="Arial"/>
          <w:sz w:val="22"/>
          <w:szCs w:val="22"/>
          <w:lang w:val="pt-BR"/>
        </w:rPr>
        <w:instrText xml:space="preserve"> REF _Ref13206 \n </w:instrText>
      </w:r>
      <w:r w:rsidR="008131A1">
        <w:rPr>
          <w:rFonts w:ascii="Arial" w:hAnsi="Arial"/>
          <w:sz w:val="22"/>
          <w:szCs w:val="22"/>
        </w:rPr>
        <w:fldChar w:fldCharType="separate"/>
      </w:r>
      <w:r w:rsidR="00F60F9C" w:rsidRPr="00CE2E74">
        <w:rPr>
          <w:rFonts w:ascii="Arial" w:hAnsi="Arial"/>
          <w:sz w:val="22"/>
          <w:szCs w:val="22"/>
          <w:lang w:val="pt-BR"/>
        </w:rPr>
        <w:t>22.2.5</w:t>
      </w:r>
      <w:r w:rsidR="008131A1">
        <w:rPr>
          <w:rFonts w:ascii="Arial" w:hAnsi="Arial"/>
          <w:sz w:val="22"/>
          <w:szCs w:val="22"/>
        </w:rPr>
        <w:fldChar w:fldCharType="end"/>
      </w:r>
      <w:r w:rsidRPr="00CE2E74">
        <w:rPr>
          <w:rFonts w:ascii="Arial" w:hAnsi="Arial"/>
          <w:sz w:val="22"/>
          <w:szCs w:val="22"/>
          <w:lang w:val="pt-BR"/>
        </w:rPr>
        <w:t xml:space="preserve"> poderão ser aplicadas à CONTRATADA juntamente com as de multa, descontando-a dos pagamentos a serem efetuados.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bookmarkStart w:id="15" w:name="_Ref30570"/>
      <w:r w:rsidRPr="00CE2E74">
        <w:rPr>
          <w:rFonts w:ascii="Arial" w:hAnsi="Arial"/>
          <w:sz w:val="22"/>
          <w:szCs w:val="22"/>
          <w:lang w:val="pt-BR"/>
        </w:rPr>
        <w:t xml:space="preserve">Para efeito de aplicação de multas, às infrações são atribuídos graus, de acordo com as </w:t>
      </w:r>
      <w:r w:rsidRPr="00CE2E74">
        <w:rPr>
          <w:rFonts w:ascii="Arial" w:hAnsi="Arial"/>
          <w:b/>
          <w:bCs/>
          <w:sz w:val="22"/>
          <w:szCs w:val="22"/>
          <w:lang w:val="pt-BR"/>
        </w:rPr>
        <w:t xml:space="preserve">Tabelas 1 </w:t>
      </w:r>
      <w:r w:rsidRPr="00CE2E74">
        <w:rPr>
          <w:rFonts w:ascii="Arial" w:hAnsi="Arial"/>
          <w:sz w:val="22"/>
          <w:szCs w:val="22"/>
          <w:lang w:val="pt-BR"/>
        </w:rPr>
        <w:t>e</w:t>
      </w:r>
      <w:r w:rsidRPr="00CE2E74">
        <w:rPr>
          <w:rFonts w:ascii="Arial" w:hAnsi="Arial"/>
          <w:b/>
          <w:bCs/>
          <w:sz w:val="22"/>
          <w:szCs w:val="22"/>
          <w:lang w:val="pt-BR"/>
        </w:rPr>
        <w:t xml:space="preserve"> 2</w:t>
      </w:r>
      <w:r w:rsidRPr="00CE2E74">
        <w:rPr>
          <w:rFonts w:ascii="Arial" w:hAnsi="Arial"/>
          <w:sz w:val="22"/>
          <w:szCs w:val="22"/>
          <w:lang w:val="pt-BR"/>
        </w:rPr>
        <w:t>:</w:t>
      </w:r>
      <w:bookmarkEnd w:id="15"/>
    </w:p>
    <w:p w:rsidR="008C333B" w:rsidRDefault="00FF37C8" w:rsidP="0033228C">
      <w:pPr>
        <w:tabs>
          <w:tab w:val="left" w:pos="1417"/>
          <w:tab w:val="left" w:pos="2551"/>
          <w:tab w:val="left" w:pos="3685"/>
        </w:tabs>
        <w:spacing w:line="360" w:lineRule="auto"/>
        <w:ind w:left="567"/>
        <w:jc w:val="both"/>
        <w:rPr>
          <w:rFonts w:ascii="Arial" w:hAnsi="Arial"/>
          <w:sz w:val="22"/>
          <w:szCs w:val="22"/>
        </w:rPr>
      </w:pPr>
      <w:proofErr w:type="spellStart"/>
      <w:r>
        <w:rPr>
          <w:rFonts w:ascii="Arial" w:hAnsi="Arial"/>
          <w:b/>
          <w:bCs/>
          <w:sz w:val="22"/>
          <w:szCs w:val="22"/>
        </w:rPr>
        <w:t>Tabela</w:t>
      </w:r>
      <w:proofErr w:type="spellEnd"/>
      <w:r>
        <w:rPr>
          <w:rFonts w:ascii="Arial" w:hAnsi="Arial"/>
          <w:b/>
          <w:bCs/>
          <w:sz w:val="22"/>
          <w:szCs w:val="22"/>
        </w:rPr>
        <w:t xml:space="preserve"> 1</w:t>
      </w:r>
    </w:p>
    <w:tbl>
      <w:tblPr>
        <w:tblW w:w="9071" w:type="dxa"/>
        <w:tblInd w:w="567"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3534"/>
        <w:gridCol w:w="5537"/>
      </w:tblGrid>
      <w:tr w:rsidR="008C333B">
        <w:tc>
          <w:tcPr>
            <w:tcW w:w="3534" w:type="dxa"/>
            <w:tcBorders>
              <w:top w:val="outset" w:sz="6" w:space="0" w:color="000000"/>
              <w:bottom w:val="outset" w:sz="6" w:space="0" w:color="000000"/>
              <w:right w:val="outset" w:sz="6" w:space="0" w:color="000000"/>
            </w:tcBorders>
            <w:shd w:val="clear" w:color="auto" w:fill="BFBFBF" w:themeFill="background1" w:themeFillShade="BF"/>
            <w:vAlign w:val="center"/>
          </w:tcPr>
          <w:p w:rsidR="008C333B" w:rsidRDefault="00FF37C8" w:rsidP="0033228C">
            <w:pPr>
              <w:spacing w:line="360" w:lineRule="auto"/>
              <w:ind w:left="57" w:right="57"/>
              <w:jc w:val="center"/>
              <w:rPr>
                <w:rFonts w:ascii="Arial Narrow" w:hAnsi="Arial Narrow" w:cs="Arial Narrow"/>
                <w:sz w:val="18"/>
                <w:szCs w:val="18"/>
              </w:rPr>
            </w:pPr>
            <w:proofErr w:type="spellStart"/>
            <w:r>
              <w:rPr>
                <w:rFonts w:ascii="Arial Narrow" w:hAnsi="Arial Narrow" w:cs="Arial Narrow"/>
                <w:b/>
                <w:bCs/>
                <w:sz w:val="18"/>
                <w:szCs w:val="18"/>
              </w:rPr>
              <w:t>GRAU</w:t>
            </w:r>
            <w:proofErr w:type="spellEnd"/>
          </w:p>
        </w:tc>
        <w:tc>
          <w:tcPr>
            <w:tcW w:w="5537" w:type="dxa"/>
            <w:tcBorders>
              <w:top w:val="outset" w:sz="6" w:space="0" w:color="000000"/>
              <w:left w:val="outset" w:sz="6" w:space="0" w:color="000000"/>
              <w:bottom w:val="outset" w:sz="6" w:space="0" w:color="000000"/>
            </w:tcBorders>
            <w:shd w:val="clear" w:color="auto" w:fill="BFBFBF" w:themeFill="background1" w:themeFillShade="BF"/>
            <w:vAlign w:val="center"/>
          </w:tcPr>
          <w:p w:rsidR="008C333B" w:rsidRDefault="00FF37C8" w:rsidP="0033228C">
            <w:pPr>
              <w:spacing w:line="360" w:lineRule="auto"/>
              <w:ind w:left="57" w:right="57"/>
              <w:jc w:val="center"/>
              <w:rPr>
                <w:rFonts w:ascii="Arial Narrow" w:hAnsi="Arial Narrow" w:cs="Arial Narrow"/>
                <w:sz w:val="18"/>
                <w:szCs w:val="18"/>
              </w:rPr>
            </w:pPr>
            <w:proofErr w:type="spellStart"/>
            <w:r>
              <w:rPr>
                <w:rFonts w:ascii="Arial Narrow" w:hAnsi="Arial Narrow" w:cs="Arial Narrow"/>
                <w:b/>
                <w:bCs/>
                <w:sz w:val="18"/>
                <w:szCs w:val="18"/>
              </w:rPr>
              <w:t>CORRESPONDÊNCIA</w:t>
            </w:r>
            <w:proofErr w:type="spellEnd"/>
          </w:p>
        </w:tc>
      </w:tr>
      <w:tr w:rsidR="008C333B" w:rsidRPr="00E36313">
        <w:tc>
          <w:tcPr>
            <w:tcW w:w="3534" w:type="dxa"/>
            <w:tcBorders>
              <w:top w:val="outset" w:sz="6" w:space="0" w:color="000000"/>
              <w:bottom w:val="outset" w:sz="6" w:space="0" w:color="000000"/>
              <w:right w:val="outset" w:sz="6" w:space="0" w:color="000000"/>
            </w:tcBorders>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c>
          <w:tcPr>
            <w:tcW w:w="5537" w:type="dxa"/>
            <w:tcBorders>
              <w:top w:val="outset" w:sz="6" w:space="0" w:color="000000"/>
              <w:left w:val="outset" w:sz="6" w:space="0" w:color="000000"/>
              <w:bottom w:val="outset" w:sz="6" w:space="0" w:color="000000"/>
            </w:tcBorders>
          </w:tcPr>
          <w:p w:rsidR="008C333B" w:rsidRPr="00CE2E74" w:rsidRDefault="00FF37C8" w:rsidP="0033228C">
            <w:pPr>
              <w:spacing w:line="360" w:lineRule="auto"/>
              <w:ind w:left="57" w:right="57"/>
              <w:jc w:val="center"/>
              <w:rPr>
                <w:rFonts w:ascii="Arial Narrow" w:hAnsi="Arial Narrow" w:cs="Arial Narrow"/>
                <w:sz w:val="18"/>
                <w:szCs w:val="18"/>
                <w:lang w:val="pt-BR"/>
              </w:rPr>
            </w:pPr>
            <w:r w:rsidRPr="00CE2E74">
              <w:rPr>
                <w:rFonts w:ascii="Arial Narrow" w:hAnsi="Arial Narrow" w:cs="Arial Narrow"/>
                <w:sz w:val="18"/>
                <w:szCs w:val="18"/>
                <w:lang w:val="pt-BR"/>
              </w:rPr>
              <w:t>0,2% ao dia sobre o valor mensal do contrato</w:t>
            </w:r>
          </w:p>
        </w:tc>
      </w:tr>
      <w:tr w:rsidR="008C333B" w:rsidRPr="00E36313">
        <w:tc>
          <w:tcPr>
            <w:tcW w:w="3534" w:type="dxa"/>
            <w:tcBorders>
              <w:top w:val="outset" w:sz="6" w:space="0" w:color="000000"/>
              <w:bottom w:val="outset" w:sz="6" w:space="0" w:color="000000"/>
              <w:right w:val="outset" w:sz="6" w:space="0" w:color="000000"/>
            </w:tcBorders>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2</w:t>
            </w:r>
          </w:p>
        </w:tc>
        <w:tc>
          <w:tcPr>
            <w:tcW w:w="5537" w:type="dxa"/>
            <w:tcBorders>
              <w:top w:val="outset" w:sz="6" w:space="0" w:color="000000"/>
              <w:left w:val="outset" w:sz="6" w:space="0" w:color="000000"/>
              <w:bottom w:val="outset" w:sz="6" w:space="0" w:color="000000"/>
            </w:tcBorders>
          </w:tcPr>
          <w:p w:rsidR="008C333B" w:rsidRPr="00CE2E74" w:rsidRDefault="00FF37C8" w:rsidP="0033228C">
            <w:pPr>
              <w:spacing w:line="360" w:lineRule="auto"/>
              <w:ind w:left="57" w:right="57"/>
              <w:jc w:val="center"/>
              <w:rPr>
                <w:rFonts w:ascii="Arial Narrow" w:hAnsi="Arial Narrow" w:cs="Arial Narrow"/>
                <w:sz w:val="18"/>
                <w:szCs w:val="18"/>
                <w:lang w:val="pt-BR"/>
              </w:rPr>
            </w:pPr>
            <w:r w:rsidRPr="00CE2E74">
              <w:rPr>
                <w:rFonts w:ascii="Arial Narrow" w:hAnsi="Arial Narrow" w:cs="Arial Narrow"/>
                <w:sz w:val="18"/>
                <w:szCs w:val="18"/>
                <w:lang w:val="pt-BR"/>
              </w:rPr>
              <w:t>0,4% ao dia sobre o valor mensal do contrato</w:t>
            </w:r>
          </w:p>
        </w:tc>
      </w:tr>
      <w:tr w:rsidR="008C333B" w:rsidRPr="00E36313">
        <w:tc>
          <w:tcPr>
            <w:tcW w:w="3534" w:type="dxa"/>
            <w:tcBorders>
              <w:top w:val="outset" w:sz="6" w:space="0" w:color="000000"/>
              <w:bottom w:val="outset" w:sz="6" w:space="0" w:color="000000"/>
              <w:right w:val="outset" w:sz="6" w:space="0" w:color="000000"/>
            </w:tcBorders>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lastRenderedPageBreak/>
              <w:t>3</w:t>
            </w:r>
          </w:p>
        </w:tc>
        <w:tc>
          <w:tcPr>
            <w:tcW w:w="5537" w:type="dxa"/>
            <w:tcBorders>
              <w:top w:val="outset" w:sz="6" w:space="0" w:color="000000"/>
              <w:left w:val="outset" w:sz="6" w:space="0" w:color="000000"/>
              <w:bottom w:val="outset" w:sz="6" w:space="0" w:color="000000"/>
            </w:tcBorders>
          </w:tcPr>
          <w:p w:rsidR="008C333B" w:rsidRPr="00CE2E74" w:rsidRDefault="00FF37C8" w:rsidP="0033228C">
            <w:pPr>
              <w:spacing w:line="360" w:lineRule="auto"/>
              <w:ind w:left="57" w:right="57"/>
              <w:jc w:val="center"/>
              <w:rPr>
                <w:rFonts w:ascii="Arial Narrow" w:hAnsi="Arial Narrow" w:cs="Arial Narrow"/>
                <w:sz w:val="18"/>
                <w:szCs w:val="18"/>
                <w:lang w:val="pt-BR"/>
              </w:rPr>
            </w:pPr>
            <w:r w:rsidRPr="00CE2E74">
              <w:rPr>
                <w:rFonts w:ascii="Arial Narrow" w:hAnsi="Arial Narrow" w:cs="Arial Narrow"/>
                <w:sz w:val="18"/>
                <w:szCs w:val="18"/>
                <w:lang w:val="pt-BR"/>
              </w:rPr>
              <w:t>0,8% ao dia sobre o valor mensal do contrato</w:t>
            </w:r>
          </w:p>
        </w:tc>
      </w:tr>
      <w:tr w:rsidR="008C333B" w:rsidRPr="00E36313">
        <w:tc>
          <w:tcPr>
            <w:tcW w:w="3534" w:type="dxa"/>
            <w:tcBorders>
              <w:top w:val="outset" w:sz="6" w:space="0" w:color="000000"/>
              <w:bottom w:val="outset" w:sz="6" w:space="0" w:color="000000"/>
              <w:right w:val="outset" w:sz="6" w:space="0" w:color="000000"/>
            </w:tcBorders>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4</w:t>
            </w:r>
          </w:p>
        </w:tc>
        <w:tc>
          <w:tcPr>
            <w:tcW w:w="5537" w:type="dxa"/>
            <w:tcBorders>
              <w:top w:val="outset" w:sz="6" w:space="0" w:color="000000"/>
              <w:left w:val="outset" w:sz="6" w:space="0" w:color="000000"/>
              <w:bottom w:val="outset" w:sz="6" w:space="0" w:color="000000"/>
            </w:tcBorders>
          </w:tcPr>
          <w:p w:rsidR="008C333B" w:rsidRPr="00CE2E74" w:rsidRDefault="00FF37C8" w:rsidP="0033228C">
            <w:pPr>
              <w:spacing w:line="360" w:lineRule="auto"/>
              <w:ind w:left="57" w:right="57"/>
              <w:jc w:val="center"/>
              <w:rPr>
                <w:rFonts w:ascii="Arial Narrow" w:hAnsi="Arial Narrow" w:cs="Arial Narrow"/>
                <w:sz w:val="18"/>
                <w:szCs w:val="18"/>
                <w:lang w:val="pt-BR"/>
              </w:rPr>
            </w:pPr>
            <w:r w:rsidRPr="00CE2E74">
              <w:rPr>
                <w:rFonts w:ascii="Arial Narrow" w:hAnsi="Arial Narrow" w:cs="Arial Narrow"/>
                <w:sz w:val="18"/>
                <w:szCs w:val="18"/>
                <w:lang w:val="pt-BR"/>
              </w:rPr>
              <w:t>1,6% ao dia sobre o valor mensal do contrato</w:t>
            </w:r>
          </w:p>
        </w:tc>
      </w:tr>
      <w:tr w:rsidR="008C333B" w:rsidRPr="00E36313">
        <w:tc>
          <w:tcPr>
            <w:tcW w:w="3534" w:type="dxa"/>
            <w:tcBorders>
              <w:top w:val="outset" w:sz="6" w:space="0" w:color="000000"/>
              <w:bottom w:val="outset" w:sz="6" w:space="0" w:color="000000"/>
              <w:right w:val="outset" w:sz="6" w:space="0" w:color="000000"/>
            </w:tcBorders>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5</w:t>
            </w:r>
          </w:p>
        </w:tc>
        <w:tc>
          <w:tcPr>
            <w:tcW w:w="5537" w:type="dxa"/>
            <w:tcBorders>
              <w:top w:val="outset" w:sz="6" w:space="0" w:color="000000"/>
              <w:left w:val="outset" w:sz="6" w:space="0" w:color="000000"/>
              <w:bottom w:val="outset" w:sz="6" w:space="0" w:color="000000"/>
            </w:tcBorders>
          </w:tcPr>
          <w:p w:rsidR="008C333B" w:rsidRPr="00CE2E74" w:rsidRDefault="00FF37C8" w:rsidP="0033228C">
            <w:pPr>
              <w:spacing w:line="360" w:lineRule="auto"/>
              <w:ind w:left="57" w:right="57"/>
              <w:jc w:val="center"/>
              <w:rPr>
                <w:rFonts w:ascii="Arial Narrow" w:hAnsi="Arial Narrow" w:cs="Arial Narrow"/>
                <w:sz w:val="18"/>
                <w:szCs w:val="18"/>
                <w:lang w:val="pt-BR"/>
              </w:rPr>
            </w:pPr>
            <w:r w:rsidRPr="00CE2E74">
              <w:rPr>
                <w:rFonts w:ascii="Arial Narrow" w:hAnsi="Arial Narrow" w:cs="Arial Narrow"/>
                <w:sz w:val="18"/>
                <w:szCs w:val="18"/>
                <w:lang w:val="pt-BR"/>
              </w:rPr>
              <w:t>3,2% ao dia sobre o valor mensal do contrato</w:t>
            </w:r>
          </w:p>
        </w:tc>
      </w:tr>
    </w:tbl>
    <w:p w:rsidR="008C333B" w:rsidRPr="00CE2E74" w:rsidRDefault="008C333B" w:rsidP="0033228C">
      <w:pPr>
        <w:tabs>
          <w:tab w:val="left" w:pos="1417"/>
          <w:tab w:val="left" w:pos="2551"/>
          <w:tab w:val="left" w:pos="3685"/>
        </w:tabs>
        <w:spacing w:line="360" w:lineRule="auto"/>
        <w:ind w:left="567"/>
        <w:jc w:val="both"/>
        <w:rPr>
          <w:rFonts w:ascii="Arial" w:hAnsi="Arial"/>
          <w:sz w:val="22"/>
          <w:szCs w:val="22"/>
          <w:lang w:val="pt-BR"/>
        </w:rPr>
      </w:pPr>
    </w:p>
    <w:p w:rsidR="008C333B" w:rsidRDefault="00FF37C8" w:rsidP="0033228C">
      <w:pPr>
        <w:tabs>
          <w:tab w:val="left" w:pos="1417"/>
          <w:tab w:val="left" w:pos="2551"/>
          <w:tab w:val="left" w:pos="3685"/>
        </w:tabs>
        <w:spacing w:line="360" w:lineRule="auto"/>
        <w:ind w:left="567"/>
        <w:jc w:val="both"/>
        <w:rPr>
          <w:rFonts w:ascii="Arial" w:hAnsi="Arial"/>
          <w:b/>
          <w:bCs/>
          <w:sz w:val="22"/>
          <w:szCs w:val="22"/>
        </w:rPr>
      </w:pPr>
      <w:proofErr w:type="spellStart"/>
      <w:r>
        <w:rPr>
          <w:rFonts w:ascii="Arial" w:hAnsi="Arial"/>
          <w:b/>
          <w:bCs/>
          <w:sz w:val="22"/>
          <w:szCs w:val="22"/>
        </w:rPr>
        <w:t>Tabela</w:t>
      </w:r>
      <w:proofErr w:type="spellEnd"/>
      <w:r>
        <w:rPr>
          <w:rFonts w:ascii="Arial" w:hAnsi="Arial"/>
          <w:b/>
          <w:bCs/>
          <w:sz w:val="22"/>
          <w:szCs w:val="22"/>
        </w:rPr>
        <w:t xml:space="preserve"> 2</w:t>
      </w:r>
    </w:p>
    <w:tbl>
      <w:tblPr>
        <w:tblW w:w="9071" w:type="dxa"/>
        <w:tblInd w:w="567"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102"/>
        <w:gridCol w:w="6849"/>
        <w:gridCol w:w="1120"/>
      </w:tblGrid>
      <w:tr w:rsidR="008C333B">
        <w:tc>
          <w:tcPr>
            <w:tcW w:w="9071" w:type="dxa"/>
            <w:gridSpan w:val="3"/>
            <w:tcBorders>
              <w:top w:val="outset" w:sz="6" w:space="0" w:color="000000"/>
              <w:bottom w:val="outset" w:sz="6" w:space="0" w:color="000000"/>
            </w:tcBorders>
          </w:tcPr>
          <w:p w:rsidR="008C333B" w:rsidRDefault="00FF37C8" w:rsidP="0033228C">
            <w:pPr>
              <w:spacing w:line="360" w:lineRule="auto"/>
              <w:ind w:left="57" w:right="57"/>
              <w:jc w:val="center"/>
              <w:rPr>
                <w:rFonts w:ascii="Arial Narrow" w:hAnsi="Arial Narrow" w:cs="Arial Narrow"/>
                <w:sz w:val="18"/>
                <w:szCs w:val="18"/>
              </w:rPr>
            </w:pPr>
            <w:proofErr w:type="spellStart"/>
            <w:r>
              <w:rPr>
                <w:rFonts w:ascii="Arial Narrow" w:hAnsi="Arial Narrow" w:cs="Arial Narrow"/>
                <w:b/>
                <w:bCs/>
                <w:sz w:val="18"/>
                <w:szCs w:val="18"/>
              </w:rPr>
              <w:t>INFRAÇÃO</w:t>
            </w:r>
            <w:proofErr w:type="spellEnd"/>
          </w:p>
        </w:tc>
      </w:tr>
      <w:tr w:rsidR="008C333B">
        <w:tc>
          <w:tcPr>
            <w:tcW w:w="1102" w:type="dxa"/>
            <w:tcBorders>
              <w:top w:val="outset" w:sz="6" w:space="0" w:color="000000"/>
              <w:bottom w:val="outset" w:sz="6" w:space="0" w:color="000000"/>
              <w:right w:val="outset" w:sz="6" w:space="0" w:color="000000"/>
            </w:tcBorders>
            <w:shd w:val="clear" w:color="auto" w:fill="BFBFBF" w:themeFill="background1" w:themeFillShade="BF"/>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b/>
                <w:bCs/>
                <w:sz w:val="18"/>
                <w:szCs w:val="18"/>
              </w:rPr>
              <w:t>ITEM</w:t>
            </w:r>
          </w:p>
        </w:tc>
        <w:tc>
          <w:tcPr>
            <w:tcW w:w="6849" w:type="dxa"/>
            <w:tcBorders>
              <w:top w:val="outset" w:sz="6" w:space="0" w:color="000000"/>
              <w:left w:val="outset" w:sz="6" w:space="0" w:color="000000"/>
              <w:bottom w:val="outset" w:sz="6" w:space="0" w:color="000000"/>
              <w:right w:val="outset" w:sz="6" w:space="0" w:color="000000"/>
            </w:tcBorders>
            <w:shd w:val="clear" w:color="auto" w:fill="BFBFBF" w:themeFill="background1" w:themeFillShade="BF"/>
          </w:tcPr>
          <w:p w:rsidR="008C333B" w:rsidRDefault="00FF37C8" w:rsidP="0033228C">
            <w:pPr>
              <w:spacing w:line="360" w:lineRule="auto"/>
              <w:ind w:left="57" w:right="57"/>
              <w:jc w:val="center"/>
              <w:rPr>
                <w:rFonts w:ascii="Arial Narrow" w:hAnsi="Arial Narrow" w:cs="Arial Narrow"/>
                <w:sz w:val="18"/>
                <w:szCs w:val="18"/>
              </w:rPr>
            </w:pPr>
            <w:proofErr w:type="spellStart"/>
            <w:r>
              <w:rPr>
                <w:rFonts w:ascii="Arial Narrow" w:hAnsi="Arial Narrow" w:cs="Arial Narrow"/>
                <w:b/>
                <w:bCs/>
                <w:sz w:val="18"/>
                <w:szCs w:val="18"/>
              </w:rPr>
              <w:t>DESCRIÇÃO</w:t>
            </w:r>
            <w:proofErr w:type="spellEnd"/>
          </w:p>
        </w:tc>
        <w:tc>
          <w:tcPr>
            <w:tcW w:w="1120" w:type="dxa"/>
            <w:tcBorders>
              <w:top w:val="outset" w:sz="6" w:space="0" w:color="000000"/>
              <w:left w:val="outset" w:sz="6" w:space="0" w:color="000000"/>
              <w:bottom w:val="outset" w:sz="6" w:space="0" w:color="000000"/>
            </w:tcBorders>
            <w:shd w:val="clear" w:color="auto" w:fill="BFBFBF" w:themeFill="background1" w:themeFillShade="BF"/>
            <w:vAlign w:val="center"/>
          </w:tcPr>
          <w:p w:rsidR="008C333B" w:rsidRDefault="00FF37C8" w:rsidP="0033228C">
            <w:pPr>
              <w:spacing w:line="360" w:lineRule="auto"/>
              <w:ind w:left="57" w:right="57"/>
              <w:jc w:val="center"/>
              <w:rPr>
                <w:rFonts w:ascii="Arial Narrow" w:hAnsi="Arial Narrow" w:cs="Arial Narrow"/>
                <w:sz w:val="18"/>
                <w:szCs w:val="18"/>
              </w:rPr>
            </w:pPr>
            <w:proofErr w:type="spellStart"/>
            <w:r>
              <w:rPr>
                <w:rFonts w:ascii="Arial Narrow" w:hAnsi="Arial Narrow" w:cs="Arial Narrow"/>
                <w:b/>
                <w:bCs/>
                <w:sz w:val="18"/>
                <w:szCs w:val="18"/>
              </w:rPr>
              <w:t>GRAU</w:t>
            </w:r>
            <w:proofErr w:type="spellEnd"/>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01</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 xml:space="preserve">Permitir situação que crie a possibilidade de causar dano físico, lesão corporal ou </w:t>
            </w:r>
            <w:proofErr w:type="spellStart"/>
            <w:r w:rsidRPr="00CE2E74">
              <w:rPr>
                <w:rFonts w:ascii="Arial Narrow" w:hAnsi="Arial Narrow" w:cs="Arial Narrow"/>
                <w:sz w:val="18"/>
                <w:szCs w:val="18"/>
                <w:lang w:val="pt-BR"/>
              </w:rPr>
              <w:t>conseqüências</w:t>
            </w:r>
            <w:proofErr w:type="spellEnd"/>
            <w:r w:rsidRPr="00CE2E74">
              <w:rPr>
                <w:rFonts w:ascii="Arial Narrow" w:hAnsi="Arial Narrow" w:cs="Arial Narrow"/>
                <w:sz w:val="18"/>
                <w:szCs w:val="18"/>
                <w:lang w:val="pt-BR"/>
              </w:rPr>
              <w:t xml:space="preserve"> letais, por ocorrência;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5</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02</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Suspender ou interromper, salvo motivo de força maior ou caso fortuito, os serviços contratuais por dia e por unidade de atendimento;</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4</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03</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Manter funcionário sem qualificação para executar os serviços contratados, por empregado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3</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04</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 xml:space="preserve">Permitir a presença de empregado sem uniforme, com uniforme manchado, sujo ou </w:t>
            </w:r>
            <w:proofErr w:type="gramStart"/>
            <w:r w:rsidRPr="00CE2E74">
              <w:rPr>
                <w:rFonts w:ascii="Arial Narrow" w:hAnsi="Arial Narrow" w:cs="Arial Narrow"/>
                <w:sz w:val="18"/>
                <w:szCs w:val="18"/>
                <w:lang w:val="pt-BR"/>
              </w:rPr>
              <w:t>mau</w:t>
            </w:r>
            <w:proofErr w:type="gramEnd"/>
            <w:r w:rsidRPr="00CE2E74">
              <w:rPr>
                <w:rFonts w:ascii="Arial Narrow" w:hAnsi="Arial Narrow" w:cs="Arial Narrow"/>
                <w:sz w:val="18"/>
                <w:szCs w:val="18"/>
                <w:lang w:val="pt-BR"/>
              </w:rPr>
              <w:t xml:space="preserve"> apresentado ou sem crachá, por empregado e por ocorrência;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05</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Recusar-se a executar serviço determinado pela fiscalização, por serviço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2</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06</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Retirar funcionários ou encarregados do serviço durante o expediente, sem a anuência prévia da CONTRATANTE, por empregado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3</w:t>
            </w:r>
          </w:p>
        </w:tc>
      </w:tr>
      <w:tr w:rsidR="008C333B" w:rsidRPr="00E36313">
        <w:tc>
          <w:tcPr>
            <w:tcW w:w="9071" w:type="dxa"/>
            <w:gridSpan w:val="3"/>
            <w:tcBorders>
              <w:top w:val="outset" w:sz="6" w:space="0" w:color="000000"/>
              <w:bottom w:val="outset" w:sz="6" w:space="0" w:color="000000"/>
            </w:tcBorders>
            <w:shd w:val="clear" w:color="auto" w:fill="EDEDED" w:themeFill="accent3" w:themeFillTint="32"/>
            <w:vAlign w:val="center"/>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i/>
                <w:iCs/>
                <w:sz w:val="18"/>
                <w:szCs w:val="18"/>
                <w:shd w:val="clear" w:color="auto" w:fill="EDEDED" w:themeFill="accent3" w:themeFillTint="32"/>
                <w:lang w:val="pt-BR"/>
              </w:rPr>
              <w:t>Para os itens a seguir, deixar de:</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07</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Registrar e controlar, diariamente, a assiduidade e a pontualidade de seu pessoal, por funcionário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08</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Cumprir determinação formal ou instrução complementar do órgão fiscalizador, por ocorrência;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2</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09</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Substituir empregado que se conduza de modo inconveniente ou não atenda às necessidades do serviço, por funcionário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10</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 xml:space="preserve">Efetuar o pagamento de salários, </w:t>
            </w:r>
            <w:proofErr w:type="spellStart"/>
            <w:r w:rsidRPr="00CE2E74">
              <w:rPr>
                <w:rFonts w:ascii="Arial Narrow" w:hAnsi="Arial Narrow" w:cs="Arial Narrow"/>
                <w:sz w:val="18"/>
                <w:szCs w:val="18"/>
                <w:lang w:val="pt-BR"/>
              </w:rPr>
              <w:t>vales-transporte</w:t>
            </w:r>
            <w:proofErr w:type="spellEnd"/>
            <w:r w:rsidRPr="00CE2E74">
              <w:rPr>
                <w:rFonts w:ascii="Arial Narrow" w:hAnsi="Arial Narrow" w:cs="Arial Narrow"/>
                <w:sz w:val="18"/>
                <w:szCs w:val="18"/>
                <w:lang w:val="pt-BR"/>
              </w:rPr>
              <w:t xml:space="preserve"> ou vales alimentação/refeição, serviços extraordinários no mês subsequente ao efetivamente realizado, seguros, encargos fiscais e sociais, dentro dos prazos legais, bem como arcar com quaisquer despesas diretas ou indiretas relacionadas à execução do contrato, por funcionário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3</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11</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Efetuar a reposição de funcionários faltosos, por funcionário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3</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12</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Fornecer qualquer EPI (Equipamento de Proteção Individual) aos seus empregados e de impor penalidades àqueles que se negarem a usá-los, por empregado e por ocorrência;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2</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13</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 xml:space="preserve">Fornecer os uniformes para cada categoria, nas especificações e quantidades estabelecidas, por funcionário e por ocorrência, inclusive fazer a manutenção </w:t>
            </w:r>
            <w:proofErr w:type="spellStart"/>
            <w:r w:rsidRPr="00CE2E74">
              <w:rPr>
                <w:rFonts w:ascii="Arial Narrow" w:hAnsi="Arial Narrow" w:cs="Arial Narrow"/>
                <w:sz w:val="18"/>
                <w:szCs w:val="18"/>
                <w:lang w:val="pt-BR"/>
              </w:rPr>
              <w:t>períódica</w:t>
            </w:r>
            <w:proofErr w:type="spellEnd"/>
            <w:r w:rsidRPr="00CE2E74">
              <w:rPr>
                <w:rFonts w:ascii="Arial Narrow" w:hAnsi="Arial Narrow" w:cs="Arial Narrow"/>
                <w:sz w:val="18"/>
                <w:szCs w:val="18"/>
                <w:lang w:val="pt-BR"/>
              </w:rPr>
              <w:t xml:space="preserve"> no armamento, não permitindo que o vigilante de forma alguma trabalhe com arma defeituosa;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2</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14</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Cumprir quaisquer dos itens do Edital e seus Anexos não previstos nesta tabela de multas, após reincidência formalmente notificada pelo órgão fiscalizador, por item e por ocorrência;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3</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15</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Indicar e manter durante a execução do contrato os prepostos previstos no edital/contrato;</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16</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cs="Arial Narrow"/>
                <w:sz w:val="18"/>
                <w:szCs w:val="18"/>
                <w:lang w:val="pt-BR"/>
              </w:rPr>
              <w:t>Providenciar treinamento para seus funcionários conforme previsto na relação de obrigações da CONTRATADA;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17</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cs="Arial Narrow"/>
                <w:sz w:val="18"/>
                <w:szCs w:val="18"/>
                <w:lang w:val="pt-BR"/>
              </w:rPr>
            </w:pPr>
            <w:r w:rsidRPr="00CE2E74">
              <w:rPr>
                <w:rFonts w:ascii="Arial Narrow" w:hAnsi="Arial Narrow"/>
                <w:sz w:val="18"/>
                <w:szCs w:val="18"/>
                <w:lang w:val="pt-BR"/>
              </w:rPr>
              <w:t xml:space="preserve">Fornecer materiais, produtos ou equipamentos nas quantidades e qualidades exigidas no Edital, inclusive, as MOTOCICLETAS com a cilindrada acordada (mínima de 150cc - para todos os </w:t>
            </w:r>
            <w:r w:rsidRPr="00CE2E74">
              <w:rPr>
                <w:rFonts w:ascii="Arial Narrow" w:hAnsi="Arial Narrow"/>
                <w:i/>
                <w:iCs/>
                <w:sz w:val="18"/>
                <w:szCs w:val="18"/>
                <w:lang w:val="pt-BR"/>
              </w:rPr>
              <w:t>campi</w:t>
            </w:r>
            <w:r w:rsidRPr="00CE2E74">
              <w:rPr>
                <w:rFonts w:ascii="Arial Narrow" w:hAnsi="Arial Narrow"/>
                <w:sz w:val="18"/>
                <w:szCs w:val="18"/>
                <w:lang w:val="pt-BR"/>
              </w:rPr>
              <w:t>) devem ter pneus apropriados (</w:t>
            </w:r>
            <w:proofErr w:type="gramStart"/>
            <w:r w:rsidRPr="00CE2E74">
              <w:rPr>
                <w:rFonts w:ascii="Arial Narrow" w:hAnsi="Arial Narrow"/>
                <w:i/>
                <w:iCs/>
                <w:sz w:val="18"/>
                <w:szCs w:val="18"/>
                <w:lang w:val="pt-BR"/>
              </w:rPr>
              <w:t>OFF</w:t>
            </w:r>
            <w:proofErr w:type="gramEnd"/>
            <w:r w:rsidRPr="00CE2E74">
              <w:rPr>
                <w:rFonts w:ascii="Arial Narrow" w:hAnsi="Arial Narrow"/>
                <w:i/>
                <w:iCs/>
                <w:sz w:val="18"/>
                <w:szCs w:val="18"/>
                <w:lang w:val="pt-BR"/>
              </w:rPr>
              <w:t>-ROAD</w:t>
            </w:r>
            <w:r w:rsidRPr="00CE2E74">
              <w:rPr>
                <w:rFonts w:ascii="Arial Narrow" w:hAnsi="Arial Narrow"/>
                <w:sz w:val="18"/>
                <w:szCs w:val="18"/>
                <w:lang w:val="pt-BR"/>
              </w:rPr>
              <w:t xml:space="preserve">) para trafegar em estradas sem pavimentação e de fornecer os equipamentos, o combustível para o tráfego diário para as rondas de vigilância, que utilizam dos veículos ciclomotores, e dos </w:t>
            </w:r>
            <w:proofErr w:type="spellStart"/>
            <w:r w:rsidRPr="00CE2E74">
              <w:rPr>
                <w:rFonts w:ascii="Arial Narrow" w:hAnsi="Arial Narrow"/>
                <w:sz w:val="18"/>
                <w:szCs w:val="18"/>
                <w:lang w:val="pt-BR"/>
              </w:rPr>
              <w:t>EPI’s</w:t>
            </w:r>
            <w:proofErr w:type="spellEnd"/>
            <w:r w:rsidRPr="00CE2E74">
              <w:rPr>
                <w:rFonts w:ascii="Arial Narrow" w:hAnsi="Arial Narrow"/>
                <w:sz w:val="18"/>
                <w:szCs w:val="18"/>
                <w:lang w:val="pt-BR"/>
              </w:rPr>
              <w:t xml:space="preserve"> relacionados nos itens citados de </w:t>
            </w:r>
            <w:r w:rsidRPr="00CE2E74">
              <w:rPr>
                <w:rFonts w:ascii="Arial Narrow" w:hAnsi="Arial Narrow"/>
                <w:sz w:val="18"/>
                <w:szCs w:val="18"/>
                <w:highlight w:val="yellow"/>
                <w:lang w:val="pt-BR"/>
              </w:rPr>
              <w:t xml:space="preserve">19.1.1.1. </w:t>
            </w:r>
            <w:proofErr w:type="gramStart"/>
            <w:r w:rsidRPr="00CE2E74">
              <w:rPr>
                <w:rFonts w:ascii="Arial Narrow" w:hAnsi="Arial Narrow"/>
                <w:sz w:val="18"/>
                <w:szCs w:val="18"/>
                <w:highlight w:val="yellow"/>
                <w:lang w:val="pt-BR"/>
              </w:rPr>
              <w:t>a</w:t>
            </w:r>
            <w:proofErr w:type="gramEnd"/>
            <w:r w:rsidRPr="00CE2E74">
              <w:rPr>
                <w:rFonts w:ascii="Arial Narrow" w:hAnsi="Arial Narrow"/>
                <w:sz w:val="18"/>
                <w:szCs w:val="18"/>
                <w:highlight w:val="yellow"/>
                <w:lang w:val="pt-BR"/>
              </w:rPr>
              <w:t xml:space="preserve"> 19.1.1.5, </w:t>
            </w:r>
            <w:r w:rsidRPr="00CE2E74">
              <w:rPr>
                <w:rFonts w:ascii="Arial Narrow" w:hAnsi="Arial Narrow"/>
                <w:sz w:val="18"/>
                <w:szCs w:val="18"/>
                <w:highlight w:val="yellow"/>
                <w:lang w:val="pt-BR"/>
              </w:rPr>
              <w:lastRenderedPageBreak/>
              <w:t>deste Termo de Referência;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lastRenderedPageBreak/>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lastRenderedPageBreak/>
              <w:t>18</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sz w:val="18"/>
                <w:szCs w:val="18"/>
                <w:lang w:val="pt-BR"/>
              </w:rPr>
            </w:pPr>
            <w:r w:rsidRPr="00CE2E74">
              <w:rPr>
                <w:rFonts w:ascii="Arial Narrow" w:hAnsi="Arial Narrow"/>
                <w:sz w:val="18"/>
                <w:szCs w:val="18"/>
                <w:lang w:val="pt-BR"/>
              </w:rPr>
              <w:t>Manter sede, filial ou escritório de atendimento na cidade de João Pessoa-PB, por ocorrência e por dia;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w:t>
            </w:r>
          </w:p>
        </w:tc>
      </w:tr>
      <w:tr w:rsidR="008C333B">
        <w:tc>
          <w:tcPr>
            <w:tcW w:w="1102" w:type="dxa"/>
            <w:tcBorders>
              <w:top w:val="outset" w:sz="6" w:space="0" w:color="000000"/>
              <w:bottom w:val="outset" w:sz="6" w:space="0" w:color="000000"/>
              <w:right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19</w:t>
            </w:r>
          </w:p>
        </w:tc>
        <w:tc>
          <w:tcPr>
            <w:tcW w:w="6849" w:type="dxa"/>
            <w:tcBorders>
              <w:top w:val="outset" w:sz="6" w:space="0" w:color="000000"/>
              <w:left w:val="outset" w:sz="6" w:space="0" w:color="000000"/>
              <w:bottom w:val="outset" w:sz="6" w:space="0" w:color="000000"/>
              <w:right w:val="outset" w:sz="6" w:space="0" w:color="000000"/>
            </w:tcBorders>
          </w:tcPr>
          <w:p w:rsidR="008C333B" w:rsidRPr="00CE2E74" w:rsidRDefault="00FF37C8" w:rsidP="0033228C">
            <w:pPr>
              <w:spacing w:line="360" w:lineRule="auto"/>
              <w:ind w:left="57" w:right="57"/>
              <w:jc w:val="both"/>
              <w:rPr>
                <w:rFonts w:ascii="Arial Narrow" w:hAnsi="Arial Narrow"/>
                <w:sz w:val="18"/>
                <w:szCs w:val="18"/>
                <w:lang w:val="pt-BR"/>
              </w:rPr>
            </w:pPr>
            <w:r w:rsidRPr="00CE2E74">
              <w:rPr>
                <w:rFonts w:ascii="Arial Narrow" w:hAnsi="Arial Narrow"/>
                <w:sz w:val="18"/>
                <w:szCs w:val="18"/>
                <w:lang w:val="pt-BR"/>
              </w:rPr>
              <w:t xml:space="preserve">Na primeira reincidência do item 10, o valor da multa será de 100% do grau </w:t>
            </w:r>
            <w:proofErr w:type="gramStart"/>
            <w:r w:rsidRPr="00CE2E74">
              <w:rPr>
                <w:rFonts w:ascii="Arial Narrow" w:hAnsi="Arial Narrow"/>
                <w:sz w:val="18"/>
                <w:szCs w:val="18"/>
                <w:lang w:val="pt-BR"/>
              </w:rPr>
              <w:t>3</w:t>
            </w:r>
            <w:proofErr w:type="gramEnd"/>
            <w:r w:rsidRPr="00CE2E74">
              <w:rPr>
                <w:rFonts w:ascii="Arial Narrow" w:hAnsi="Arial Narrow"/>
                <w:sz w:val="18"/>
                <w:szCs w:val="18"/>
                <w:lang w:val="pt-BR"/>
              </w:rPr>
              <w:t xml:space="preserve"> da Tabela 1 e a próxima reincidência caberá rescisão unilateral do contrato e será considerada inexecução parcial com aplicação da multa prevista no subitem </w:t>
            </w:r>
            <w:r w:rsidR="008131A1">
              <w:rPr>
                <w:rFonts w:ascii="Arial Narrow" w:hAnsi="Arial Narrow"/>
                <w:sz w:val="18"/>
                <w:szCs w:val="18"/>
              </w:rPr>
              <w:fldChar w:fldCharType="begin"/>
            </w:r>
            <w:r w:rsidRPr="00CE2E74">
              <w:rPr>
                <w:rFonts w:ascii="Arial Narrow" w:hAnsi="Arial Narrow"/>
                <w:sz w:val="18"/>
                <w:szCs w:val="18"/>
                <w:lang w:val="pt-BR"/>
              </w:rPr>
              <w:instrText xml:space="preserve"> REF _Ref11773 \n </w:instrText>
            </w:r>
            <w:r w:rsidR="008131A1">
              <w:rPr>
                <w:rFonts w:ascii="Arial Narrow" w:hAnsi="Arial Narrow"/>
                <w:sz w:val="18"/>
                <w:szCs w:val="18"/>
              </w:rPr>
              <w:fldChar w:fldCharType="separate"/>
            </w:r>
            <w:r w:rsidR="00F60F9C" w:rsidRPr="00CE2E74">
              <w:rPr>
                <w:rFonts w:ascii="Arial Narrow" w:hAnsi="Arial Narrow"/>
                <w:sz w:val="18"/>
                <w:szCs w:val="18"/>
                <w:lang w:val="pt-BR"/>
              </w:rPr>
              <w:t>22.2.2.2</w:t>
            </w:r>
            <w:r w:rsidR="008131A1">
              <w:rPr>
                <w:rFonts w:ascii="Arial Narrow" w:hAnsi="Arial Narrow"/>
                <w:sz w:val="18"/>
                <w:szCs w:val="18"/>
              </w:rPr>
              <w:fldChar w:fldCharType="end"/>
            </w:r>
            <w:r w:rsidRPr="00CE2E74">
              <w:rPr>
                <w:rFonts w:ascii="Arial Narrow" w:hAnsi="Arial Narrow"/>
                <w:sz w:val="18"/>
                <w:szCs w:val="18"/>
                <w:lang w:val="pt-BR"/>
              </w:rPr>
              <w:t xml:space="preserve"> do item </w:t>
            </w:r>
            <w:r w:rsidR="008131A1">
              <w:rPr>
                <w:rFonts w:ascii="Arial Narrow" w:hAnsi="Arial Narrow"/>
                <w:sz w:val="18"/>
                <w:szCs w:val="18"/>
              </w:rPr>
              <w:fldChar w:fldCharType="begin"/>
            </w:r>
            <w:r w:rsidRPr="00CE2E74">
              <w:rPr>
                <w:rFonts w:ascii="Arial Narrow" w:hAnsi="Arial Narrow"/>
                <w:sz w:val="18"/>
                <w:szCs w:val="18"/>
                <w:lang w:val="pt-BR"/>
              </w:rPr>
              <w:instrText xml:space="preserve"> REF _Ref11381 \n </w:instrText>
            </w:r>
            <w:r w:rsidR="008131A1">
              <w:rPr>
                <w:rFonts w:ascii="Arial Narrow" w:hAnsi="Arial Narrow"/>
                <w:sz w:val="18"/>
                <w:szCs w:val="18"/>
              </w:rPr>
              <w:fldChar w:fldCharType="separate"/>
            </w:r>
            <w:r w:rsidR="00F60F9C" w:rsidRPr="00CE2E74">
              <w:rPr>
                <w:rFonts w:ascii="Arial Narrow" w:hAnsi="Arial Narrow"/>
                <w:sz w:val="18"/>
                <w:szCs w:val="18"/>
                <w:lang w:val="pt-BR"/>
              </w:rPr>
              <w:t>22.2.2</w:t>
            </w:r>
            <w:r w:rsidR="008131A1">
              <w:rPr>
                <w:rFonts w:ascii="Arial Narrow" w:hAnsi="Arial Narrow"/>
                <w:sz w:val="18"/>
                <w:szCs w:val="18"/>
              </w:rPr>
              <w:fldChar w:fldCharType="end"/>
            </w:r>
            <w:r w:rsidRPr="00CE2E74">
              <w:rPr>
                <w:rFonts w:ascii="Arial Narrow" w:hAnsi="Arial Narrow"/>
                <w:sz w:val="18"/>
                <w:szCs w:val="18"/>
                <w:lang w:val="pt-BR"/>
              </w:rPr>
              <w:t xml:space="preserve"> desta Cláusula, combinado com o item </w:t>
            </w:r>
            <w:r w:rsidR="008131A1">
              <w:rPr>
                <w:rFonts w:ascii="Arial Narrow" w:hAnsi="Arial Narrow"/>
                <w:sz w:val="18"/>
                <w:szCs w:val="18"/>
              </w:rPr>
              <w:fldChar w:fldCharType="begin"/>
            </w:r>
            <w:r w:rsidRPr="00CE2E74">
              <w:rPr>
                <w:rFonts w:ascii="Arial Narrow" w:hAnsi="Arial Narrow"/>
                <w:sz w:val="18"/>
                <w:szCs w:val="18"/>
                <w:lang w:val="pt-BR"/>
              </w:rPr>
              <w:instrText xml:space="preserve"> REF _Ref11570 \n </w:instrText>
            </w:r>
            <w:r w:rsidR="008131A1">
              <w:rPr>
                <w:rFonts w:ascii="Arial Narrow" w:hAnsi="Arial Narrow"/>
                <w:sz w:val="18"/>
                <w:szCs w:val="18"/>
              </w:rPr>
              <w:fldChar w:fldCharType="separate"/>
            </w:r>
            <w:r w:rsidR="00F60F9C" w:rsidRPr="00CE2E74">
              <w:rPr>
                <w:rFonts w:ascii="Arial Narrow" w:hAnsi="Arial Narrow"/>
                <w:sz w:val="18"/>
                <w:szCs w:val="18"/>
                <w:lang w:val="pt-BR"/>
              </w:rPr>
              <w:t>22.2.3</w:t>
            </w:r>
            <w:r w:rsidR="008131A1">
              <w:rPr>
                <w:rFonts w:ascii="Arial Narrow" w:hAnsi="Arial Narrow"/>
                <w:sz w:val="18"/>
                <w:szCs w:val="18"/>
              </w:rPr>
              <w:fldChar w:fldCharType="end"/>
            </w:r>
            <w:r w:rsidRPr="00CE2E74">
              <w:rPr>
                <w:rFonts w:ascii="Arial Narrow" w:hAnsi="Arial Narrow"/>
                <w:sz w:val="18"/>
                <w:szCs w:val="18"/>
                <w:lang w:val="pt-BR"/>
              </w:rPr>
              <w:t xml:space="preserve"> da mesma cláusula.</w:t>
            </w:r>
          </w:p>
        </w:tc>
        <w:tc>
          <w:tcPr>
            <w:tcW w:w="1120" w:type="dxa"/>
            <w:tcBorders>
              <w:top w:val="outset" w:sz="6" w:space="0" w:color="000000"/>
              <w:left w:val="outset" w:sz="6" w:space="0" w:color="000000"/>
              <w:bottom w:val="outset" w:sz="6" w:space="0" w:color="000000"/>
            </w:tcBorders>
            <w:vAlign w:val="center"/>
          </w:tcPr>
          <w:p w:rsidR="008C333B" w:rsidRDefault="00FF37C8" w:rsidP="0033228C">
            <w:pPr>
              <w:spacing w:line="360" w:lineRule="auto"/>
              <w:ind w:left="57" w:right="57"/>
              <w:jc w:val="center"/>
              <w:rPr>
                <w:rFonts w:ascii="Arial Narrow" w:hAnsi="Arial Narrow" w:cs="Arial Narrow"/>
                <w:sz w:val="18"/>
                <w:szCs w:val="18"/>
              </w:rPr>
            </w:pPr>
            <w:r>
              <w:rPr>
                <w:rFonts w:ascii="Arial Narrow" w:hAnsi="Arial Narrow" w:cs="Arial Narrow"/>
                <w:sz w:val="18"/>
                <w:szCs w:val="18"/>
              </w:rPr>
              <w:t>-</w:t>
            </w:r>
          </w:p>
        </w:tc>
      </w:tr>
    </w:tbl>
    <w:p w:rsidR="008C333B" w:rsidRDefault="008C333B" w:rsidP="0033228C">
      <w:pPr>
        <w:tabs>
          <w:tab w:val="left" w:pos="1417"/>
          <w:tab w:val="left" w:pos="2551"/>
          <w:tab w:val="left" w:pos="3685"/>
        </w:tabs>
        <w:spacing w:line="360" w:lineRule="auto"/>
        <w:jc w:val="both"/>
        <w:rPr>
          <w:rFonts w:ascii="Arial" w:hAnsi="Arial"/>
          <w:sz w:val="22"/>
          <w:szCs w:val="22"/>
        </w:rPr>
      </w:pP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Também ficam sujeitas às penalidades do art. 87, III e IV da Lei nº 8.666, de 1993, as empresas ou profissionais que:</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tenham</w:t>
      </w:r>
      <w:proofErr w:type="gramEnd"/>
      <w:r w:rsidRPr="00CE2E74">
        <w:rPr>
          <w:rFonts w:ascii="Arial" w:hAnsi="Arial"/>
          <w:sz w:val="22"/>
          <w:szCs w:val="22"/>
          <w:lang w:val="pt-BR"/>
        </w:rPr>
        <w:t xml:space="preserve"> sofrido condenação definitiva por praticar, por meio dolosos, fraude fiscal no recolhimento de quaisquer tributos;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tenham</w:t>
      </w:r>
      <w:proofErr w:type="gramEnd"/>
      <w:r w:rsidRPr="00CE2E74">
        <w:rPr>
          <w:rFonts w:ascii="Arial" w:hAnsi="Arial"/>
          <w:sz w:val="22"/>
          <w:szCs w:val="22"/>
          <w:lang w:val="pt-BR"/>
        </w:rPr>
        <w:t xml:space="preserve"> praticado atos ilícitos visando a frustrar os objetivos da licitação;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proofErr w:type="gramStart"/>
      <w:r w:rsidRPr="00CE2E74">
        <w:rPr>
          <w:rFonts w:ascii="Arial" w:hAnsi="Arial"/>
          <w:sz w:val="22"/>
          <w:szCs w:val="22"/>
          <w:lang w:val="pt-BR"/>
        </w:rPr>
        <w:t>demonstrem</w:t>
      </w:r>
      <w:proofErr w:type="gramEnd"/>
      <w:r w:rsidRPr="00CE2E74">
        <w:rPr>
          <w:rFonts w:ascii="Arial" w:hAnsi="Arial"/>
          <w:sz w:val="22"/>
          <w:szCs w:val="22"/>
          <w:lang w:val="pt-BR"/>
        </w:rPr>
        <w:t xml:space="preserve"> não possuir idoneidade para contratar com a Administração em virtude de atos ilícitos praticados.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Caso a Contratante determine, a multa deverá ser recolhida no prazo máximo de 10 (dez) dias, a contar da data do recebimento da comunicação enviada pela autoridade competente.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autoridade competente, na aplicação das sanções, levará em consideração a gravidade da conduta do infrator, o caráter educativo da pena, bem como o dano causado à Administração, observado o princípio da proporcionalidade.</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lastRenderedPageBreak/>
        <w:t xml:space="preserve">O processamento do PAR não interfere no seguimento regular dos processos administrativos específicos para apuração da ocorrência de danos e prejuízos à Administração </w:t>
      </w:r>
      <w:proofErr w:type="gramStart"/>
      <w:r w:rsidRPr="00CE2E74">
        <w:rPr>
          <w:rFonts w:ascii="Arial" w:hAnsi="Arial"/>
          <w:sz w:val="22"/>
          <w:szCs w:val="22"/>
          <w:lang w:val="pt-BR"/>
        </w:rPr>
        <w:t>Pública Federal resultantes</w:t>
      </w:r>
      <w:proofErr w:type="gramEnd"/>
      <w:r w:rsidRPr="00CE2E74">
        <w:rPr>
          <w:rFonts w:ascii="Arial" w:hAnsi="Arial"/>
          <w:sz w:val="22"/>
          <w:szCs w:val="22"/>
          <w:lang w:val="pt-BR"/>
        </w:rPr>
        <w:t xml:space="preserve"> de ato lesivo cometido por pessoa jurídica, com ou sem a participação de agente público. </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As penalidades serão obrigatoriamente registradas no </w:t>
      </w:r>
      <w:proofErr w:type="spellStart"/>
      <w:r w:rsidRPr="00CE2E74">
        <w:rPr>
          <w:rFonts w:ascii="Arial" w:hAnsi="Arial"/>
          <w:sz w:val="22"/>
          <w:szCs w:val="22"/>
          <w:lang w:val="pt-BR"/>
        </w:rPr>
        <w:t>SICAF</w:t>
      </w:r>
      <w:proofErr w:type="spellEnd"/>
      <w:r w:rsidRPr="00CE2E74">
        <w:rPr>
          <w:rFonts w:ascii="Arial" w:hAnsi="Arial"/>
          <w:sz w:val="22"/>
          <w:szCs w:val="22"/>
          <w:lang w:val="pt-BR"/>
        </w:rPr>
        <w:t>.</w:t>
      </w:r>
    </w:p>
    <w:p w:rsidR="008C333B" w:rsidRPr="00CE2E74" w:rsidRDefault="008C333B" w:rsidP="0033228C">
      <w:pPr>
        <w:tabs>
          <w:tab w:val="left" w:pos="1417"/>
          <w:tab w:val="left" w:pos="2551"/>
          <w:tab w:val="left" w:pos="3685"/>
        </w:tabs>
        <w:spacing w:line="360" w:lineRule="auto"/>
        <w:jc w:val="both"/>
        <w:rPr>
          <w:rFonts w:ascii="Arial" w:hAnsi="Arial"/>
          <w:sz w:val="22"/>
          <w:szCs w:val="22"/>
          <w:lang w:val="pt-BR"/>
        </w:rPr>
      </w:pPr>
    </w:p>
    <w:p w:rsidR="008C333B" w:rsidRPr="00CE2E74" w:rsidRDefault="00FF37C8" w:rsidP="0033228C">
      <w:pPr>
        <w:numPr>
          <w:ilvl w:val="0"/>
          <w:numId w:val="1"/>
        </w:numPr>
        <w:spacing w:line="360" w:lineRule="auto"/>
        <w:jc w:val="both"/>
        <w:rPr>
          <w:rFonts w:ascii="Arial" w:hAnsi="Arial"/>
          <w:b/>
          <w:bCs/>
          <w:sz w:val="22"/>
          <w:szCs w:val="22"/>
          <w:lang w:val="pt-BR"/>
        </w:rPr>
      </w:pPr>
      <w:r w:rsidRPr="00CE2E74">
        <w:rPr>
          <w:rFonts w:ascii="Arial" w:hAnsi="Arial"/>
          <w:b/>
          <w:bCs/>
          <w:sz w:val="22"/>
          <w:szCs w:val="22"/>
          <w:lang w:val="pt-BR"/>
        </w:rPr>
        <w:t>DOS CRITÉRIOS DE SELEÇÃO DO FORNECEDOR</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As exigências de habilitação jurídica e de regularidade fiscal e trabalhista são as usuais para a generalidade dos objetos, conforme disciplinado no edital.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critérios de qualificação econômica a serem atendidos pelo fornecedor estão previstos no edital.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critérios de qualificação técnica a serem atendidos pelo fornecedor deverão, em relação à mão de obra empregada, observar as habilidades e/ou comprovar, quando couber, os seguintes requisitos:</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r>
        <w:rPr>
          <w:rFonts w:ascii="Arial" w:hAnsi="Arial"/>
          <w:sz w:val="22"/>
          <w:szCs w:val="22"/>
        </w:rPr>
        <w:t xml:space="preserve">Ser </w:t>
      </w:r>
      <w:proofErr w:type="spellStart"/>
      <w:r>
        <w:rPr>
          <w:rFonts w:ascii="Arial" w:hAnsi="Arial"/>
          <w:sz w:val="22"/>
          <w:szCs w:val="22"/>
        </w:rPr>
        <w:t>brasileiro</w:t>
      </w:r>
      <w:proofErr w:type="spellEnd"/>
      <w:r>
        <w:rPr>
          <w:rFonts w:ascii="Arial" w:hAnsi="Arial"/>
          <w:sz w:val="22"/>
          <w:szCs w:val="22"/>
        </w:rPr>
        <w:t>;</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Ter idade mínima de 21 (vinte e um) anos;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Estar quites com as obrigações eleitorais e militares;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Ter formação educacional mínima correspondente ao ensino fundamental completo.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Ter formação técnica específica, mediante Certificado de Curso de Formação de Vigilantes, expedido por Instituições devidamente habilitadas e reconhecidas;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Ter sido aprovado em exame de saúde física, mental e psicotécnico;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Não ter antecedentes civil e criminal registrados;</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Possuir redação própria e caligrafia legível;</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r>
        <w:rPr>
          <w:rFonts w:ascii="Arial" w:hAnsi="Arial"/>
          <w:sz w:val="22"/>
          <w:szCs w:val="22"/>
        </w:rPr>
        <w:t>Ter</w:t>
      </w:r>
      <w:proofErr w:type="spellEnd"/>
      <w:r>
        <w:rPr>
          <w:rFonts w:ascii="Arial" w:hAnsi="Arial"/>
          <w:sz w:val="22"/>
          <w:szCs w:val="22"/>
        </w:rPr>
        <w:t xml:space="preserve"> </w:t>
      </w:r>
      <w:proofErr w:type="spellStart"/>
      <w:r>
        <w:rPr>
          <w:rFonts w:ascii="Arial" w:hAnsi="Arial"/>
          <w:sz w:val="22"/>
          <w:szCs w:val="22"/>
        </w:rPr>
        <w:t>equilíbrio</w:t>
      </w:r>
      <w:proofErr w:type="spellEnd"/>
      <w:r>
        <w:rPr>
          <w:rFonts w:ascii="Arial" w:hAnsi="Arial"/>
          <w:sz w:val="22"/>
          <w:szCs w:val="22"/>
        </w:rPr>
        <w:t xml:space="preserve"> </w:t>
      </w:r>
      <w:proofErr w:type="spellStart"/>
      <w:r>
        <w:rPr>
          <w:rFonts w:ascii="Arial" w:hAnsi="Arial"/>
          <w:sz w:val="22"/>
          <w:szCs w:val="22"/>
        </w:rPr>
        <w:t>emocional</w:t>
      </w:r>
      <w:proofErr w:type="spellEnd"/>
      <w:r>
        <w:rPr>
          <w:rFonts w:ascii="Arial" w:hAnsi="Arial"/>
          <w:sz w:val="22"/>
          <w:szCs w:val="22"/>
        </w:rPr>
        <w:t>;</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r>
        <w:rPr>
          <w:rFonts w:ascii="Arial" w:hAnsi="Arial"/>
          <w:sz w:val="22"/>
          <w:szCs w:val="22"/>
        </w:rPr>
        <w:t>Apresentar</w:t>
      </w:r>
      <w:proofErr w:type="spellEnd"/>
      <w:r>
        <w:rPr>
          <w:rFonts w:ascii="Arial" w:hAnsi="Arial"/>
          <w:sz w:val="22"/>
          <w:szCs w:val="22"/>
        </w:rPr>
        <w:t xml:space="preserve"> </w:t>
      </w:r>
      <w:proofErr w:type="spellStart"/>
      <w:r>
        <w:rPr>
          <w:rFonts w:ascii="Arial" w:hAnsi="Arial"/>
          <w:sz w:val="22"/>
          <w:szCs w:val="22"/>
        </w:rPr>
        <w:t>polidez</w:t>
      </w:r>
      <w:proofErr w:type="spellEnd"/>
      <w:r>
        <w:rPr>
          <w:rFonts w:ascii="Arial" w:hAnsi="Arial"/>
          <w:sz w:val="22"/>
          <w:szCs w:val="22"/>
        </w:rPr>
        <w:t xml:space="preserve"> no </w:t>
      </w:r>
      <w:proofErr w:type="spellStart"/>
      <w:r>
        <w:rPr>
          <w:rFonts w:ascii="Arial" w:hAnsi="Arial"/>
          <w:sz w:val="22"/>
          <w:szCs w:val="22"/>
        </w:rPr>
        <w:t>atendimento</w:t>
      </w:r>
      <w:proofErr w:type="spellEnd"/>
      <w:r>
        <w:rPr>
          <w:rFonts w:ascii="Arial" w:hAnsi="Arial"/>
          <w:sz w:val="22"/>
          <w:szCs w:val="22"/>
        </w:rPr>
        <w:t>;</w:t>
      </w:r>
    </w:p>
    <w:p w:rsidR="008C333B" w:rsidRDefault="00FF37C8" w:rsidP="0033228C">
      <w:pPr>
        <w:numPr>
          <w:ilvl w:val="2"/>
          <w:numId w:val="1"/>
        </w:numPr>
        <w:tabs>
          <w:tab w:val="left" w:pos="1417"/>
          <w:tab w:val="left" w:pos="3685"/>
        </w:tabs>
        <w:spacing w:line="360" w:lineRule="auto"/>
        <w:jc w:val="both"/>
        <w:rPr>
          <w:rFonts w:ascii="Arial" w:hAnsi="Arial"/>
          <w:sz w:val="22"/>
          <w:szCs w:val="22"/>
        </w:rPr>
      </w:pPr>
      <w:proofErr w:type="spellStart"/>
      <w:r>
        <w:rPr>
          <w:rFonts w:ascii="Arial" w:hAnsi="Arial"/>
          <w:sz w:val="22"/>
          <w:szCs w:val="22"/>
        </w:rPr>
        <w:t>Ter</w:t>
      </w:r>
      <w:proofErr w:type="spellEnd"/>
      <w:r>
        <w:rPr>
          <w:rFonts w:ascii="Arial" w:hAnsi="Arial"/>
          <w:sz w:val="22"/>
          <w:szCs w:val="22"/>
        </w:rPr>
        <w:t xml:space="preserve"> </w:t>
      </w:r>
      <w:proofErr w:type="spellStart"/>
      <w:r>
        <w:rPr>
          <w:rFonts w:ascii="Arial" w:hAnsi="Arial"/>
          <w:sz w:val="22"/>
          <w:szCs w:val="22"/>
        </w:rPr>
        <w:t>noções</w:t>
      </w:r>
      <w:proofErr w:type="spellEnd"/>
      <w:r>
        <w:rPr>
          <w:rFonts w:ascii="Arial" w:hAnsi="Arial"/>
          <w:sz w:val="22"/>
          <w:szCs w:val="22"/>
        </w:rPr>
        <w:t xml:space="preserve"> de:</w:t>
      </w:r>
    </w:p>
    <w:p w:rsidR="008C333B" w:rsidRDefault="00FF37C8" w:rsidP="0033228C">
      <w:pPr>
        <w:numPr>
          <w:ilvl w:val="0"/>
          <w:numId w:val="10"/>
        </w:numPr>
        <w:tabs>
          <w:tab w:val="left" w:pos="1417"/>
          <w:tab w:val="left" w:pos="2551"/>
        </w:tabs>
        <w:spacing w:line="360" w:lineRule="auto"/>
        <w:jc w:val="both"/>
        <w:rPr>
          <w:rFonts w:ascii="Arial" w:hAnsi="Arial"/>
          <w:sz w:val="22"/>
          <w:szCs w:val="22"/>
        </w:rPr>
      </w:pPr>
      <w:proofErr w:type="spellStart"/>
      <w:r>
        <w:rPr>
          <w:rFonts w:ascii="Arial" w:hAnsi="Arial"/>
          <w:sz w:val="22"/>
          <w:szCs w:val="22"/>
        </w:rPr>
        <w:t>Combate</w:t>
      </w:r>
      <w:proofErr w:type="spellEnd"/>
      <w:r>
        <w:rPr>
          <w:rFonts w:ascii="Arial" w:hAnsi="Arial"/>
          <w:sz w:val="22"/>
          <w:szCs w:val="22"/>
        </w:rPr>
        <w:t xml:space="preserve"> a </w:t>
      </w:r>
      <w:proofErr w:type="spellStart"/>
      <w:r>
        <w:rPr>
          <w:rFonts w:ascii="Arial" w:hAnsi="Arial"/>
          <w:sz w:val="22"/>
          <w:szCs w:val="22"/>
        </w:rPr>
        <w:t>incêndios</w:t>
      </w:r>
      <w:proofErr w:type="spellEnd"/>
      <w:r>
        <w:rPr>
          <w:rFonts w:ascii="Arial" w:hAnsi="Arial"/>
          <w:sz w:val="22"/>
          <w:szCs w:val="22"/>
        </w:rPr>
        <w:t>;</w:t>
      </w:r>
    </w:p>
    <w:p w:rsidR="008C333B" w:rsidRDefault="00FF37C8" w:rsidP="0033228C">
      <w:pPr>
        <w:numPr>
          <w:ilvl w:val="0"/>
          <w:numId w:val="10"/>
        </w:numPr>
        <w:tabs>
          <w:tab w:val="left" w:pos="1417"/>
          <w:tab w:val="left" w:pos="2551"/>
        </w:tabs>
        <w:spacing w:line="360" w:lineRule="auto"/>
        <w:jc w:val="both"/>
        <w:rPr>
          <w:rFonts w:ascii="Arial" w:hAnsi="Arial"/>
          <w:sz w:val="22"/>
          <w:szCs w:val="22"/>
        </w:rPr>
      </w:pPr>
      <w:r>
        <w:rPr>
          <w:rFonts w:ascii="Arial" w:hAnsi="Arial"/>
          <w:sz w:val="22"/>
          <w:szCs w:val="22"/>
        </w:rPr>
        <w:t xml:space="preserve">Boas </w:t>
      </w:r>
      <w:proofErr w:type="spellStart"/>
      <w:r>
        <w:rPr>
          <w:rFonts w:ascii="Arial" w:hAnsi="Arial"/>
          <w:sz w:val="22"/>
          <w:szCs w:val="22"/>
        </w:rPr>
        <w:t>maneiras</w:t>
      </w:r>
      <w:proofErr w:type="spellEnd"/>
      <w:r>
        <w:rPr>
          <w:rFonts w:ascii="Arial" w:hAnsi="Arial"/>
          <w:sz w:val="22"/>
          <w:szCs w:val="22"/>
        </w:rPr>
        <w:t>;</w:t>
      </w:r>
    </w:p>
    <w:p w:rsidR="008C333B" w:rsidRDefault="00FF37C8" w:rsidP="0033228C">
      <w:pPr>
        <w:numPr>
          <w:ilvl w:val="0"/>
          <w:numId w:val="10"/>
        </w:numPr>
        <w:tabs>
          <w:tab w:val="left" w:pos="1417"/>
          <w:tab w:val="left" w:pos="2551"/>
        </w:tabs>
        <w:spacing w:line="360" w:lineRule="auto"/>
        <w:jc w:val="both"/>
        <w:rPr>
          <w:rFonts w:ascii="Arial" w:hAnsi="Arial"/>
          <w:sz w:val="22"/>
          <w:szCs w:val="22"/>
        </w:rPr>
      </w:pPr>
      <w:proofErr w:type="spellStart"/>
      <w:r>
        <w:rPr>
          <w:rFonts w:ascii="Arial" w:hAnsi="Arial"/>
          <w:sz w:val="22"/>
          <w:szCs w:val="22"/>
        </w:rPr>
        <w:t>Atendimento</w:t>
      </w:r>
      <w:proofErr w:type="spellEnd"/>
      <w:r>
        <w:rPr>
          <w:rFonts w:ascii="Arial" w:hAnsi="Arial"/>
          <w:sz w:val="22"/>
          <w:szCs w:val="22"/>
        </w:rPr>
        <w:t xml:space="preserve"> </w:t>
      </w:r>
      <w:proofErr w:type="spellStart"/>
      <w:r>
        <w:rPr>
          <w:rFonts w:ascii="Arial" w:hAnsi="Arial"/>
          <w:sz w:val="22"/>
          <w:szCs w:val="22"/>
        </w:rPr>
        <w:t>telefônico</w:t>
      </w:r>
      <w:proofErr w:type="spellEnd"/>
      <w:r>
        <w:rPr>
          <w:rFonts w:ascii="Arial" w:hAnsi="Arial"/>
          <w:sz w:val="22"/>
          <w:szCs w:val="22"/>
        </w:rPr>
        <w:t>;</w:t>
      </w:r>
    </w:p>
    <w:p w:rsidR="008C333B" w:rsidRDefault="00FF37C8" w:rsidP="0033228C">
      <w:pPr>
        <w:numPr>
          <w:ilvl w:val="0"/>
          <w:numId w:val="10"/>
        </w:numPr>
        <w:tabs>
          <w:tab w:val="left" w:pos="1417"/>
          <w:tab w:val="left" w:pos="2551"/>
        </w:tabs>
        <w:spacing w:line="360" w:lineRule="auto"/>
        <w:jc w:val="both"/>
        <w:rPr>
          <w:rFonts w:ascii="Arial" w:hAnsi="Arial"/>
          <w:sz w:val="22"/>
          <w:szCs w:val="22"/>
        </w:rPr>
      </w:pPr>
      <w:proofErr w:type="spellStart"/>
      <w:r>
        <w:rPr>
          <w:rFonts w:ascii="Arial" w:hAnsi="Arial"/>
          <w:sz w:val="22"/>
          <w:szCs w:val="22"/>
        </w:rPr>
        <w:t>Atendimento</w:t>
      </w:r>
      <w:proofErr w:type="spellEnd"/>
      <w:r>
        <w:rPr>
          <w:rFonts w:ascii="Arial" w:hAnsi="Arial"/>
          <w:sz w:val="22"/>
          <w:szCs w:val="22"/>
        </w:rPr>
        <w:t xml:space="preserve"> </w:t>
      </w:r>
      <w:proofErr w:type="spellStart"/>
      <w:r>
        <w:rPr>
          <w:rFonts w:ascii="Arial" w:hAnsi="Arial"/>
          <w:sz w:val="22"/>
          <w:szCs w:val="22"/>
        </w:rPr>
        <w:t>ao</w:t>
      </w:r>
      <w:proofErr w:type="spellEnd"/>
      <w:r>
        <w:rPr>
          <w:rFonts w:ascii="Arial" w:hAnsi="Arial"/>
          <w:sz w:val="22"/>
          <w:szCs w:val="22"/>
        </w:rPr>
        <w:t xml:space="preserve"> </w:t>
      </w:r>
      <w:proofErr w:type="spellStart"/>
      <w:r>
        <w:rPr>
          <w:rFonts w:ascii="Arial" w:hAnsi="Arial"/>
          <w:sz w:val="22"/>
          <w:szCs w:val="22"/>
        </w:rPr>
        <w:t>público</w:t>
      </w:r>
      <w:proofErr w:type="spellEnd"/>
      <w:r>
        <w:rPr>
          <w:rFonts w:ascii="Arial" w:hAnsi="Arial"/>
          <w:sz w:val="22"/>
          <w:szCs w:val="22"/>
        </w:rPr>
        <w:t>;</w:t>
      </w:r>
    </w:p>
    <w:p w:rsidR="008C333B" w:rsidRDefault="00FF37C8" w:rsidP="0033228C">
      <w:pPr>
        <w:numPr>
          <w:ilvl w:val="0"/>
          <w:numId w:val="10"/>
        </w:numPr>
        <w:tabs>
          <w:tab w:val="left" w:pos="1417"/>
          <w:tab w:val="left" w:pos="2551"/>
        </w:tabs>
        <w:spacing w:line="360" w:lineRule="auto"/>
        <w:jc w:val="both"/>
        <w:rPr>
          <w:rFonts w:ascii="Arial" w:hAnsi="Arial"/>
          <w:sz w:val="22"/>
          <w:szCs w:val="22"/>
        </w:rPr>
      </w:pPr>
      <w:proofErr w:type="spellStart"/>
      <w:r>
        <w:rPr>
          <w:rFonts w:ascii="Arial" w:hAnsi="Arial"/>
          <w:sz w:val="22"/>
          <w:szCs w:val="22"/>
        </w:rPr>
        <w:t>Relacionamento</w:t>
      </w:r>
      <w:proofErr w:type="spellEnd"/>
      <w:r>
        <w:rPr>
          <w:rFonts w:ascii="Arial" w:hAnsi="Arial"/>
          <w:sz w:val="22"/>
          <w:szCs w:val="22"/>
        </w:rPr>
        <w:t xml:space="preserve"> </w:t>
      </w:r>
      <w:proofErr w:type="spellStart"/>
      <w:r>
        <w:rPr>
          <w:rFonts w:ascii="Arial" w:hAnsi="Arial"/>
          <w:sz w:val="22"/>
          <w:szCs w:val="22"/>
        </w:rPr>
        <w:t>interpessoal</w:t>
      </w:r>
      <w:proofErr w:type="spellEnd"/>
      <w:r>
        <w:rPr>
          <w:rFonts w:ascii="Arial" w:hAnsi="Arial"/>
          <w:sz w:val="22"/>
          <w:szCs w:val="22"/>
        </w:rPr>
        <w:t>;</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critério de aceitabilidade de preços será o valor global de até  R$ R$8.005.716,50 (oito milhões, cinco mil, setecentos e dezesseis reais e cinquenta centavos.);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critério de julgamento da proposta é o menor preço global.</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As regras de desempate entre propostas são as discriminadas no edital.</w:t>
      </w:r>
    </w:p>
    <w:p w:rsidR="008C333B" w:rsidRPr="00CE2E74" w:rsidRDefault="008C333B" w:rsidP="0033228C">
      <w:pPr>
        <w:tabs>
          <w:tab w:val="left" w:pos="1417"/>
          <w:tab w:val="left" w:pos="2551"/>
          <w:tab w:val="left" w:pos="3685"/>
        </w:tabs>
        <w:spacing w:line="360" w:lineRule="auto"/>
        <w:jc w:val="both"/>
        <w:rPr>
          <w:rFonts w:ascii="Arial" w:hAnsi="Arial"/>
          <w:sz w:val="22"/>
          <w:szCs w:val="22"/>
          <w:lang w:val="pt-BR"/>
        </w:rPr>
      </w:pPr>
    </w:p>
    <w:p w:rsidR="008C333B" w:rsidRPr="00CE2E74" w:rsidRDefault="00FF37C8" w:rsidP="0033228C">
      <w:pPr>
        <w:numPr>
          <w:ilvl w:val="0"/>
          <w:numId w:val="1"/>
        </w:numPr>
        <w:spacing w:line="360" w:lineRule="auto"/>
        <w:jc w:val="both"/>
        <w:rPr>
          <w:rFonts w:ascii="Arial" w:hAnsi="Arial"/>
          <w:b/>
          <w:bCs/>
          <w:sz w:val="22"/>
          <w:szCs w:val="22"/>
          <w:lang w:val="pt-BR"/>
        </w:rPr>
      </w:pPr>
      <w:r w:rsidRPr="00CE2E74">
        <w:rPr>
          <w:rFonts w:ascii="Arial" w:hAnsi="Arial"/>
          <w:b/>
          <w:bCs/>
          <w:sz w:val="22"/>
          <w:szCs w:val="22"/>
          <w:lang w:val="pt-BR"/>
        </w:rPr>
        <w:t>ESTIMATIVA DE PREÇOS E PREÇOS REFERENCIAIS.</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 custo estimado da contratação é o previsto no valor global máximo.</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Tal valor foi obtido a partir dos valores praticados no âmbito da administração pública no estado da Paraíba para a atividade de Vigilância, atividade correlata ao objeto desta licitação, a partir dos valores estimados para a prestação dos serviços, objeto deste termo, considerando o cenário máximo adotado no Estudo sobre a Composição dos Custos de Valores Limites para a Contratação de Serviços de Vigilância para o Estado da Paraíba, disposta nos termos da Portaria nº 213, de 25 de setembro de 2017, da Secretaria de Gestão do Ministério do Planejamento, Desenvolvimento e Gestão - Caderno Técnico - Vigilância - Paraíba - 2018. </w:t>
      </w:r>
    </w:p>
    <w:tbl>
      <w:tblPr>
        <w:tblW w:w="9071" w:type="dxa"/>
        <w:tblInd w:w="567" w:type="dxa"/>
        <w:tblLayout w:type="fixed"/>
        <w:tblCellMar>
          <w:left w:w="0" w:type="dxa"/>
          <w:right w:w="0" w:type="dxa"/>
        </w:tblCellMar>
        <w:tblLook w:val="04A0"/>
      </w:tblPr>
      <w:tblGrid>
        <w:gridCol w:w="588"/>
        <w:gridCol w:w="2100"/>
        <w:gridCol w:w="784"/>
        <w:gridCol w:w="896"/>
        <w:gridCol w:w="895"/>
        <w:gridCol w:w="1347"/>
        <w:gridCol w:w="1201"/>
        <w:gridCol w:w="1260"/>
      </w:tblGrid>
      <w:tr w:rsidR="008C333B" w:rsidRPr="00E36313">
        <w:trPr>
          <w:trHeight w:val="260"/>
        </w:trPr>
        <w:tc>
          <w:tcPr>
            <w:tcW w:w="9071" w:type="dxa"/>
            <w:gridSpan w:val="8"/>
            <w:tcBorders>
              <w:top w:val="single" w:sz="2" w:space="0" w:color="000000"/>
              <w:left w:val="single" w:sz="2" w:space="0" w:color="000000"/>
              <w:bottom w:val="nil"/>
              <w:right w:val="single" w:sz="2" w:space="0" w:color="000000"/>
            </w:tcBorders>
            <w:shd w:val="clear" w:color="auto" w:fill="auto"/>
            <w:noWrap/>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b/>
                <w:color w:val="000000"/>
                <w:sz w:val="18"/>
                <w:szCs w:val="18"/>
                <w:lang w:val="pt-BR"/>
              </w:rPr>
            </w:pPr>
            <w:r w:rsidRPr="00CE2E74">
              <w:rPr>
                <w:rFonts w:ascii="Arial Narrow" w:eastAsia="Arial Narrow" w:hAnsi="Arial Narrow" w:cs="Arial Narrow"/>
                <w:b/>
                <w:color w:val="000000"/>
                <w:sz w:val="18"/>
                <w:szCs w:val="18"/>
                <w:lang w:val="pt-BR"/>
              </w:rPr>
              <w:t>PRESTAÇÃO DE SERVIÇOS DE VIGILÂNCIA</w:t>
            </w:r>
          </w:p>
        </w:tc>
      </w:tr>
      <w:tr w:rsidR="008C333B" w:rsidRPr="00E36313">
        <w:trPr>
          <w:trHeight w:val="260"/>
        </w:trPr>
        <w:tc>
          <w:tcPr>
            <w:tcW w:w="9071" w:type="dxa"/>
            <w:gridSpan w:val="8"/>
            <w:tcBorders>
              <w:top w:val="nil"/>
              <w:left w:val="single" w:sz="2" w:space="0" w:color="000000"/>
              <w:bottom w:val="single" w:sz="2" w:space="0" w:color="000000"/>
              <w:right w:val="single" w:sz="2" w:space="0" w:color="000000"/>
            </w:tcBorders>
            <w:shd w:val="clear" w:color="auto" w:fill="auto"/>
            <w:noWrap/>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VALORES ESTIMADOS DOS POSTOS DE VIGILÂNCIA</w:t>
            </w:r>
          </w:p>
        </w:tc>
      </w:tr>
      <w:tr w:rsidR="008C333B">
        <w:trPr>
          <w:trHeight w:val="540"/>
        </w:trPr>
        <w:tc>
          <w:tcPr>
            <w:tcW w:w="588" w:type="dxa"/>
            <w:tcBorders>
              <w:top w:val="single" w:sz="2" w:space="0" w:color="000000"/>
              <w:left w:val="single" w:sz="2" w:space="0" w:color="000000"/>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Item</w:t>
            </w:r>
          </w:p>
        </w:tc>
        <w:tc>
          <w:tcPr>
            <w:tcW w:w="2100" w:type="dxa"/>
            <w:tcBorders>
              <w:top w:val="single" w:sz="2" w:space="0" w:color="000000"/>
              <w:left w:val="nil"/>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Descrição</w:t>
            </w:r>
            <w:proofErr w:type="spellEnd"/>
          </w:p>
        </w:tc>
        <w:tc>
          <w:tcPr>
            <w:tcW w:w="784" w:type="dxa"/>
            <w:tcBorders>
              <w:top w:val="single" w:sz="2" w:space="0" w:color="000000"/>
              <w:left w:val="nil"/>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Posto</w:t>
            </w:r>
            <w:proofErr w:type="spellEnd"/>
          </w:p>
        </w:tc>
        <w:tc>
          <w:tcPr>
            <w:tcW w:w="896" w:type="dxa"/>
            <w:tcBorders>
              <w:top w:val="single" w:sz="2" w:space="0" w:color="000000"/>
              <w:left w:val="nil"/>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Regime (horas)</w:t>
            </w:r>
          </w:p>
        </w:tc>
        <w:tc>
          <w:tcPr>
            <w:tcW w:w="895" w:type="dxa"/>
            <w:tcBorders>
              <w:top w:val="single" w:sz="2" w:space="0" w:color="000000"/>
              <w:left w:val="nil"/>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Turno</w:t>
            </w:r>
            <w:proofErr w:type="spellEnd"/>
          </w:p>
        </w:tc>
        <w:tc>
          <w:tcPr>
            <w:tcW w:w="1347" w:type="dxa"/>
            <w:tcBorders>
              <w:top w:val="single" w:sz="2" w:space="0" w:color="000000"/>
              <w:left w:val="nil"/>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Custo</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Unitário</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Aplicado</w:t>
            </w:r>
            <w:proofErr w:type="spellEnd"/>
            <w:r>
              <w:rPr>
                <w:rFonts w:ascii="Arial Narrow" w:eastAsia="Arial Narrow" w:hAnsi="Arial Narrow" w:cs="Arial Narrow"/>
                <w:b/>
                <w:color w:val="000000"/>
                <w:sz w:val="18"/>
                <w:szCs w:val="18"/>
              </w:rPr>
              <w:t xml:space="preserve"> (R$)</w:t>
            </w:r>
          </w:p>
        </w:tc>
        <w:tc>
          <w:tcPr>
            <w:tcW w:w="1201" w:type="dxa"/>
            <w:tcBorders>
              <w:top w:val="single" w:sz="2" w:space="0" w:color="000000"/>
              <w:left w:val="nil"/>
              <w:bottom w:val="single" w:sz="2" w:space="0" w:color="000000"/>
              <w:right w:val="nil"/>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Depreciação</w:t>
            </w:r>
            <w:proofErr w:type="spellEnd"/>
            <w:r>
              <w:rPr>
                <w:rFonts w:ascii="Arial Narrow" w:eastAsia="Arial Narrow" w:hAnsi="Arial Narrow" w:cs="Arial Narrow"/>
                <w:b/>
                <w:color w:val="000000"/>
                <w:sz w:val="18"/>
                <w:szCs w:val="18"/>
              </w:rPr>
              <w:t xml:space="preserve"> (R$)</w:t>
            </w:r>
          </w:p>
        </w:tc>
        <w:tc>
          <w:tcPr>
            <w:tcW w:w="1260" w:type="dxa"/>
            <w:tcBorders>
              <w:top w:val="single" w:sz="2" w:space="0" w:color="000000"/>
              <w:left w:val="nil"/>
              <w:bottom w:val="single" w:sz="2" w:space="0" w:color="000000"/>
              <w:right w:val="single" w:sz="2" w:space="0" w:color="000000"/>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Custo</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Unitário</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Estimado</w:t>
            </w:r>
            <w:proofErr w:type="spellEnd"/>
            <w:r>
              <w:rPr>
                <w:rFonts w:ascii="Arial Narrow" w:eastAsia="Arial Narrow" w:hAnsi="Arial Narrow" w:cs="Arial Narrow"/>
                <w:b/>
                <w:color w:val="000000"/>
                <w:sz w:val="18"/>
                <w:szCs w:val="18"/>
              </w:rPr>
              <w:t xml:space="preserve"> (R$)</w:t>
            </w:r>
          </w:p>
        </w:tc>
      </w:tr>
      <w:tr w:rsidR="008C333B">
        <w:trPr>
          <w:trHeight w:val="260"/>
        </w:trPr>
        <w:tc>
          <w:tcPr>
            <w:tcW w:w="588" w:type="dxa"/>
            <w:tcBorders>
              <w:top w:val="single" w:sz="2" w:space="0" w:color="000000"/>
              <w:left w:val="single" w:sz="2" w:space="0" w:color="000000"/>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2100" w:type="dxa"/>
            <w:tcBorders>
              <w:top w:val="single" w:sz="2" w:space="0" w:color="000000"/>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Posto</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Armado</w:t>
            </w:r>
            <w:proofErr w:type="spellEnd"/>
          </w:p>
        </w:tc>
        <w:tc>
          <w:tcPr>
            <w:tcW w:w="784" w:type="dxa"/>
            <w:tcBorders>
              <w:top w:val="single" w:sz="2" w:space="0" w:color="000000"/>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PV-A</w:t>
            </w:r>
          </w:p>
        </w:tc>
        <w:tc>
          <w:tcPr>
            <w:tcW w:w="896" w:type="dxa"/>
            <w:tcBorders>
              <w:top w:val="single" w:sz="2" w:space="0" w:color="000000"/>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12 x 36</w:t>
            </w:r>
          </w:p>
        </w:tc>
        <w:tc>
          <w:tcPr>
            <w:tcW w:w="895" w:type="dxa"/>
            <w:tcBorders>
              <w:top w:val="single" w:sz="2" w:space="0" w:color="000000"/>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1347" w:type="dxa"/>
            <w:tcBorders>
              <w:top w:val="single" w:sz="2" w:space="0" w:color="000000"/>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7.945,32</w:t>
            </w:r>
          </w:p>
        </w:tc>
        <w:tc>
          <w:tcPr>
            <w:tcW w:w="1201" w:type="dxa"/>
            <w:tcBorders>
              <w:top w:val="single" w:sz="2" w:space="0" w:color="000000"/>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0,00</w:t>
            </w:r>
          </w:p>
        </w:tc>
        <w:tc>
          <w:tcPr>
            <w:tcW w:w="1260" w:type="dxa"/>
            <w:tcBorders>
              <w:top w:val="single" w:sz="2" w:space="0" w:color="000000"/>
              <w:left w:val="nil"/>
              <w:bottom w:val="single" w:sz="2" w:space="0" w:color="BFBFBF"/>
              <w:right w:val="single" w:sz="2" w:space="0" w:color="000000"/>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7.945,32</w:t>
            </w:r>
          </w:p>
        </w:tc>
      </w:tr>
      <w:tr w:rsidR="008C333B">
        <w:trPr>
          <w:trHeight w:val="260"/>
        </w:trPr>
        <w:tc>
          <w:tcPr>
            <w:tcW w:w="588" w:type="dxa"/>
            <w:tcBorders>
              <w:top w:val="single" w:sz="2" w:space="0" w:color="BFBFBF"/>
              <w:left w:val="single" w:sz="2" w:space="0" w:color="000000"/>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2100"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Posto</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Armado</w:t>
            </w:r>
            <w:proofErr w:type="spellEnd"/>
          </w:p>
        </w:tc>
        <w:tc>
          <w:tcPr>
            <w:tcW w:w="784"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PV-A</w:t>
            </w:r>
          </w:p>
        </w:tc>
        <w:tc>
          <w:tcPr>
            <w:tcW w:w="896"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12 x 36</w:t>
            </w:r>
          </w:p>
        </w:tc>
        <w:tc>
          <w:tcPr>
            <w:tcW w:w="895"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1347"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9.471,21</w:t>
            </w:r>
          </w:p>
        </w:tc>
        <w:tc>
          <w:tcPr>
            <w:tcW w:w="1201"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0,00</w:t>
            </w:r>
          </w:p>
        </w:tc>
        <w:tc>
          <w:tcPr>
            <w:tcW w:w="1260" w:type="dxa"/>
            <w:tcBorders>
              <w:top w:val="single" w:sz="2" w:space="0" w:color="BFBFBF"/>
              <w:left w:val="nil"/>
              <w:bottom w:val="single" w:sz="2" w:space="0" w:color="BFBFBF"/>
              <w:right w:val="single" w:sz="2" w:space="0" w:color="000000"/>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9.471,21</w:t>
            </w:r>
          </w:p>
        </w:tc>
      </w:tr>
      <w:tr w:rsidR="008C333B">
        <w:trPr>
          <w:trHeight w:val="260"/>
        </w:trPr>
        <w:tc>
          <w:tcPr>
            <w:tcW w:w="588" w:type="dxa"/>
            <w:tcBorders>
              <w:top w:val="single" w:sz="2" w:space="0" w:color="BFBFBF"/>
              <w:left w:val="single" w:sz="2" w:space="0" w:color="000000"/>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3</w:t>
            </w:r>
          </w:p>
        </w:tc>
        <w:tc>
          <w:tcPr>
            <w:tcW w:w="2100"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Posto</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Armado</w:t>
            </w:r>
            <w:proofErr w:type="spellEnd"/>
            <w:r>
              <w:rPr>
                <w:rFonts w:ascii="Arial Narrow" w:eastAsia="Arial Narrow" w:hAnsi="Arial Narrow" w:cs="Arial Narrow"/>
                <w:color w:val="000000"/>
                <w:sz w:val="18"/>
                <w:szCs w:val="18"/>
              </w:rPr>
              <w:t>/</w:t>
            </w:r>
            <w:proofErr w:type="spellStart"/>
            <w:r>
              <w:rPr>
                <w:rFonts w:ascii="Arial Narrow" w:eastAsia="Arial Narrow" w:hAnsi="Arial Narrow" w:cs="Arial Narrow"/>
                <w:color w:val="000000"/>
                <w:sz w:val="18"/>
                <w:szCs w:val="18"/>
              </w:rPr>
              <w:t>Motorizado</w:t>
            </w:r>
            <w:proofErr w:type="spellEnd"/>
          </w:p>
        </w:tc>
        <w:tc>
          <w:tcPr>
            <w:tcW w:w="784"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PV-AM</w:t>
            </w:r>
          </w:p>
        </w:tc>
        <w:tc>
          <w:tcPr>
            <w:tcW w:w="896"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12 x 36</w:t>
            </w:r>
          </w:p>
        </w:tc>
        <w:tc>
          <w:tcPr>
            <w:tcW w:w="895"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Diurno</w:t>
            </w:r>
            <w:proofErr w:type="spellEnd"/>
          </w:p>
        </w:tc>
        <w:tc>
          <w:tcPr>
            <w:tcW w:w="1347"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7.945,32</w:t>
            </w:r>
          </w:p>
        </w:tc>
        <w:tc>
          <w:tcPr>
            <w:tcW w:w="1201" w:type="dxa"/>
            <w:tcBorders>
              <w:top w:val="single" w:sz="2" w:space="0" w:color="BFBFBF"/>
              <w:left w:val="nil"/>
              <w:bottom w:val="single" w:sz="2" w:space="0" w:color="BFBFBF"/>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443,85</w:t>
            </w:r>
          </w:p>
        </w:tc>
        <w:tc>
          <w:tcPr>
            <w:tcW w:w="1260" w:type="dxa"/>
            <w:tcBorders>
              <w:top w:val="single" w:sz="2" w:space="0" w:color="BFBFBF"/>
              <w:left w:val="nil"/>
              <w:bottom w:val="single" w:sz="2" w:space="0" w:color="BFBFBF"/>
              <w:right w:val="single" w:sz="2" w:space="0" w:color="000000"/>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8.389,17</w:t>
            </w:r>
          </w:p>
        </w:tc>
      </w:tr>
      <w:tr w:rsidR="008C333B">
        <w:trPr>
          <w:trHeight w:val="260"/>
        </w:trPr>
        <w:tc>
          <w:tcPr>
            <w:tcW w:w="588" w:type="dxa"/>
            <w:tcBorders>
              <w:top w:val="single" w:sz="2" w:space="0" w:color="BFBFBF"/>
              <w:left w:val="single" w:sz="2" w:space="0" w:color="000000"/>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w:t>
            </w:r>
          </w:p>
        </w:tc>
        <w:tc>
          <w:tcPr>
            <w:tcW w:w="2100" w:type="dxa"/>
            <w:tcBorders>
              <w:top w:val="single" w:sz="2" w:space="0" w:color="BFBFBF"/>
              <w:left w:val="nil"/>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Posto</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Armado</w:t>
            </w:r>
            <w:proofErr w:type="spellEnd"/>
            <w:r>
              <w:rPr>
                <w:rFonts w:ascii="Arial Narrow" w:eastAsia="Arial Narrow" w:hAnsi="Arial Narrow" w:cs="Arial Narrow"/>
                <w:color w:val="000000"/>
                <w:sz w:val="18"/>
                <w:szCs w:val="18"/>
              </w:rPr>
              <w:t>/</w:t>
            </w:r>
            <w:proofErr w:type="spellStart"/>
            <w:r>
              <w:rPr>
                <w:rFonts w:ascii="Arial Narrow" w:eastAsia="Arial Narrow" w:hAnsi="Arial Narrow" w:cs="Arial Narrow"/>
                <w:color w:val="000000"/>
                <w:sz w:val="18"/>
                <w:szCs w:val="18"/>
              </w:rPr>
              <w:t>Motorizado</w:t>
            </w:r>
            <w:proofErr w:type="spellEnd"/>
          </w:p>
        </w:tc>
        <w:tc>
          <w:tcPr>
            <w:tcW w:w="784" w:type="dxa"/>
            <w:tcBorders>
              <w:top w:val="single" w:sz="2" w:space="0" w:color="BFBFBF"/>
              <w:left w:val="nil"/>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PV-AM</w:t>
            </w:r>
          </w:p>
        </w:tc>
        <w:tc>
          <w:tcPr>
            <w:tcW w:w="896" w:type="dxa"/>
            <w:tcBorders>
              <w:top w:val="single" w:sz="2" w:space="0" w:color="BFBFBF"/>
              <w:left w:val="nil"/>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12 x 36</w:t>
            </w:r>
          </w:p>
        </w:tc>
        <w:tc>
          <w:tcPr>
            <w:tcW w:w="895" w:type="dxa"/>
            <w:tcBorders>
              <w:top w:val="single" w:sz="2" w:space="0" w:color="BFBFBF"/>
              <w:left w:val="nil"/>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Noturno</w:t>
            </w:r>
            <w:proofErr w:type="spellEnd"/>
          </w:p>
        </w:tc>
        <w:tc>
          <w:tcPr>
            <w:tcW w:w="1347" w:type="dxa"/>
            <w:tcBorders>
              <w:top w:val="single" w:sz="2" w:space="0" w:color="BFBFBF"/>
              <w:left w:val="nil"/>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9.471,21</w:t>
            </w:r>
          </w:p>
        </w:tc>
        <w:tc>
          <w:tcPr>
            <w:tcW w:w="1201" w:type="dxa"/>
            <w:tcBorders>
              <w:top w:val="single" w:sz="2" w:space="0" w:color="BFBFBF"/>
              <w:left w:val="nil"/>
              <w:bottom w:val="single" w:sz="2" w:space="0" w:color="000000"/>
              <w:right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443,85</w:t>
            </w:r>
          </w:p>
        </w:tc>
        <w:tc>
          <w:tcPr>
            <w:tcW w:w="1260" w:type="dxa"/>
            <w:tcBorders>
              <w:top w:val="single" w:sz="2" w:space="0" w:color="BFBFBF"/>
              <w:left w:val="nil"/>
              <w:bottom w:val="single" w:sz="2" w:space="0" w:color="000000"/>
              <w:right w:val="single" w:sz="2" w:space="0" w:color="000000"/>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9.915,05</w:t>
            </w:r>
          </w:p>
        </w:tc>
      </w:tr>
    </w:tbl>
    <w:p w:rsidR="008C333B" w:rsidRDefault="008C333B" w:rsidP="0033228C">
      <w:pPr>
        <w:tabs>
          <w:tab w:val="left" w:pos="2551"/>
          <w:tab w:val="left" w:pos="3685"/>
        </w:tabs>
        <w:spacing w:line="360" w:lineRule="auto"/>
        <w:ind w:left="567"/>
        <w:jc w:val="both"/>
        <w:rPr>
          <w:rFonts w:ascii="Arial" w:hAnsi="Arial"/>
          <w:sz w:val="22"/>
          <w:szCs w:val="22"/>
        </w:rPr>
      </w:pP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Os valores estimados para os postos de vigilância armada (</w:t>
      </w:r>
      <w:proofErr w:type="spellStart"/>
      <w:r w:rsidRPr="00CE2E74">
        <w:rPr>
          <w:rFonts w:ascii="Arial" w:hAnsi="Arial"/>
          <w:sz w:val="22"/>
          <w:szCs w:val="22"/>
          <w:lang w:val="pt-BR"/>
        </w:rPr>
        <w:t>PV-A</w:t>
      </w:r>
      <w:proofErr w:type="spellEnd"/>
      <w:r w:rsidRPr="00CE2E74">
        <w:rPr>
          <w:rFonts w:ascii="Arial" w:hAnsi="Arial"/>
          <w:sz w:val="22"/>
          <w:szCs w:val="22"/>
          <w:lang w:val="pt-BR"/>
        </w:rPr>
        <w:t>), diurno e noturno, foram calculados considerando: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Planilha de Custos e Formação de Preços, da Secretaria de Gestão, para o cálculo do custo mensal para um empregado;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Piso salarial e vale alimentação/refeição atualizados, conforme Convenção Coletiva de Trabalho (</w:t>
      </w:r>
      <w:proofErr w:type="spellStart"/>
      <w:r w:rsidRPr="00CE2E74">
        <w:rPr>
          <w:rFonts w:ascii="Arial" w:hAnsi="Arial"/>
          <w:sz w:val="22"/>
          <w:szCs w:val="22"/>
          <w:lang w:val="pt-BR"/>
        </w:rPr>
        <w:t>CCT</w:t>
      </w:r>
      <w:proofErr w:type="spellEnd"/>
      <w:r w:rsidRPr="00CE2E74">
        <w:rPr>
          <w:rFonts w:ascii="Arial" w:hAnsi="Arial"/>
          <w:sz w:val="22"/>
          <w:szCs w:val="22"/>
          <w:lang w:val="pt-BR"/>
        </w:rPr>
        <w:t>), registro no MTE: PB000074/2019, com vigência no período de 01 de março de 2019 a 28 de fevereiro de 2020, no cálculo dos valores máximos estimados, turnos diurno e noturno;</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Vale transporte de acordo com o preço da passagem de ônibus para a cidade de João Pessoa/PB, no valor de </w:t>
      </w:r>
      <w:proofErr w:type="gramStart"/>
      <w:r w:rsidRPr="00CE2E74">
        <w:rPr>
          <w:rFonts w:ascii="Arial" w:hAnsi="Arial"/>
          <w:sz w:val="22"/>
          <w:szCs w:val="22"/>
          <w:lang w:val="pt-BR"/>
        </w:rPr>
        <w:t>R$ 3,95 (três reais e noventa e cinco centavos), vigente</w:t>
      </w:r>
      <w:proofErr w:type="gramEnd"/>
      <w:r w:rsidRPr="00CE2E74">
        <w:rPr>
          <w:rFonts w:ascii="Arial" w:hAnsi="Arial"/>
          <w:sz w:val="22"/>
          <w:szCs w:val="22"/>
          <w:lang w:val="pt-BR"/>
        </w:rPr>
        <w:t xml:space="preserve"> em agosto de 2019, conforme Superintendência Executiva de Mobilidade Urbana de João Pessoa (</w:t>
      </w:r>
      <w:proofErr w:type="spellStart"/>
      <w:r w:rsidRPr="00CE2E74">
        <w:rPr>
          <w:rFonts w:ascii="Arial" w:hAnsi="Arial"/>
          <w:sz w:val="22"/>
          <w:szCs w:val="22"/>
          <w:lang w:val="pt-BR"/>
        </w:rPr>
        <w:t>SEMOB-JP</w:t>
      </w:r>
      <w:proofErr w:type="spellEnd"/>
      <w:r w:rsidRPr="00CE2E74">
        <w:rPr>
          <w:rFonts w:ascii="Arial" w:hAnsi="Arial"/>
          <w:sz w:val="22"/>
          <w:szCs w:val="22"/>
          <w:lang w:val="pt-BR"/>
        </w:rPr>
        <w:t>);</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percentual para </w:t>
      </w:r>
      <w:proofErr w:type="gramStart"/>
      <w:r w:rsidRPr="00CE2E74">
        <w:rPr>
          <w:rFonts w:ascii="Arial" w:hAnsi="Arial"/>
          <w:sz w:val="22"/>
          <w:szCs w:val="22"/>
          <w:lang w:val="pt-BR"/>
        </w:rPr>
        <w:t>insumos de mão de obra adotado</w:t>
      </w:r>
      <w:proofErr w:type="gramEnd"/>
      <w:r w:rsidRPr="00CE2E74">
        <w:rPr>
          <w:rFonts w:ascii="Arial" w:hAnsi="Arial"/>
          <w:sz w:val="22"/>
          <w:szCs w:val="22"/>
          <w:lang w:val="pt-BR"/>
        </w:rPr>
        <w:t xml:space="preserve"> foi corrigido, considerando o percentual adotado no Caderno Técnico - Paraíba 2018 (3,05%) e o </w:t>
      </w:r>
      <w:proofErr w:type="spellStart"/>
      <w:r w:rsidRPr="00CE2E74">
        <w:rPr>
          <w:rFonts w:ascii="Arial" w:hAnsi="Arial"/>
          <w:sz w:val="22"/>
          <w:szCs w:val="22"/>
          <w:lang w:val="pt-BR"/>
        </w:rPr>
        <w:t>Indíce</w:t>
      </w:r>
      <w:proofErr w:type="spellEnd"/>
      <w:r w:rsidRPr="00CE2E74">
        <w:rPr>
          <w:rFonts w:ascii="Arial" w:hAnsi="Arial"/>
          <w:sz w:val="22"/>
          <w:szCs w:val="22"/>
          <w:lang w:val="pt-BR"/>
        </w:rPr>
        <w:t xml:space="preserve"> de Preços ao Consumidor Amplo (IPCA) para o ano de 2018 (3,75%), resultando no percentual adotado de 3,16%;</w:t>
      </w: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Os valores estimados para os postos de vigilância armada e motorizada (PV-AM), diurno e noturno, são os valores máximos, obtidos a partir dos valores estimados para os </w:t>
      </w:r>
      <w:r w:rsidRPr="00CE2E74">
        <w:rPr>
          <w:rFonts w:ascii="Arial" w:hAnsi="Arial"/>
          <w:sz w:val="22"/>
          <w:szCs w:val="22"/>
          <w:lang w:val="pt-BR"/>
        </w:rPr>
        <w:lastRenderedPageBreak/>
        <w:t>respectivos turnos de postos de vigilância armada (</w:t>
      </w:r>
      <w:proofErr w:type="spellStart"/>
      <w:r w:rsidRPr="00CE2E74">
        <w:rPr>
          <w:rFonts w:ascii="Arial" w:hAnsi="Arial"/>
          <w:sz w:val="22"/>
          <w:szCs w:val="22"/>
          <w:lang w:val="pt-BR"/>
        </w:rPr>
        <w:t>PV-A</w:t>
      </w:r>
      <w:proofErr w:type="spellEnd"/>
      <w:r w:rsidRPr="00CE2E74">
        <w:rPr>
          <w:rFonts w:ascii="Arial" w:hAnsi="Arial"/>
          <w:sz w:val="22"/>
          <w:szCs w:val="22"/>
          <w:lang w:val="pt-BR"/>
        </w:rPr>
        <w:t>), acrescidos do Custo de Depreciação Estimado para o veículo motocicleta:</w:t>
      </w:r>
    </w:p>
    <w:tbl>
      <w:tblPr>
        <w:tblW w:w="9071" w:type="dxa"/>
        <w:tblInd w:w="56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tblPr>
      <w:tblGrid>
        <w:gridCol w:w="648"/>
        <w:gridCol w:w="2705"/>
        <w:gridCol w:w="706"/>
        <w:gridCol w:w="1074"/>
        <w:gridCol w:w="1016"/>
        <w:gridCol w:w="793"/>
        <w:gridCol w:w="1068"/>
        <w:gridCol w:w="1061"/>
      </w:tblGrid>
      <w:tr w:rsidR="008C333B" w:rsidRPr="00E36313">
        <w:trPr>
          <w:trHeight w:val="260"/>
        </w:trPr>
        <w:tc>
          <w:tcPr>
            <w:tcW w:w="9071" w:type="dxa"/>
            <w:gridSpan w:val="8"/>
            <w:tcBorders>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b/>
                <w:color w:val="000000"/>
                <w:sz w:val="18"/>
                <w:szCs w:val="18"/>
                <w:lang w:val="pt-BR"/>
              </w:rPr>
            </w:pPr>
            <w:r w:rsidRPr="00CE2E74">
              <w:rPr>
                <w:rFonts w:ascii="Arial Narrow" w:eastAsia="Arial Narrow" w:hAnsi="Arial Narrow" w:cs="Arial Narrow"/>
                <w:b/>
                <w:color w:val="000000"/>
                <w:sz w:val="18"/>
                <w:szCs w:val="18"/>
                <w:lang w:val="pt-BR"/>
              </w:rPr>
              <w:t>PRESTAÇÃO DE SERVIÇOS DE VIGILÂNCIA</w:t>
            </w:r>
          </w:p>
        </w:tc>
      </w:tr>
      <w:tr w:rsidR="008C333B" w:rsidRPr="00E36313">
        <w:trPr>
          <w:trHeight w:val="260"/>
        </w:trPr>
        <w:tc>
          <w:tcPr>
            <w:tcW w:w="9071" w:type="dxa"/>
            <w:gridSpan w:val="8"/>
            <w:tcBorders>
              <w:bottom w:val="single" w:sz="4" w:space="0" w:color="auto"/>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CUSTO DE DEPRECIAÇÃO ESTIMADO PARA VEÍCULO MOTOCICLETA</w:t>
            </w:r>
          </w:p>
        </w:tc>
      </w:tr>
      <w:tr w:rsidR="008C333B">
        <w:trPr>
          <w:trHeight w:val="540"/>
        </w:trPr>
        <w:tc>
          <w:tcPr>
            <w:tcW w:w="648"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Item</w:t>
            </w:r>
          </w:p>
        </w:tc>
        <w:tc>
          <w:tcPr>
            <w:tcW w:w="2705"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Especificação</w:t>
            </w:r>
            <w:proofErr w:type="spellEnd"/>
          </w:p>
        </w:tc>
        <w:tc>
          <w:tcPr>
            <w:tcW w:w="706"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Qtd</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Anual</w:t>
            </w:r>
            <w:proofErr w:type="spellEnd"/>
          </w:p>
        </w:tc>
        <w:tc>
          <w:tcPr>
            <w:tcW w:w="1074"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Custo</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Unitário</w:t>
            </w:r>
            <w:proofErr w:type="spellEnd"/>
            <w:r>
              <w:rPr>
                <w:rFonts w:ascii="Arial Narrow" w:eastAsia="Arial Narrow" w:hAnsi="Arial Narrow" w:cs="Arial Narrow"/>
                <w:b/>
                <w:color w:val="000000"/>
                <w:sz w:val="18"/>
                <w:szCs w:val="18"/>
              </w:rPr>
              <w:t xml:space="preserve"> (R$)</w:t>
            </w:r>
          </w:p>
        </w:tc>
        <w:tc>
          <w:tcPr>
            <w:tcW w:w="1016"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Custo</w:t>
            </w:r>
            <w:proofErr w:type="spellEnd"/>
            <w:r>
              <w:rPr>
                <w:rFonts w:ascii="Arial Narrow" w:eastAsia="Arial Narrow" w:hAnsi="Arial Narrow" w:cs="Arial Narrow"/>
                <w:b/>
                <w:color w:val="000000"/>
                <w:sz w:val="18"/>
                <w:szCs w:val="18"/>
              </w:rPr>
              <w:t xml:space="preserve"> Total (R$)</w:t>
            </w:r>
          </w:p>
        </w:tc>
        <w:tc>
          <w:tcPr>
            <w:tcW w:w="793"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Vida </w:t>
            </w:r>
            <w:proofErr w:type="spellStart"/>
            <w:r>
              <w:rPr>
                <w:rFonts w:ascii="Arial Narrow" w:eastAsia="Arial Narrow" w:hAnsi="Arial Narrow" w:cs="Arial Narrow"/>
                <w:b/>
                <w:color w:val="000000"/>
                <w:sz w:val="18"/>
                <w:szCs w:val="18"/>
              </w:rPr>
              <w:t>Úil</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anos</w:t>
            </w:r>
            <w:proofErr w:type="spellEnd"/>
            <w:r>
              <w:rPr>
                <w:rFonts w:ascii="Arial Narrow" w:eastAsia="Arial Narrow" w:hAnsi="Arial Narrow" w:cs="Arial Narrow"/>
                <w:b/>
                <w:color w:val="000000"/>
                <w:sz w:val="18"/>
                <w:szCs w:val="18"/>
              </w:rPr>
              <w:t>)</w:t>
            </w:r>
          </w:p>
        </w:tc>
        <w:tc>
          <w:tcPr>
            <w:tcW w:w="1068"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Custo</w:t>
            </w:r>
            <w:proofErr w:type="spellEnd"/>
            <w:r>
              <w:rPr>
                <w:rFonts w:ascii="Arial Narrow" w:eastAsia="Arial Narrow" w:hAnsi="Arial Narrow" w:cs="Arial Narrow"/>
                <w:b/>
                <w:color w:val="000000"/>
                <w:sz w:val="18"/>
                <w:szCs w:val="18"/>
              </w:rPr>
              <w:t xml:space="preserve"> </w:t>
            </w:r>
            <w:proofErr w:type="spellStart"/>
            <w:r>
              <w:rPr>
                <w:rFonts w:ascii="Arial Narrow" w:eastAsia="Arial Narrow" w:hAnsi="Arial Narrow" w:cs="Arial Narrow"/>
                <w:b/>
                <w:color w:val="000000"/>
                <w:sz w:val="18"/>
                <w:szCs w:val="18"/>
              </w:rPr>
              <w:t>Anual</w:t>
            </w:r>
            <w:proofErr w:type="spellEnd"/>
            <w:r>
              <w:rPr>
                <w:rFonts w:ascii="Arial Narrow" w:eastAsia="Arial Narrow" w:hAnsi="Arial Narrow" w:cs="Arial Narrow"/>
                <w:b/>
                <w:color w:val="000000"/>
                <w:sz w:val="18"/>
                <w:szCs w:val="18"/>
              </w:rPr>
              <w:t xml:space="preserve"> (R$)</w:t>
            </w:r>
          </w:p>
        </w:tc>
        <w:tc>
          <w:tcPr>
            <w:tcW w:w="1061" w:type="dxa"/>
            <w:tcBorders>
              <w:top w:val="single" w:sz="4" w:space="0" w:color="auto"/>
              <w:bottom w:val="single" w:sz="4" w:space="0" w:color="auto"/>
            </w:tcBorders>
            <w:shd w:val="clear" w:color="auto" w:fill="BEBEBE"/>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Custo</w:t>
            </w:r>
            <w:proofErr w:type="spellEnd"/>
            <w:r>
              <w:rPr>
                <w:rFonts w:ascii="Arial Narrow" w:eastAsia="Arial Narrow" w:hAnsi="Arial Narrow" w:cs="Arial Narrow"/>
                <w:b/>
                <w:color w:val="000000"/>
                <w:sz w:val="18"/>
                <w:szCs w:val="18"/>
              </w:rPr>
              <w:t xml:space="preserve"> Mensal (R$)</w:t>
            </w:r>
          </w:p>
        </w:tc>
      </w:tr>
      <w:tr w:rsidR="008C333B">
        <w:trPr>
          <w:trHeight w:val="260"/>
        </w:trPr>
        <w:tc>
          <w:tcPr>
            <w:tcW w:w="648"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2705"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Motocicleta</w:t>
            </w:r>
            <w:proofErr w:type="spellEnd"/>
          </w:p>
        </w:tc>
        <w:tc>
          <w:tcPr>
            <w:tcW w:w="706"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12</w:t>
            </w:r>
          </w:p>
        </w:tc>
        <w:tc>
          <w:tcPr>
            <w:tcW w:w="1074"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14.503,00</w:t>
            </w:r>
          </w:p>
        </w:tc>
        <w:tc>
          <w:tcPr>
            <w:tcW w:w="1016"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174.036,00 </w:t>
            </w:r>
          </w:p>
        </w:tc>
        <w:tc>
          <w:tcPr>
            <w:tcW w:w="793"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w:t>
            </w:r>
          </w:p>
        </w:tc>
        <w:tc>
          <w:tcPr>
            <w:tcW w:w="1068"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43.509,00 </w:t>
            </w:r>
          </w:p>
        </w:tc>
        <w:tc>
          <w:tcPr>
            <w:tcW w:w="1061" w:type="dxa"/>
            <w:tcBorders>
              <w:top w:val="single" w:sz="4" w:space="0" w:color="auto"/>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3.625,75</w:t>
            </w:r>
          </w:p>
        </w:tc>
      </w:tr>
      <w:tr w:rsidR="008C333B">
        <w:trPr>
          <w:trHeight w:val="260"/>
        </w:trPr>
        <w:tc>
          <w:tcPr>
            <w:tcW w:w="648"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2</w:t>
            </w:r>
          </w:p>
        </w:tc>
        <w:tc>
          <w:tcPr>
            <w:tcW w:w="2705"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textAlignment w:val="center"/>
              <w:rPr>
                <w:rFonts w:ascii="Arial Narrow" w:eastAsia="Arial Narrow" w:hAnsi="Arial Narrow" w:cs="Arial Narrow"/>
                <w:color w:val="000000"/>
                <w:sz w:val="18"/>
                <w:szCs w:val="18"/>
              </w:rPr>
            </w:pPr>
            <w:proofErr w:type="spellStart"/>
            <w:r>
              <w:rPr>
                <w:rFonts w:ascii="Arial Narrow" w:eastAsia="Arial Narrow" w:hAnsi="Arial Narrow" w:cs="Arial Narrow"/>
                <w:color w:val="000000"/>
                <w:sz w:val="18"/>
                <w:szCs w:val="18"/>
              </w:rPr>
              <w:t>Combustível</w:t>
            </w:r>
            <w:proofErr w:type="spellEnd"/>
            <w:r>
              <w:rPr>
                <w:rFonts w:ascii="Arial Narrow" w:eastAsia="Arial Narrow" w:hAnsi="Arial Narrow" w:cs="Arial Narrow"/>
                <w:color w:val="000000"/>
                <w:sz w:val="18"/>
                <w:szCs w:val="18"/>
              </w:rPr>
              <w:t xml:space="preserve"> </w:t>
            </w:r>
            <w:proofErr w:type="spellStart"/>
            <w:r>
              <w:rPr>
                <w:rFonts w:ascii="Arial Narrow" w:eastAsia="Arial Narrow" w:hAnsi="Arial Narrow" w:cs="Arial Narrow"/>
                <w:color w:val="000000"/>
                <w:sz w:val="18"/>
                <w:szCs w:val="18"/>
              </w:rPr>
              <w:t>gasolina</w:t>
            </w:r>
            <w:proofErr w:type="spellEnd"/>
            <w:r>
              <w:rPr>
                <w:rFonts w:ascii="Arial Narrow" w:eastAsia="Arial Narrow" w:hAnsi="Arial Narrow" w:cs="Arial Narrow"/>
                <w:color w:val="000000"/>
                <w:sz w:val="18"/>
                <w:szCs w:val="18"/>
              </w:rPr>
              <w:t xml:space="preserve"> (30 </w:t>
            </w:r>
            <w:proofErr w:type="spellStart"/>
            <w:r>
              <w:rPr>
                <w:rFonts w:ascii="Arial Narrow" w:eastAsia="Arial Narrow" w:hAnsi="Arial Narrow" w:cs="Arial Narrow"/>
                <w:color w:val="000000"/>
                <w:sz w:val="18"/>
                <w:szCs w:val="18"/>
              </w:rPr>
              <w:t>litros</w:t>
            </w:r>
            <w:proofErr w:type="spellEnd"/>
            <w:r>
              <w:rPr>
                <w:rFonts w:ascii="Arial Narrow" w:eastAsia="Arial Narrow" w:hAnsi="Arial Narrow" w:cs="Arial Narrow"/>
                <w:color w:val="000000"/>
                <w:sz w:val="18"/>
                <w:szCs w:val="18"/>
              </w:rPr>
              <w:t>/</w:t>
            </w:r>
            <w:proofErr w:type="spellStart"/>
            <w:r>
              <w:rPr>
                <w:rFonts w:ascii="Arial Narrow" w:eastAsia="Arial Narrow" w:hAnsi="Arial Narrow" w:cs="Arial Narrow"/>
                <w:color w:val="000000"/>
                <w:sz w:val="18"/>
                <w:szCs w:val="18"/>
              </w:rPr>
              <w:t>mês</w:t>
            </w:r>
            <w:proofErr w:type="spellEnd"/>
            <w:r>
              <w:rPr>
                <w:rFonts w:ascii="Arial Narrow" w:eastAsia="Arial Narrow" w:hAnsi="Arial Narrow" w:cs="Arial Narrow"/>
                <w:color w:val="000000"/>
                <w:sz w:val="18"/>
                <w:szCs w:val="18"/>
              </w:rPr>
              <w:t>)</w:t>
            </w:r>
          </w:p>
        </w:tc>
        <w:tc>
          <w:tcPr>
            <w:tcW w:w="706"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4.680</w:t>
            </w:r>
          </w:p>
        </w:tc>
        <w:tc>
          <w:tcPr>
            <w:tcW w:w="1074"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4,36</w:t>
            </w:r>
          </w:p>
        </w:tc>
        <w:tc>
          <w:tcPr>
            <w:tcW w:w="1016"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20.404,80 </w:t>
            </w:r>
          </w:p>
        </w:tc>
        <w:tc>
          <w:tcPr>
            <w:tcW w:w="793"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center"/>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w:t>
            </w:r>
          </w:p>
        </w:tc>
        <w:tc>
          <w:tcPr>
            <w:tcW w:w="1068"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20.404,80 </w:t>
            </w:r>
          </w:p>
        </w:tc>
        <w:tc>
          <w:tcPr>
            <w:tcW w:w="1061" w:type="dxa"/>
            <w:tcBorders>
              <w:tl2br w:val="nil"/>
              <w:tr2bl w:val="nil"/>
            </w:tcBorders>
            <w:shd w:val="clear" w:color="auto" w:fill="auto"/>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1.700,40</w:t>
            </w:r>
          </w:p>
        </w:tc>
      </w:tr>
      <w:tr w:rsidR="008C333B">
        <w:trPr>
          <w:trHeight w:val="260"/>
        </w:trPr>
        <w:tc>
          <w:tcPr>
            <w:tcW w:w="648" w:type="dxa"/>
            <w:tcBorders>
              <w:tl2br w:val="nil"/>
              <w:tr2bl w:val="nil"/>
            </w:tcBorders>
            <w:shd w:val="clear" w:color="auto" w:fill="EDEDED"/>
            <w:noWrap/>
            <w:tcMar>
              <w:top w:w="15" w:type="dxa"/>
              <w:left w:w="15" w:type="dxa"/>
              <w:right w:w="15" w:type="dxa"/>
            </w:tcMar>
            <w:vAlign w:val="center"/>
          </w:tcPr>
          <w:p w:rsidR="008C333B" w:rsidRDefault="008C333B" w:rsidP="0033228C">
            <w:pPr>
              <w:spacing w:line="360" w:lineRule="auto"/>
              <w:jc w:val="center"/>
              <w:textAlignment w:val="center"/>
              <w:rPr>
                <w:rFonts w:ascii="Arial Narrow" w:eastAsia="Arial Narrow" w:hAnsi="Arial Narrow" w:cs="Arial Narrow"/>
                <w:b/>
                <w:color w:val="000000"/>
                <w:sz w:val="18"/>
                <w:szCs w:val="18"/>
              </w:rPr>
            </w:pPr>
          </w:p>
        </w:tc>
        <w:tc>
          <w:tcPr>
            <w:tcW w:w="2705" w:type="dxa"/>
            <w:tcBorders>
              <w:tl2br w:val="nil"/>
              <w:tr2bl w:val="nil"/>
            </w:tcBorders>
            <w:shd w:val="clear" w:color="auto" w:fill="EDEDED"/>
            <w:noWrap/>
            <w:tcMar>
              <w:top w:w="15" w:type="dxa"/>
              <w:left w:w="15" w:type="dxa"/>
              <w:right w:w="15" w:type="dxa"/>
            </w:tcMar>
            <w:vAlign w:val="center"/>
          </w:tcPr>
          <w:p w:rsidR="008C333B" w:rsidRDefault="008C333B" w:rsidP="0033228C">
            <w:pPr>
              <w:spacing w:line="360" w:lineRule="auto"/>
              <w:rPr>
                <w:rFonts w:ascii="Arial Narrow" w:eastAsia="Arial Narrow" w:hAnsi="Arial Narrow" w:cs="Arial Narrow"/>
                <w:b/>
                <w:color w:val="000000"/>
                <w:sz w:val="18"/>
                <w:szCs w:val="18"/>
              </w:rPr>
            </w:pPr>
          </w:p>
        </w:tc>
        <w:tc>
          <w:tcPr>
            <w:tcW w:w="706" w:type="dxa"/>
            <w:tcBorders>
              <w:tl2br w:val="nil"/>
              <w:tr2bl w:val="nil"/>
            </w:tcBorders>
            <w:shd w:val="clear" w:color="auto" w:fill="EDEDED"/>
            <w:noWrap/>
            <w:tcMar>
              <w:top w:w="15" w:type="dxa"/>
              <w:left w:w="15" w:type="dxa"/>
              <w:right w:w="15" w:type="dxa"/>
            </w:tcMar>
            <w:vAlign w:val="center"/>
          </w:tcPr>
          <w:p w:rsidR="008C333B" w:rsidRDefault="008C333B" w:rsidP="0033228C">
            <w:pPr>
              <w:spacing w:line="360" w:lineRule="auto"/>
              <w:rPr>
                <w:rFonts w:ascii="Arial Narrow" w:eastAsia="Arial Narrow" w:hAnsi="Arial Narrow" w:cs="Arial Narrow"/>
                <w:b/>
                <w:color w:val="000000"/>
                <w:sz w:val="18"/>
                <w:szCs w:val="18"/>
              </w:rPr>
            </w:pPr>
          </w:p>
        </w:tc>
        <w:tc>
          <w:tcPr>
            <w:tcW w:w="1074" w:type="dxa"/>
            <w:tcBorders>
              <w:tl2br w:val="nil"/>
              <w:tr2bl w:val="nil"/>
            </w:tcBorders>
            <w:shd w:val="clear" w:color="auto" w:fill="EDEDED"/>
            <w:noWrap/>
            <w:tcMar>
              <w:top w:w="15" w:type="dxa"/>
              <w:left w:w="15" w:type="dxa"/>
              <w:right w:w="15" w:type="dxa"/>
            </w:tcMar>
            <w:vAlign w:val="center"/>
          </w:tcPr>
          <w:p w:rsidR="008C333B" w:rsidRDefault="008C333B" w:rsidP="0033228C">
            <w:pPr>
              <w:spacing w:line="360" w:lineRule="auto"/>
              <w:rPr>
                <w:rFonts w:ascii="Arial Narrow" w:eastAsia="Arial Narrow" w:hAnsi="Arial Narrow" w:cs="Arial Narrow"/>
                <w:b/>
                <w:color w:val="000000"/>
                <w:sz w:val="18"/>
                <w:szCs w:val="18"/>
              </w:rPr>
            </w:pPr>
          </w:p>
        </w:tc>
        <w:tc>
          <w:tcPr>
            <w:tcW w:w="1016" w:type="dxa"/>
            <w:tcBorders>
              <w:tl2br w:val="nil"/>
              <w:tr2bl w:val="nil"/>
            </w:tcBorders>
            <w:shd w:val="clear" w:color="auto" w:fill="EDEDED"/>
            <w:noWrap/>
            <w:tcMar>
              <w:top w:w="15" w:type="dxa"/>
              <w:left w:w="15" w:type="dxa"/>
              <w:right w:w="15" w:type="dxa"/>
            </w:tcMar>
            <w:vAlign w:val="center"/>
          </w:tcPr>
          <w:p w:rsidR="008C333B" w:rsidRDefault="008C333B" w:rsidP="0033228C">
            <w:pPr>
              <w:spacing w:line="360" w:lineRule="auto"/>
              <w:rPr>
                <w:rFonts w:ascii="Arial Narrow" w:eastAsia="Arial Narrow" w:hAnsi="Arial Narrow" w:cs="Arial Narrow"/>
                <w:b/>
                <w:color w:val="000000"/>
                <w:sz w:val="18"/>
                <w:szCs w:val="18"/>
              </w:rPr>
            </w:pPr>
          </w:p>
        </w:tc>
        <w:tc>
          <w:tcPr>
            <w:tcW w:w="793" w:type="dxa"/>
            <w:tcBorders>
              <w:tl2br w:val="nil"/>
              <w:tr2bl w:val="nil"/>
            </w:tcBorders>
            <w:shd w:val="clear" w:color="auto" w:fill="EDEDED"/>
            <w:noWrap/>
            <w:tcMar>
              <w:top w:w="15" w:type="dxa"/>
              <w:left w:w="15" w:type="dxa"/>
              <w:right w:w="15" w:type="dxa"/>
            </w:tcMar>
            <w:vAlign w:val="center"/>
          </w:tcPr>
          <w:p w:rsidR="008C333B" w:rsidRDefault="00FF37C8" w:rsidP="0033228C">
            <w:pPr>
              <w:spacing w:line="360" w:lineRule="auto"/>
              <w:jc w:val="right"/>
              <w:rPr>
                <w:rFonts w:ascii="Arial Narrow" w:eastAsia="Arial Narrow" w:hAnsi="Arial Narrow" w:cs="Arial Narrow"/>
                <w:b/>
                <w:color w:val="000000"/>
                <w:sz w:val="18"/>
                <w:szCs w:val="18"/>
              </w:rPr>
            </w:pPr>
            <w:proofErr w:type="spellStart"/>
            <w:r>
              <w:rPr>
                <w:rFonts w:ascii="Arial Narrow" w:eastAsia="Arial Narrow" w:hAnsi="Arial Narrow" w:cs="Arial Narrow"/>
                <w:b/>
                <w:color w:val="000000"/>
                <w:sz w:val="18"/>
                <w:szCs w:val="18"/>
              </w:rPr>
              <w:t>Totais</w:t>
            </w:r>
            <w:proofErr w:type="spellEnd"/>
            <w:r>
              <w:rPr>
                <w:rFonts w:ascii="Arial Narrow" w:eastAsia="Arial Narrow" w:hAnsi="Arial Narrow" w:cs="Arial Narrow"/>
                <w:b/>
                <w:color w:val="000000"/>
                <w:sz w:val="18"/>
                <w:szCs w:val="18"/>
              </w:rPr>
              <w:t>:</w:t>
            </w:r>
          </w:p>
        </w:tc>
        <w:tc>
          <w:tcPr>
            <w:tcW w:w="1068" w:type="dxa"/>
            <w:tcBorders>
              <w:tl2br w:val="nil"/>
              <w:tr2bl w:val="nil"/>
            </w:tcBorders>
            <w:shd w:val="clear" w:color="auto" w:fill="EDEDED"/>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R$ 63.913,80</w:t>
            </w:r>
          </w:p>
        </w:tc>
        <w:tc>
          <w:tcPr>
            <w:tcW w:w="1061" w:type="dxa"/>
            <w:tcBorders>
              <w:tl2br w:val="nil"/>
              <w:tr2bl w:val="nil"/>
            </w:tcBorders>
            <w:shd w:val="clear" w:color="auto" w:fill="EDEDED"/>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R$ 5.326,15</w:t>
            </w:r>
          </w:p>
        </w:tc>
      </w:tr>
      <w:tr w:rsidR="008C333B">
        <w:trPr>
          <w:trHeight w:val="260"/>
        </w:trPr>
        <w:tc>
          <w:tcPr>
            <w:tcW w:w="6942" w:type="dxa"/>
            <w:gridSpan w:val="6"/>
            <w:tcBorders>
              <w:tl2br w:val="nil"/>
              <w:tr2bl w:val="nil"/>
            </w:tcBorders>
            <w:shd w:val="clear" w:color="auto" w:fill="BFBFBF"/>
            <w:tcMar>
              <w:top w:w="15" w:type="dxa"/>
              <w:left w:w="15" w:type="dxa"/>
              <w:right w:w="15" w:type="dxa"/>
            </w:tcMar>
            <w:vAlign w:val="center"/>
          </w:tcPr>
          <w:p w:rsidR="008C333B" w:rsidRPr="00CE2E74" w:rsidRDefault="00FF37C8" w:rsidP="0033228C">
            <w:pPr>
              <w:spacing w:line="360" w:lineRule="auto"/>
              <w:jc w:val="right"/>
              <w:textAlignment w:val="center"/>
              <w:rPr>
                <w:rFonts w:ascii="Arial Narrow" w:eastAsia="Arial Narrow" w:hAnsi="Arial Narrow" w:cs="Arial Narrow"/>
                <w:b/>
                <w:color w:val="000000"/>
                <w:sz w:val="18"/>
                <w:szCs w:val="18"/>
                <w:lang w:val="pt-BR"/>
              </w:rPr>
            </w:pPr>
            <w:r w:rsidRPr="00CE2E74">
              <w:rPr>
                <w:rFonts w:ascii="Arial Narrow" w:eastAsia="Arial Narrow" w:hAnsi="Arial Narrow" w:cs="Arial Narrow"/>
                <w:b/>
                <w:color w:val="000000"/>
                <w:sz w:val="18"/>
                <w:szCs w:val="18"/>
                <w:lang w:val="pt-BR"/>
              </w:rPr>
              <w:t>Custo de Depreciação Estimado por Posto PV-AM:</w:t>
            </w:r>
          </w:p>
        </w:tc>
        <w:tc>
          <w:tcPr>
            <w:tcW w:w="1068" w:type="dxa"/>
            <w:tcBorders>
              <w:tl2br w:val="nil"/>
              <w:tr2bl w:val="nil"/>
            </w:tcBorders>
            <w:shd w:val="clear" w:color="auto" w:fill="BFBFBF"/>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R$ 5.326,15</w:t>
            </w:r>
          </w:p>
        </w:tc>
        <w:tc>
          <w:tcPr>
            <w:tcW w:w="1061" w:type="dxa"/>
            <w:tcBorders>
              <w:tl2br w:val="nil"/>
              <w:tr2bl w:val="nil"/>
            </w:tcBorders>
            <w:shd w:val="clear" w:color="auto" w:fill="BFBFBF"/>
            <w:tcMar>
              <w:top w:w="15" w:type="dxa"/>
              <w:left w:w="15" w:type="dxa"/>
              <w:right w:w="15" w:type="dxa"/>
            </w:tcMar>
            <w:vAlign w:val="center"/>
          </w:tcPr>
          <w:p w:rsidR="008C333B" w:rsidRDefault="00FF37C8" w:rsidP="0033228C">
            <w:pPr>
              <w:spacing w:line="360" w:lineRule="auto"/>
              <w:jc w:val="right"/>
              <w:textAlignment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R$ 443,85</w:t>
            </w:r>
          </w:p>
        </w:tc>
      </w:tr>
    </w:tbl>
    <w:p w:rsidR="008C333B" w:rsidRDefault="008C333B" w:rsidP="0033228C">
      <w:pPr>
        <w:tabs>
          <w:tab w:val="left" w:pos="2551"/>
          <w:tab w:val="left" w:pos="3685"/>
        </w:tabs>
        <w:spacing w:line="360" w:lineRule="auto"/>
        <w:ind w:left="567"/>
        <w:jc w:val="both"/>
        <w:rPr>
          <w:rFonts w:ascii="Arial" w:hAnsi="Arial"/>
          <w:sz w:val="22"/>
          <w:szCs w:val="22"/>
        </w:rPr>
      </w:pP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O valor estimado para o veículo motocicleta foi extraído do Painel de Preços do Governo, considerando o valor da mediana, utilizando os filtros de código do material, (192340), do nome do material </w:t>
      </w:r>
      <w:proofErr w:type="spellStart"/>
      <w:r w:rsidRPr="00CE2E74">
        <w:rPr>
          <w:rFonts w:ascii="Arial" w:hAnsi="Arial"/>
          <w:sz w:val="22"/>
          <w:szCs w:val="22"/>
          <w:lang w:val="pt-BR"/>
        </w:rPr>
        <w:t>PDM</w:t>
      </w:r>
      <w:proofErr w:type="spellEnd"/>
      <w:r w:rsidRPr="00CE2E74">
        <w:rPr>
          <w:rFonts w:ascii="Arial" w:hAnsi="Arial"/>
          <w:sz w:val="22"/>
          <w:szCs w:val="22"/>
          <w:lang w:val="pt-BR"/>
        </w:rPr>
        <w:t xml:space="preserve"> (motocicleta) e do ano de compra(2019);</w:t>
      </w:r>
    </w:p>
    <w:p w:rsidR="008C333B" w:rsidRPr="00CE2E74" w:rsidRDefault="00FF37C8" w:rsidP="0033228C">
      <w:pPr>
        <w:numPr>
          <w:ilvl w:val="2"/>
          <w:numId w:val="1"/>
        </w:num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O valor estimado referente ao preço do combustível considerou o valor médio da gasolina comum, R$ 4,36 (quatro reais e trinta e seis centavos), em 30 de julho de 2019, paga em espécie, no município de João Pessoa/PB, extraído da pesquisa de preço de combustíveis, disponível no endereço eletrônico da Prefeitura de João Pessoa, (http://www.joaopessoa.pb.gov.br/pesquisa-de-preco/);</w:t>
      </w:r>
    </w:p>
    <w:p w:rsidR="008C333B" w:rsidRPr="00CE2E74" w:rsidRDefault="00FF37C8" w:rsidP="0033228C">
      <w:pPr>
        <w:tabs>
          <w:tab w:val="left" w:pos="1417"/>
          <w:tab w:val="left" w:pos="3685"/>
        </w:tabs>
        <w:spacing w:line="360" w:lineRule="auto"/>
        <w:jc w:val="both"/>
        <w:rPr>
          <w:rFonts w:ascii="Arial" w:hAnsi="Arial"/>
          <w:sz w:val="22"/>
          <w:szCs w:val="22"/>
          <w:lang w:val="pt-BR"/>
        </w:rPr>
      </w:pPr>
      <w:r w:rsidRPr="00CE2E74">
        <w:rPr>
          <w:rFonts w:ascii="Arial" w:hAnsi="Arial"/>
          <w:sz w:val="22"/>
          <w:szCs w:val="22"/>
          <w:lang w:val="pt-BR"/>
        </w:rPr>
        <w:t xml:space="preserve"> </w:t>
      </w:r>
    </w:p>
    <w:p w:rsidR="008C333B" w:rsidRDefault="00FF37C8" w:rsidP="0033228C">
      <w:pPr>
        <w:numPr>
          <w:ilvl w:val="0"/>
          <w:numId w:val="1"/>
        </w:numPr>
        <w:spacing w:line="360" w:lineRule="auto"/>
        <w:jc w:val="both"/>
        <w:rPr>
          <w:rFonts w:ascii="Arial" w:hAnsi="Arial"/>
          <w:b/>
          <w:bCs/>
          <w:sz w:val="22"/>
          <w:szCs w:val="22"/>
        </w:rPr>
      </w:pPr>
      <w:r>
        <w:rPr>
          <w:rFonts w:ascii="Arial" w:hAnsi="Arial"/>
          <w:b/>
          <w:bCs/>
          <w:sz w:val="22"/>
          <w:szCs w:val="22"/>
        </w:rPr>
        <w:t xml:space="preserve">DOS </w:t>
      </w:r>
      <w:proofErr w:type="spellStart"/>
      <w:r>
        <w:rPr>
          <w:rFonts w:ascii="Arial" w:hAnsi="Arial"/>
          <w:b/>
          <w:bCs/>
          <w:sz w:val="22"/>
          <w:szCs w:val="22"/>
        </w:rPr>
        <w:t>RECURSOS</w:t>
      </w:r>
      <w:proofErr w:type="spellEnd"/>
      <w:r>
        <w:rPr>
          <w:rFonts w:ascii="Arial" w:hAnsi="Arial"/>
          <w:b/>
          <w:bCs/>
          <w:sz w:val="22"/>
          <w:szCs w:val="22"/>
        </w:rPr>
        <w:t xml:space="preserve"> </w:t>
      </w:r>
      <w:proofErr w:type="spellStart"/>
      <w:r>
        <w:rPr>
          <w:rFonts w:ascii="Arial" w:hAnsi="Arial"/>
          <w:b/>
          <w:bCs/>
          <w:sz w:val="22"/>
          <w:szCs w:val="22"/>
        </w:rPr>
        <w:t>ORÇAMENTÁRIOS</w:t>
      </w:r>
      <w:proofErr w:type="spellEnd"/>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As despesas decorrentes desta contratação estão programadas em dotação orçamentária própria, prevista no orçamento da União, para o exercício de 2019, na classificação abaixo:</w:t>
      </w:r>
    </w:p>
    <w:tbl>
      <w:tblPr>
        <w:tblW w:w="4535" w:type="dxa"/>
        <w:jc w:val="center"/>
        <w:tblInd w:w="5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tblPr>
      <w:tblGrid>
        <w:gridCol w:w="2267"/>
        <w:gridCol w:w="2268"/>
      </w:tblGrid>
      <w:tr w:rsidR="008C333B" w:rsidRPr="00E36313">
        <w:trPr>
          <w:trHeight w:val="261"/>
          <w:jc w:val="center"/>
        </w:trPr>
        <w:tc>
          <w:tcPr>
            <w:tcW w:w="4535" w:type="dxa"/>
            <w:gridSpan w:val="2"/>
            <w:tcBorders>
              <w:bottom w:val="nil"/>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b/>
                <w:color w:val="000000"/>
                <w:sz w:val="18"/>
                <w:szCs w:val="18"/>
                <w:lang w:val="pt-BR"/>
              </w:rPr>
            </w:pPr>
            <w:r w:rsidRPr="00CE2E74">
              <w:rPr>
                <w:rFonts w:ascii="Arial Narrow" w:eastAsia="Arial Narrow" w:hAnsi="Arial Narrow" w:cs="Arial Narrow"/>
                <w:b/>
                <w:color w:val="000000"/>
                <w:sz w:val="18"/>
                <w:szCs w:val="18"/>
                <w:lang w:val="pt-BR"/>
              </w:rPr>
              <w:t>PRESTAÇÃO DE SERVIÇOS DE VIGILÂNCIA</w:t>
            </w:r>
          </w:p>
        </w:tc>
      </w:tr>
      <w:tr w:rsidR="008C333B" w:rsidRPr="00E36313">
        <w:trPr>
          <w:trHeight w:val="261"/>
          <w:jc w:val="center"/>
        </w:trPr>
        <w:tc>
          <w:tcPr>
            <w:tcW w:w="4535" w:type="dxa"/>
            <w:gridSpan w:val="2"/>
            <w:tcBorders>
              <w:top w:val="nil"/>
              <w:bottom w:val="single" w:sz="4" w:space="0" w:color="000000" w:themeColor="text1"/>
              <w:tl2br w:val="nil"/>
              <w:tr2bl w:val="nil"/>
            </w:tcBorders>
            <w:shd w:val="clear" w:color="auto" w:fill="auto"/>
            <w:tcMar>
              <w:top w:w="15" w:type="dxa"/>
              <w:left w:w="15" w:type="dxa"/>
              <w:right w:w="15" w:type="dxa"/>
            </w:tcMar>
            <w:vAlign w:val="center"/>
          </w:tcPr>
          <w:p w:rsidR="008C333B" w:rsidRPr="00CE2E74" w:rsidRDefault="00FF37C8" w:rsidP="0033228C">
            <w:pPr>
              <w:spacing w:line="360" w:lineRule="auto"/>
              <w:jc w:val="center"/>
              <w:textAlignment w:val="center"/>
              <w:rPr>
                <w:rFonts w:ascii="Arial Narrow" w:eastAsia="Arial Narrow" w:hAnsi="Arial Narrow" w:cs="Arial Narrow"/>
                <w:color w:val="000000"/>
                <w:sz w:val="18"/>
                <w:szCs w:val="18"/>
                <w:lang w:val="pt-BR"/>
              </w:rPr>
            </w:pPr>
            <w:r w:rsidRPr="00CE2E74">
              <w:rPr>
                <w:rFonts w:ascii="Arial Narrow" w:eastAsia="Arial Narrow" w:hAnsi="Arial Narrow" w:cs="Arial Narrow"/>
                <w:color w:val="000000"/>
                <w:sz w:val="18"/>
                <w:szCs w:val="18"/>
                <w:lang w:val="pt-BR"/>
              </w:rPr>
              <w:t>PROGRAMAÇÃO EM DOTAÇÃO ORÇAMENTÁRIA PRÓPRIA</w:t>
            </w:r>
          </w:p>
        </w:tc>
      </w:tr>
      <w:tr w:rsidR="008C333B">
        <w:trPr>
          <w:jc w:val="center"/>
        </w:trPr>
        <w:tc>
          <w:tcPr>
            <w:tcW w:w="2267" w:type="dxa"/>
            <w:tcBorders>
              <w:top w:val="single" w:sz="4" w:space="0" w:color="000000" w:themeColor="text1"/>
              <w:bottom w:val="single" w:sz="4" w:space="0" w:color="BFBFBF" w:themeColor="background1" w:themeShade="BF"/>
              <w:right w:val="nil"/>
            </w:tcBorders>
            <w:shd w:val="clear" w:color="auto" w:fill="auto"/>
            <w:tcMar>
              <w:top w:w="15" w:type="dxa"/>
              <w:left w:w="15" w:type="dxa"/>
              <w:right w:w="15" w:type="dxa"/>
            </w:tcMar>
            <w:vAlign w:val="center"/>
          </w:tcPr>
          <w:p w:rsidR="008C333B" w:rsidRDefault="00FF37C8" w:rsidP="0033228C">
            <w:pPr>
              <w:spacing w:line="360" w:lineRule="auto"/>
              <w:ind w:left="57" w:right="57"/>
              <w:jc w:val="right"/>
              <w:textAlignment w:val="center"/>
              <w:rPr>
                <w:rFonts w:ascii="Arial Narrow" w:eastAsia="Arial Narrow" w:hAnsi="Arial Narrow" w:cs="Arial Narrow"/>
                <w:b/>
                <w:bCs/>
                <w:color w:val="000000"/>
                <w:sz w:val="18"/>
                <w:szCs w:val="18"/>
              </w:rPr>
            </w:pPr>
            <w:proofErr w:type="spellStart"/>
            <w:r>
              <w:rPr>
                <w:rFonts w:ascii="Arial Narrow" w:hAnsi="Arial Narrow" w:cs="Arial Narrow"/>
                <w:b/>
                <w:bCs/>
                <w:sz w:val="18"/>
                <w:szCs w:val="18"/>
              </w:rPr>
              <w:t>Gestão</w:t>
            </w:r>
            <w:proofErr w:type="spellEnd"/>
            <w:r>
              <w:rPr>
                <w:rFonts w:ascii="Arial Narrow" w:hAnsi="Arial Narrow" w:cs="Arial Narrow"/>
                <w:b/>
                <w:bCs/>
                <w:sz w:val="18"/>
                <w:szCs w:val="18"/>
              </w:rPr>
              <w:t>/</w:t>
            </w:r>
            <w:proofErr w:type="spellStart"/>
            <w:r>
              <w:rPr>
                <w:rFonts w:ascii="Arial Narrow" w:hAnsi="Arial Narrow" w:cs="Arial Narrow"/>
                <w:b/>
                <w:bCs/>
                <w:sz w:val="18"/>
                <w:szCs w:val="18"/>
              </w:rPr>
              <w:t>Unidade</w:t>
            </w:r>
            <w:proofErr w:type="spellEnd"/>
            <w:r>
              <w:rPr>
                <w:rFonts w:ascii="Arial Narrow" w:hAnsi="Arial Narrow" w:cs="Arial Narrow"/>
                <w:b/>
                <w:bCs/>
                <w:sz w:val="18"/>
                <w:szCs w:val="18"/>
              </w:rPr>
              <w:t>:</w:t>
            </w:r>
          </w:p>
        </w:tc>
        <w:tc>
          <w:tcPr>
            <w:tcW w:w="2268" w:type="dxa"/>
            <w:tcBorders>
              <w:top w:val="single" w:sz="4" w:space="0" w:color="000000" w:themeColor="text1"/>
              <w:left w:val="nil"/>
              <w:bottom w:val="single" w:sz="4" w:space="0" w:color="BFBFBF" w:themeColor="background1" w:themeShade="BF"/>
            </w:tcBorders>
            <w:shd w:val="clear" w:color="auto" w:fill="auto"/>
            <w:tcMar>
              <w:top w:w="15" w:type="dxa"/>
              <w:left w:w="15" w:type="dxa"/>
              <w:right w:w="15" w:type="dxa"/>
            </w:tcMar>
            <w:vAlign w:val="center"/>
          </w:tcPr>
          <w:p w:rsidR="008C333B" w:rsidRDefault="00FF37C8" w:rsidP="0033228C">
            <w:pPr>
              <w:spacing w:line="360" w:lineRule="auto"/>
              <w:ind w:left="57" w:right="57"/>
              <w:jc w:val="both"/>
              <w:textAlignment w:val="center"/>
              <w:rPr>
                <w:rFonts w:ascii="Arial Narrow" w:eastAsia="Arial Narrow" w:hAnsi="Arial Narrow" w:cs="Arial Narrow"/>
                <w:bCs/>
                <w:color w:val="000000"/>
                <w:sz w:val="18"/>
                <w:szCs w:val="18"/>
              </w:rPr>
            </w:pPr>
            <w:r>
              <w:rPr>
                <w:rFonts w:ascii="Arial Narrow" w:hAnsi="Arial Narrow" w:cs="Arial Narrow"/>
                <w:sz w:val="18"/>
                <w:szCs w:val="18"/>
              </w:rPr>
              <w:t>153066</w:t>
            </w:r>
          </w:p>
        </w:tc>
      </w:tr>
      <w:tr w:rsidR="008C333B">
        <w:trPr>
          <w:jc w:val="center"/>
        </w:trPr>
        <w:tc>
          <w:tcPr>
            <w:tcW w:w="2267" w:type="dxa"/>
            <w:tcBorders>
              <w:top w:val="single" w:sz="4" w:space="0" w:color="BFBFBF" w:themeColor="background1" w:themeShade="BF"/>
              <w:bottom w:val="single" w:sz="4" w:space="0" w:color="BFBFBF" w:themeColor="background1" w:themeShade="BF"/>
              <w:right w:val="nil"/>
            </w:tcBorders>
            <w:shd w:val="clear" w:color="auto" w:fill="auto"/>
            <w:tcMar>
              <w:top w:w="15" w:type="dxa"/>
              <w:left w:w="15" w:type="dxa"/>
              <w:right w:w="15" w:type="dxa"/>
            </w:tcMar>
            <w:vAlign w:val="center"/>
          </w:tcPr>
          <w:p w:rsidR="008C333B" w:rsidRDefault="00FF37C8" w:rsidP="0033228C">
            <w:pPr>
              <w:spacing w:line="360" w:lineRule="auto"/>
              <w:ind w:left="57" w:right="57"/>
              <w:jc w:val="right"/>
              <w:textAlignment w:val="center"/>
              <w:rPr>
                <w:rFonts w:ascii="Arial Narrow" w:eastAsia="Arial Narrow" w:hAnsi="Arial Narrow" w:cs="Arial Narrow"/>
                <w:b/>
                <w:bCs/>
                <w:color w:val="000000"/>
                <w:sz w:val="18"/>
                <w:szCs w:val="18"/>
              </w:rPr>
            </w:pPr>
            <w:r>
              <w:rPr>
                <w:rFonts w:ascii="Arial Narrow" w:hAnsi="Arial Narrow" w:cs="Arial Narrow"/>
                <w:b/>
                <w:bCs/>
                <w:sz w:val="18"/>
                <w:szCs w:val="18"/>
              </w:rPr>
              <w:t>Fonte:</w:t>
            </w:r>
          </w:p>
        </w:tc>
        <w:tc>
          <w:tcPr>
            <w:tcW w:w="2268" w:type="dxa"/>
            <w:tcBorders>
              <w:top w:val="single" w:sz="4" w:space="0" w:color="BFBFBF" w:themeColor="background1" w:themeShade="BF"/>
              <w:left w:val="nil"/>
              <w:bottom w:val="single" w:sz="4" w:space="0" w:color="BFBFBF" w:themeColor="background1" w:themeShade="BF"/>
            </w:tcBorders>
            <w:shd w:val="clear" w:color="auto" w:fill="auto"/>
            <w:tcMar>
              <w:top w:w="15" w:type="dxa"/>
              <w:left w:w="15" w:type="dxa"/>
              <w:right w:w="15" w:type="dxa"/>
            </w:tcMar>
            <w:vAlign w:val="center"/>
          </w:tcPr>
          <w:p w:rsidR="008C333B" w:rsidRDefault="00FF37C8" w:rsidP="0033228C">
            <w:pPr>
              <w:spacing w:line="360" w:lineRule="auto"/>
              <w:ind w:left="57" w:right="57"/>
              <w:jc w:val="both"/>
              <w:textAlignment w:val="center"/>
              <w:rPr>
                <w:rFonts w:ascii="Arial Narrow" w:eastAsia="Arial Narrow" w:hAnsi="Arial Narrow" w:cs="Arial Narrow"/>
                <w:bCs/>
                <w:color w:val="000000"/>
                <w:sz w:val="18"/>
                <w:szCs w:val="18"/>
              </w:rPr>
            </w:pPr>
            <w:r>
              <w:rPr>
                <w:rFonts w:ascii="Arial Narrow" w:hAnsi="Arial Narrow" w:cs="Arial Narrow"/>
                <w:sz w:val="18"/>
                <w:szCs w:val="18"/>
              </w:rPr>
              <w:t>8100000000</w:t>
            </w:r>
          </w:p>
        </w:tc>
      </w:tr>
      <w:tr w:rsidR="008C333B">
        <w:trPr>
          <w:jc w:val="center"/>
        </w:trPr>
        <w:tc>
          <w:tcPr>
            <w:tcW w:w="2267" w:type="dxa"/>
            <w:tcBorders>
              <w:top w:val="single" w:sz="4" w:space="0" w:color="BFBFBF" w:themeColor="background1" w:themeShade="BF"/>
              <w:bottom w:val="single" w:sz="4" w:space="0" w:color="BFBFBF" w:themeColor="background1" w:themeShade="BF"/>
              <w:right w:val="nil"/>
            </w:tcBorders>
            <w:shd w:val="clear" w:color="auto" w:fill="auto"/>
            <w:tcMar>
              <w:top w:w="15" w:type="dxa"/>
              <w:left w:w="15" w:type="dxa"/>
              <w:right w:w="15" w:type="dxa"/>
            </w:tcMar>
            <w:vAlign w:val="center"/>
          </w:tcPr>
          <w:p w:rsidR="008C333B" w:rsidRDefault="00FF37C8" w:rsidP="0033228C">
            <w:pPr>
              <w:spacing w:line="360" w:lineRule="auto"/>
              <w:ind w:left="57" w:right="57"/>
              <w:jc w:val="right"/>
              <w:textAlignment w:val="center"/>
              <w:rPr>
                <w:rFonts w:ascii="Arial Narrow" w:eastAsia="Arial Narrow" w:hAnsi="Arial Narrow" w:cs="Arial Narrow"/>
                <w:b/>
                <w:bCs/>
                <w:color w:val="000000"/>
                <w:sz w:val="18"/>
                <w:szCs w:val="18"/>
              </w:rPr>
            </w:pPr>
            <w:proofErr w:type="spellStart"/>
            <w:r>
              <w:rPr>
                <w:rFonts w:ascii="Arial Narrow" w:hAnsi="Arial Narrow" w:cs="Arial Narrow"/>
                <w:b/>
                <w:bCs/>
                <w:sz w:val="18"/>
                <w:szCs w:val="18"/>
              </w:rPr>
              <w:t>Programa</w:t>
            </w:r>
            <w:proofErr w:type="spellEnd"/>
            <w:r>
              <w:rPr>
                <w:rFonts w:ascii="Arial Narrow" w:hAnsi="Arial Narrow" w:cs="Arial Narrow"/>
                <w:b/>
                <w:bCs/>
                <w:sz w:val="18"/>
                <w:szCs w:val="18"/>
              </w:rPr>
              <w:t xml:space="preserve"> de </w:t>
            </w:r>
            <w:proofErr w:type="spellStart"/>
            <w:r>
              <w:rPr>
                <w:rFonts w:ascii="Arial Narrow" w:hAnsi="Arial Narrow" w:cs="Arial Narrow"/>
                <w:b/>
                <w:bCs/>
                <w:sz w:val="18"/>
                <w:szCs w:val="18"/>
              </w:rPr>
              <w:t>Trabalho</w:t>
            </w:r>
            <w:proofErr w:type="spellEnd"/>
            <w:r>
              <w:rPr>
                <w:rFonts w:ascii="Arial Narrow" w:hAnsi="Arial Narrow" w:cs="Arial Narrow"/>
                <w:b/>
                <w:bCs/>
                <w:sz w:val="18"/>
                <w:szCs w:val="18"/>
              </w:rPr>
              <w:t>:</w:t>
            </w:r>
          </w:p>
        </w:tc>
        <w:tc>
          <w:tcPr>
            <w:tcW w:w="2268" w:type="dxa"/>
            <w:tcBorders>
              <w:top w:val="single" w:sz="4" w:space="0" w:color="BFBFBF" w:themeColor="background1" w:themeShade="BF"/>
              <w:left w:val="nil"/>
              <w:bottom w:val="single" w:sz="4" w:space="0" w:color="BFBFBF" w:themeColor="background1" w:themeShade="BF"/>
            </w:tcBorders>
            <w:shd w:val="clear" w:color="auto" w:fill="auto"/>
            <w:tcMar>
              <w:top w:w="15" w:type="dxa"/>
              <w:left w:w="15" w:type="dxa"/>
              <w:right w:w="15" w:type="dxa"/>
            </w:tcMar>
            <w:vAlign w:val="center"/>
          </w:tcPr>
          <w:p w:rsidR="008C333B" w:rsidRDefault="00FF37C8" w:rsidP="0033228C">
            <w:pPr>
              <w:spacing w:line="360" w:lineRule="auto"/>
              <w:ind w:left="57" w:right="57"/>
              <w:jc w:val="both"/>
              <w:textAlignment w:val="center"/>
              <w:rPr>
                <w:rFonts w:ascii="Arial Narrow" w:eastAsia="Arial Narrow" w:hAnsi="Arial Narrow" w:cs="Arial Narrow"/>
                <w:bCs/>
                <w:color w:val="000000"/>
                <w:sz w:val="18"/>
                <w:szCs w:val="18"/>
              </w:rPr>
            </w:pPr>
            <w:r>
              <w:rPr>
                <w:rFonts w:ascii="Arial Narrow" w:hAnsi="Arial Narrow" w:cs="Arial Narrow"/>
                <w:sz w:val="18"/>
                <w:szCs w:val="18"/>
              </w:rPr>
              <w:t>108302</w:t>
            </w:r>
          </w:p>
        </w:tc>
      </w:tr>
      <w:tr w:rsidR="008C333B">
        <w:trPr>
          <w:jc w:val="center"/>
        </w:trPr>
        <w:tc>
          <w:tcPr>
            <w:tcW w:w="2267" w:type="dxa"/>
            <w:tcBorders>
              <w:top w:val="single" w:sz="4" w:space="0" w:color="BFBFBF" w:themeColor="background1" w:themeShade="BF"/>
              <w:bottom w:val="single" w:sz="4" w:space="0" w:color="BFBFBF" w:themeColor="background1" w:themeShade="BF"/>
              <w:right w:val="nil"/>
            </w:tcBorders>
            <w:shd w:val="clear" w:color="auto" w:fill="auto"/>
            <w:tcMar>
              <w:top w:w="15" w:type="dxa"/>
              <w:left w:w="15" w:type="dxa"/>
              <w:right w:w="15" w:type="dxa"/>
            </w:tcMar>
            <w:vAlign w:val="center"/>
          </w:tcPr>
          <w:p w:rsidR="008C333B" w:rsidRDefault="00FF37C8" w:rsidP="0033228C">
            <w:pPr>
              <w:spacing w:line="360" w:lineRule="auto"/>
              <w:ind w:left="57" w:right="57"/>
              <w:jc w:val="right"/>
              <w:textAlignment w:val="center"/>
              <w:rPr>
                <w:rFonts w:ascii="Arial Narrow" w:eastAsia="Arial Narrow" w:hAnsi="Arial Narrow" w:cs="Arial Narrow"/>
                <w:b/>
                <w:bCs/>
                <w:color w:val="000000"/>
                <w:sz w:val="18"/>
                <w:szCs w:val="18"/>
              </w:rPr>
            </w:pPr>
            <w:proofErr w:type="spellStart"/>
            <w:r>
              <w:rPr>
                <w:rFonts w:ascii="Arial Narrow" w:hAnsi="Arial Narrow" w:cs="Arial Narrow"/>
                <w:b/>
                <w:bCs/>
                <w:sz w:val="18"/>
                <w:szCs w:val="18"/>
              </w:rPr>
              <w:t>Elementos</w:t>
            </w:r>
            <w:proofErr w:type="spellEnd"/>
            <w:r>
              <w:rPr>
                <w:rFonts w:ascii="Arial Narrow" w:hAnsi="Arial Narrow" w:cs="Arial Narrow"/>
                <w:b/>
                <w:bCs/>
                <w:sz w:val="18"/>
                <w:szCs w:val="18"/>
              </w:rPr>
              <w:t xml:space="preserve"> de </w:t>
            </w:r>
            <w:proofErr w:type="spellStart"/>
            <w:r>
              <w:rPr>
                <w:rFonts w:ascii="Arial Narrow" w:hAnsi="Arial Narrow" w:cs="Arial Narrow"/>
                <w:b/>
                <w:bCs/>
                <w:sz w:val="18"/>
                <w:szCs w:val="18"/>
              </w:rPr>
              <w:t>Despesas</w:t>
            </w:r>
            <w:proofErr w:type="spellEnd"/>
            <w:r>
              <w:rPr>
                <w:rFonts w:ascii="Arial Narrow" w:hAnsi="Arial Narrow" w:cs="Arial Narrow"/>
                <w:b/>
                <w:bCs/>
                <w:sz w:val="18"/>
                <w:szCs w:val="18"/>
              </w:rPr>
              <w:t>:</w:t>
            </w:r>
          </w:p>
        </w:tc>
        <w:tc>
          <w:tcPr>
            <w:tcW w:w="2268" w:type="dxa"/>
            <w:tcBorders>
              <w:top w:val="single" w:sz="4" w:space="0" w:color="BFBFBF" w:themeColor="background1" w:themeShade="BF"/>
              <w:left w:val="nil"/>
              <w:bottom w:val="single" w:sz="4" w:space="0" w:color="BFBFBF" w:themeColor="background1" w:themeShade="BF"/>
            </w:tcBorders>
            <w:shd w:val="clear" w:color="auto" w:fill="auto"/>
            <w:tcMar>
              <w:top w:w="15" w:type="dxa"/>
              <w:left w:w="15" w:type="dxa"/>
              <w:right w:w="15" w:type="dxa"/>
            </w:tcMar>
            <w:vAlign w:val="center"/>
          </w:tcPr>
          <w:p w:rsidR="008C333B" w:rsidRDefault="00FF37C8" w:rsidP="0033228C">
            <w:pPr>
              <w:spacing w:line="360" w:lineRule="auto"/>
              <w:ind w:left="57" w:right="57"/>
              <w:jc w:val="both"/>
              <w:textAlignment w:val="center"/>
              <w:rPr>
                <w:rFonts w:ascii="Arial Narrow" w:eastAsia="Arial Narrow" w:hAnsi="Arial Narrow" w:cs="Arial Narrow"/>
                <w:bCs/>
                <w:color w:val="000000"/>
                <w:sz w:val="18"/>
                <w:szCs w:val="18"/>
              </w:rPr>
            </w:pPr>
            <w:r>
              <w:rPr>
                <w:rFonts w:ascii="Arial Narrow" w:hAnsi="Arial Narrow" w:cs="Arial Narrow"/>
                <w:sz w:val="18"/>
                <w:szCs w:val="18"/>
              </w:rPr>
              <w:t>339039</w:t>
            </w:r>
          </w:p>
        </w:tc>
      </w:tr>
      <w:tr w:rsidR="008C333B">
        <w:trPr>
          <w:jc w:val="center"/>
        </w:trPr>
        <w:tc>
          <w:tcPr>
            <w:tcW w:w="2267" w:type="dxa"/>
            <w:tcBorders>
              <w:top w:val="single" w:sz="4" w:space="0" w:color="BFBFBF" w:themeColor="background1" w:themeShade="BF"/>
              <w:bottom w:val="single" w:sz="4" w:space="0" w:color="000000" w:themeColor="text1"/>
              <w:right w:val="nil"/>
            </w:tcBorders>
            <w:shd w:val="clear" w:color="auto" w:fill="auto"/>
            <w:tcMar>
              <w:top w:w="15" w:type="dxa"/>
              <w:left w:w="15" w:type="dxa"/>
              <w:right w:w="15" w:type="dxa"/>
            </w:tcMar>
            <w:vAlign w:val="center"/>
          </w:tcPr>
          <w:p w:rsidR="008C333B" w:rsidRDefault="00FF37C8" w:rsidP="0033228C">
            <w:pPr>
              <w:spacing w:line="360" w:lineRule="auto"/>
              <w:ind w:left="57" w:right="57"/>
              <w:jc w:val="right"/>
              <w:textAlignment w:val="center"/>
              <w:rPr>
                <w:rFonts w:ascii="Arial Narrow" w:eastAsia="Arial Narrow" w:hAnsi="Arial Narrow" w:cs="Arial Narrow"/>
                <w:b/>
                <w:bCs/>
                <w:color w:val="000000"/>
                <w:sz w:val="18"/>
                <w:szCs w:val="18"/>
              </w:rPr>
            </w:pPr>
            <w:r>
              <w:rPr>
                <w:rFonts w:ascii="Arial Narrow" w:hAnsi="Arial Narrow" w:cs="Arial Narrow"/>
                <w:b/>
                <w:bCs/>
                <w:sz w:val="18"/>
                <w:szCs w:val="18"/>
              </w:rPr>
              <w:t>PI:</w:t>
            </w:r>
          </w:p>
        </w:tc>
        <w:tc>
          <w:tcPr>
            <w:tcW w:w="2268" w:type="dxa"/>
            <w:tcBorders>
              <w:top w:val="single" w:sz="4" w:space="0" w:color="BFBFBF" w:themeColor="background1" w:themeShade="BF"/>
              <w:left w:val="nil"/>
              <w:bottom w:val="single" w:sz="4" w:space="0" w:color="000000" w:themeColor="text1"/>
            </w:tcBorders>
            <w:shd w:val="clear" w:color="auto" w:fill="auto"/>
            <w:tcMar>
              <w:top w:w="15" w:type="dxa"/>
              <w:left w:w="15" w:type="dxa"/>
              <w:right w:w="15" w:type="dxa"/>
            </w:tcMar>
            <w:vAlign w:val="center"/>
          </w:tcPr>
          <w:p w:rsidR="008C333B" w:rsidRDefault="00FF37C8" w:rsidP="0033228C">
            <w:pPr>
              <w:spacing w:line="360" w:lineRule="auto"/>
              <w:ind w:left="57" w:right="57"/>
              <w:jc w:val="both"/>
              <w:textAlignment w:val="center"/>
              <w:rPr>
                <w:rFonts w:ascii="Arial Narrow" w:eastAsia="Arial Narrow" w:hAnsi="Arial Narrow" w:cs="Arial Narrow"/>
                <w:bCs/>
                <w:color w:val="000000"/>
                <w:sz w:val="18"/>
                <w:szCs w:val="18"/>
              </w:rPr>
            </w:pPr>
            <w:r>
              <w:rPr>
                <w:rFonts w:ascii="Arial Narrow" w:hAnsi="Arial Narrow" w:cs="Arial Narrow"/>
                <w:sz w:val="18"/>
                <w:szCs w:val="18"/>
              </w:rPr>
              <w:t>N0000G0152N</w:t>
            </w:r>
          </w:p>
        </w:tc>
      </w:tr>
    </w:tbl>
    <w:p w:rsidR="008C333B" w:rsidRDefault="008C333B" w:rsidP="0033228C">
      <w:pPr>
        <w:tabs>
          <w:tab w:val="left" w:pos="2551"/>
          <w:tab w:val="left" w:pos="3685"/>
        </w:tabs>
        <w:spacing w:line="360" w:lineRule="auto"/>
        <w:ind w:left="567"/>
        <w:jc w:val="both"/>
        <w:rPr>
          <w:rFonts w:ascii="Arial" w:hAnsi="Arial"/>
          <w:sz w:val="22"/>
          <w:szCs w:val="22"/>
        </w:rPr>
      </w:pPr>
    </w:p>
    <w:p w:rsidR="008C333B" w:rsidRPr="00CE2E74" w:rsidRDefault="00FF37C8" w:rsidP="0033228C">
      <w:pPr>
        <w:numPr>
          <w:ilvl w:val="1"/>
          <w:numId w:val="1"/>
        </w:numPr>
        <w:tabs>
          <w:tab w:val="left" w:pos="2551"/>
          <w:tab w:val="left" w:pos="3685"/>
        </w:tabs>
        <w:spacing w:line="360" w:lineRule="auto"/>
        <w:jc w:val="both"/>
        <w:rPr>
          <w:rFonts w:ascii="Arial" w:hAnsi="Arial"/>
          <w:sz w:val="22"/>
          <w:szCs w:val="22"/>
          <w:lang w:val="pt-BR"/>
        </w:rPr>
      </w:pPr>
      <w:r w:rsidRPr="00CE2E74">
        <w:rPr>
          <w:rFonts w:ascii="Arial" w:hAnsi="Arial"/>
          <w:sz w:val="22"/>
          <w:szCs w:val="22"/>
          <w:lang w:val="pt-BR"/>
        </w:rPr>
        <w:t>No(s) exercício(s) seguinte(s), correrão à conta dos recursos próprios para atender às despesas da mesma natureza, cuja alocação será feita no início de cada exercício financeiro.</w:t>
      </w:r>
    </w:p>
    <w:p w:rsidR="008C333B" w:rsidRPr="00CE2E74" w:rsidRDefault="008C333B" w:rsidP="0033228C">
      <w:pPr>
        <w:tabs>
          <w:tab w:val="left" w:pos="1417"/>
          <w:tab w:val="left" w:pos="2551"/>
          <w:tab w:val="left" w:pos="3685"/>
        </w:tabs>
        <w:spacing w:line="360" w:lineRule="auto"/>
        <w:jc w:val="both"/>
        <w:rPr>
          <w:rFonts w:ascii="Arial" w:hAnsi="Arial"/>
          <w:sz w:val="22"/>
          <w:szCs w:val="22"/>
          <w:lang w:val="pt-BR"/>
        </w:rPr>
      </w:pPr>
    </w:p>
    <w:p w:rsidR="008C333B" w:rsidRPr="00CE2E74" w:rsidRDefault="008C333B" w:rsidP="0033228C">
      <w:pPr>
        <w:tabs>
          <w:tab w:val="left" w:pos="1417"/>
          <w:tab w:val="left" w:pos="2551"/>
          <w:tab w:val="left" w:pos="3685"/>
        </w:tabs>
        <w:spacing w:line="360" w:lineRule="auto"/>
        <w:jc w:val="both"/>
        <w:rPr>
          <w:rFonts w:ascii="Arial" w:hAnsi="Arial"/>
          <w:sz w:val="22"/>
          <w:szCs w:val="22"/>
          <w:lang w:val="pt-BR"/>
        </w:rPr>
      </w:pPr>
    </w:p>
    <w:p w:rsidR="008C333B" w:rsidRPr="00CE2E74" w:rsidRDefault="008C333B" w:rsidP="0033228C">
      <w:pPr>
        <w:tabs>
          <w:tab w:val="left" w:pos="1417"/>
          <w:tab w:val="left" w:pos="2551"/>
          <w:tab w:val="left" w:pos="3685"/>
        </w:tabs>
        <w:spacing w:line="360" w:lineRule="auto"/>
        <w:jc w:val="both"/>
        <w:rPr>
          <w:rFonts w:ascii="Arial" w:hAnsi="Arial"/>
          <w:sz w:val="22"/>
          <w:szCs w:val="22"/>
          <w:lang w:val="pt-BR"/>
        </w:rPr>
      </w:pPr>
    </w:p>
    <w:p w:rsidR="008C333B" w:rsidRPr="00CE2E74" w:rsidRDefault="008C333B" w:rsidP="0033228C">
      <w:pPr>
        <w:tabs>
          <w:tab w:val="left" w:pos="1417"/>
          <w:tab w:val="left" w:pos="2551"/>
          <w:tab w:val="left" w:pos="3685"/>
        </w:tabs>
        <w:spacing w:line="360" w:lineRule="auto"/>
        <w:jc w:val="both"/>
        <w:rPr>
          <w:rFonts w:ascii="Arial" w:hAnsi="Arial"/>
          <w:sz w:val="22"/>
          <w:szCs w:val="22"/>
          <w:lang w:val="pt-BR"/>
        </w:rPr>
      </w:pPr>
    </w:p>
    <w:p w:rsidR="008C333B" w:rsidRPr="00CE2E74" w:rsidRDefault="00FF37C8" w:rsidP="0033228C">
      <w:pPr>
        <w:tabs>
          <w:tab w:val="left" w:pos="1417"/>
          <w:tab w:val="left" w:pos="2551"/>
          <w:tab w:val="left" w:pos="3685"/>
        </w:tabs>
        <w:spacing w:line="360" w:lineRule="auto"/>
        <w:jc w:val="center"/>
        <w:rPr>
          <w:rFonts w:ascii="Arial" w:hAnsi="Arial"/>
          <w:sz w:val="22"/>
          <w:szCs w:val="22"/>
          <w:lang w:val="pt-BR"/>
        </w:rPr>
      </w:pPr>
      <w:r w:rsidRPr="00CE2E74">
        <w:rPr>
          <w:rFonts w:ascii="Arial" w:hAnsi="Arial"/>
          <w:sz w:val="22"/>
          <w:szCs w:val="22"/>
          <w:lang w:val="pt-BR"/>
        </w:rPr>
        <w:t>Município de João Pessoa/PB,      de agosto de 2019.</w:t>
      </w:r>
    </w:p>
    <w:p w:rsidR="008C333B" w:rsidRPr="00CE2E74" w:rsidRDefault="008C333B" w:rsidP="0033228C">
      <w:pPr>
        <w:tabs>
          <w:tab w:val="left" w:pos="1417"/>
          <w:tab w:val="left" w:pos="2551"/>
          <w:tab w:val="left" w:pos="3685"/>
        </w:tabs>
        <w:spacing w:line="360" w:lineRule="auto"/>
        <w:jc w:val="center"/>
        <w:rPr>
          <w:rFonts w:ascii="Arial" w:hAnsi="Arial"/>
          <w:sz w:val="22"/>
          <w:szCs w:val="22"/>
          <w:lang w:val="pt-BR"/>
        </w:rPr>
      </w:pPr>
    </w:p>
    <w:p w:rsidR="008C333B" w:rsidRPr="00CE2E74" w:rsidRDefault="008C333B" w:rsidP="0033228C">
      <w:pPr>
        <w:tabs>
          <w:tab w:val="left" w:pos="1417"/>
          <w:tab w:val="left" w:pos="2551"/>
          <w:tab w:val="left" w:pos="3685"/>
        </w:tabs>
        <w:spacing w:line="360" w:lineRule="auto"/>
        <w:jc w:val="center"/>
        <w:rPr>
          <w:rFonts w:ascii="Arial" w:hAnsi="Arial"/>
          <w:sz w:val="22"/>
          <w:szCs w:val="22"/>
          <w:lang w:val="pt-BR"/>
        </w:rPr>
      </w:pPr>
    </w:p>
    <w:p w:rsidR="008C333B" w:rsidRPr="00CE2E74" w:rsidRDefault="008C333B" w:rsidP="0033228C">
      <w:pPr>
        <w:tabs>
          <w:tab w:val="left" w:pos="1417"/>
          <w:tab w:val="left" w:pos="2551"/>
          <w:tab w:val="left" w:pos="3685"/>
        </w:tabs>
        <w:spacing w:line="360" w:lineRule="auto"/>
        <w:jc w:val="center"/>
        <w:rPr>
          <w:rFonts w:ascii="Arial" w:hAnsi="Arial"/>
          <w:sz w:val="22"/>
          <w:szCs w:val="22"/>
          <w:lang w:val="pt-BR"/>
        </w:rPr>
      </w:pPr>
    </w:p>
    <w:p w:rsidR="008C333B" w:rsidRDefault="00FF37C8" w:rsidP="0033228C">
      <w:pPr>
        <w:tabs>
          <w:tab w:val="left" w:pos="1417"/>
          <w:tab w:val="left" w:pos="2551"/>
          <w:tab w:val="left" w:pos="3685"/>
        </w:tabs>
        <w:spacing w:line="360" w:lineRule="auto"/>
        <w:jc w:val="center"/>
        <w:rPr>
          <w:rFonts w:ascii="Arial" w:hAnsi="Arial"/>
          <w:sz w:val="22"/>
          <w:szCs w:val="22"/>
        </w:rPr>
      </w:pPr>
      <w:r>
        <w:rPr>
          <w:rFonts w:ascii="Arial" w:hAnsi="Arial"/>
          <w:sz w:val="22"/>
          <w:szCs w:val="22"/>
        </w:rPr>
        <w:t>________________</w:t>
      </w:r>
    </w:p>
    <w:p w:rsidR="008C333B" w:rsidRDefault="00FF37C8" w:rsidP="0033228C">
      <w:pPr>
        <w:tabs>
          <w:tab w:val="left" w:pos="1417"/>
          <w:tab w:val="left" w:pos="2551"/>
          <w:tab w:val="left" w:pos="3685"/>
        </w:tabs>
        <w:spacing w:line="360" w:lineRule="auto"/>
        <w:jc w:val="center"/>
        <w:rPr>
          <w:rFonts w:ascii="Arial" w:hAnsi="Arial"/>
          <w:sz w:val="22"/>
          <w:szCs w:val="22"/>
        </w:rPr>
      </w:pPr>
      <w:proofErr w:type="spellStart"/>
      <w:r>
        <w:rPr>
          <w:rFonts w:ascii="Arial" w:hAnsi="Arial"/>
          <w:sz w:val="22"/>
          <w:szCs w:val="22"/>
        </w:rPr>
        <w:t>Responsáveis</w:t>
      </w:r>
      <w:proofErr w:type="spellEnd"/>
    </w:p>
    <w:sectPr w:rsidR="008C333B" w:rsidSect="0033228C">
      <w:pgSz w:w="11906" w:h="16838"/>
      <w:pgMar w:top="1134" w:right="1134" w:bottom="1701" w:left="1134" w:header="567" w:footer="283"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4C9" w:rsidRDefault="006024C9" w:rsidP="00E36313">
      <w:r>
        <w:separator/>
      </w:r>
    </w:p>
  </w:endnote>
  <w:endnote w:type="continuationSeparator" w:id="0">
    <w:p w:rsidR="006024C9" w:rsidRDefault="006024C9" w:rsidP="00E3631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4C9" w:rsidRDefault="006024C9" w:rsidP="00E36313">
      <w:r>
        <w:separator/>
      </w:r>
    </w:p>
  </w:footnote>
  <w:footnote w:type="continuationSeparator" w:id="0">
    <w:p w:rsidR="006024C9" w:rsidRDefault="006024C9" w:rsidP="00E36313">
      <w:r>
        <w:continuationSeparator/>
      </w:r>
    </w:p>
  </w:footnote>
  <w:footnote w:id="1">
    <w:p w:rsidR="00E36313" w:rsidRPr="00E36313" w:rsidRDefault="00E36313" w:rsidP="00E36313">
      <w:pPr>
        <w:pStyle w:val="Textodenotaderodap"/>
        <w:jc w:val="both"/>
        <w:rPr>
          <w:rFonts w:ascii="Arial" w:hAnsi="Arial" w:cs="Arial"/>
          <w:b/>
          <w:lang w:val="pt-BR"/>
        </w:rPr>
      </w:pPr>
      <w:r w:rsidRPr="00E36313">
        <w:rPr>
          <w:rStyle w:val="Refdenotaderodap"/>
          <w:rFonts w:ascii="Arial" w:hAnsi="Arial" w:cs="Arial"/>
          <w:b/>
        </w:rPr>
        <w:footnoteRef/>
      </w:r>
      <w:r w:rsidRPr="00E36313">
        <w:rPr>
          <w:rFonts w:ascii="Arial" w:hAnsi="Arial" w:cs="Arial"/>
          <w:b/>
          <w:lang w:val="pt-BR"/>
        </w:rPr>
        <w:t xml:space="preserve"> A palavra “eventual” foi suprimida, uma vez a utilização do Sistema de Registro de Preços (SRP) foi indeferida pelo Parecer </w:t>
      </w:r>
      <w:r w:rsidRPr="00E36313">
        <w:rPr>
          <w:rFonts w:ascii="Arial" w:hAnsi="Arial" w:cs="Arial"/>
          <w:b/>
          <w:bCs/>
          <w:lang w:val="pt-BR"/>
        </w:rPr>
        <w:t>nº 00883/2019/</w:t>
      </w:r>
      <w:proofErr w:type="spellStart"/>
      <w:r w:rsidRPr="00E36313">
        <w:rPr>
          <w:rFonts w:ascii="Arial" w:hAnsi="Arial" w:cs="Arial"/>
          <w:b/>
          <w:bCs/>
          <w:lang w:val="pt-BR"/>
        </w:rPr>
        <w:t>NLC</w:t>
      </w:r>
      <w:proofErr w:type="spellEnd"/>
      <w:r w:rsidRPr="00E36313">
        <w:rPr>
          <w:rFonts w:ascii="Arial" w:hAnsi="Arial" w:cs="Arial"/>
          <w:b/>
          <w:bCs/>
          <w:lang w:val="pt-BR"/>
        </w:rPr>
        <w:t>/</w:t>
      </w:r>
      <w:proofErr w:type="spellStart"/>
      <w:r w:rsidRPr="00E36313">
        <w:rPr>
          <w:rFonts w:ascii="Arial" w:hAnsi="Arial" w:cs="Arial"/>
          <w:b/>
          <w:bCs/>
          <w:lang w:val="pt-BR"/>
        </w:rPr>
        <w:t>ETRLIC</w:t>
      </w:r>
      <w:proofErr w:type="spellEnd"/>
      <w:r w:rsidRPr="00E36313">
        <w:rPr>
          <w:rFonts w:ascii="Arial" w:hAnsi="Arial" w:cs="Arial"/>
          <w:b/>
          <w:bCs/>
          <w:lang w:val="pt-BR"/>
        </w:rPr>
        <w:t>/</w:t>
      </w:r>
      <w:proofErr w:type="spellStart"/>
      <w:r w:rsidRPr="00E36313">
        <w:rPr>
          <w:rFonts w:ascii="Arial" w:hAnsi="Arial" w:cs="Arial"/>
          <w:b/>
          <w:bCs/>
          <w:lang w:val="pt-BR"/>
        </w:rPr>
        <w:t>PGF</w:t>
      </w:r>
      <w:proofErr w:type="spellEnd"/>
      <w:r w:rsidRPr="00E36313">
        <w:rPr>
          <w:rFonts w:ascii="Arial" w:hAnsi="Arial" w:cs="Arial"/>
          <w:b/>
          <w:bCs/>
          <w:lang w:val="pt-BR"/>
        </w:rPr>
        <w:t>/AGU.</w:t>
      </w:r>
    </w:p>
  </w:footnote>
  <w:footnote w:id="2">
    <w:p w:rsidR="00E36313" w:rsidRPr="00E36313" w:rsidRDefault="00E36313" w:rsidP="00E36313">
      <w:pPr>
        <w:pStyle w:val="Textodenotaderodap"/>
        <w:jc w:val="both"/>
        <w:rPr>
          <w:lang w:val="pt-BR"/>
        </w:rPr>
      </w:pPr>
      <w:r>
        <w:rPr>
          <w:rStyle w:val="Refdenotaderodap"/>
        </w:rPr>
        <w:footnoteRef/>
      </w:r>
      <w:r w:rsidRPr="00E36313">
        <w:rPr>
          <w:lang w:val="pt-BR"/>
        </w:rPr>
        <w:t xml:space="preserve"> </w:t>
      </w:r>
      <w:r>
        <w:rPr>
          <w:rFonts w:ascii="Arial" w:hAnsi="Arial" w:cs="Arial"/>
          <w:b/>
          <w:lang w:val="pt-BR"/>
        </w:rPr>
        <w:t>O item</w:t>
      </w:r>
      <w:r w:rsidRPr="00E36313">
        <w:rPr>
          <w:rFonts w:ascii="Arial" w:hAnsi="Arial" w:cs="Arial"/>
          <w:b/>
          <w:lang w:val="pt-BR"/>
        </w:rPr>
        <w:t xml:space="preserve"> foi </w:t>
      </w:r>
      <w:r>
        <w:rPr>
          <w:rFonts w:ascii="Arial" w:hAnsi="Arial" w:cs="Arial"/>
          <w:b/>
          <w:lang w:val="pt-BR"/>
        </w:rPr>
        <w:t>excluído</w:t>
      </w:r>
      <w:r w:rsidRPr="00E36313">
        <w:rPr>
          <w:rFonts w:ascii="Arial" w:hAnsi="Arial" w:cs="Arial"/>
          <w:b/>
          <w:lang w:val="pt-BR"/>
        </w:rPr>
        <w:t xml:space="preserve">, uma vez a utilização do Sistema de Registro de Preços (SRP) foi indeferida pelo Parecer </w:t>
      </w:r>
      <w:r w:rsidRPr="00E36313">
        <w:rPr>
          <w:rFonts w:ascii="Arial" w:hAnsi="Arial" w:cs="Arial"/>
          <w:b/>
          <w:bCs/>
          <w:lang w:val="pt-BR"/>
        </w:rPr>
        <w:t>nº 00883/2019/</w:t>
      </w:r>
      <w:proofErr w:type="spellStart"/>
      <w:r w:rsidRPr="00E36313">
        <w:rPr>
          <w:rFonts w:ascii="Arial" w:hAnsi="Arial" w:cs="Arial"/>
          <w:b/>
          <w:bCs/>
          <w:lang w:val="pt-BR"/>
        </w:rPr>
        <w:t>NLC</w:t>
      </w:r>
      <w:proofErr w:type="spellEnd"/>
      <w:r w:rsidRPr="00E36313">
        <w:rPr>
          <w:rFonts w:ascii="Arial" w:hAnsi="Arial" w:cs="Arial"/>
          <w:b/>
          <w:bCs/>
          <w:lang w:val="pt-BR"/>
        </w:rPr>
        <w:t>/</w:t>
      </w:r>
      <w:proofErr w:type="spellStart"/>
      <w:r w:rsidRPr="00E36313">
        <w:rPr>
          <w:rFonts w:ascii="Arial" w:hAnsi="Arial" w:cs="Arial"/>
          <w:b/>
          <w:bCs/>
          <w:lang w:val="pt-BR"/>
        </w:rPr>
        <w:t>ETRLIC</w:t>
      </w:r>
      <w:proofErr w:type="spellEnd"/>
      <w:r w:rsidRPr="00E36313">
        <w:rPr>
          <w:rFonts w:ascii="Arial" w:hAnsi="Arial" w:cs="Arial"/>
          <w:b/>
          <w:bCs/>
          <w:lang w:val="pt-BR"/>
        </w:rPr>
        <w:t>/</w:t>
      </w:r>
      <w:proofErr w:type="spellStart"/>
      <w:r w:rsidRPr="00E36313">
        <w:rPr>
          <w:rFonts w:ascii="Arial" w:hAnsi="Arial" w:cs="Arial"/>
          <w:b/>
          <w:bCs/>
          <w:lang w:val="pt-BR"/>
        </w:rPr>
        <w:t>PGF</w:t>
      </w:r>
      <w:proofErr w:type="spellEnd"/>
      <w:r w:rsidRPr="00E36313">
        <w:rPr>
          <w:rFonts w:ascii="Arial" w:hAnsi="Arial" w:cs="Arial"/>
          <w:b/>
          <w:bCs/>
          <w:lang w:val="pt-BR"/>
        </w:rPr>
        <w:t>/AGU.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F8B490"/>
    <w:multiLevelType w:val="singleLevel"/>
    <w:tmpl w:val="85F8B490"/>
    <w:lvl w:ilvl="0">
      <w:start w:val="1"/>
      <w:numFmt w:val="upperRoman"/>
      <w:lvlText w:val="%1 -"/>
      <w:lvlJc w:val="left"/>
      <w:pPr>
        <w:tabs>
          <w:tab w:val="left" w:pos="1984"/>
        </w:tabs>
        <w:ind w:left="1417" w:firstLine="0"/>
      </w:pPr>
      <w:rPr>
        <w:rFonts w:ascii="Arial" w:eastAsia="SimSun" w:hAnsi="Arial" w:cs="SimSun" w:hint="default"/>
        <w:sz w:val="22"/>
      </w:rPr>
    </w:lvl>
  </w:abstractNum>
  <w:abstractNum w:abstractNumId="1">
    <w:nsid w:val="B5A2C948"/>
    <w:multiLevelType w:val="multilevel"/>
    <w:tmpl w:val="B5A2C948"/>
    <w:lvl w:ilvl="0">
      <w:start w:val="1"/>
      <w:numFmt w:val="lowerLetter"/>
      <w:lvlText w:val="%1)"/>
      <w:lvlJc w:val="left"/>
      <w:pPr>
        <w:tabs>
          <w:tab w:val="left" w:pos="2835"/>
        </w:tabs>
        <w:ind w:left="2551" w:firstLine="0"/>
      </w:pPr>
      <w:rPr>
        <w:rFonts w:ascii="Arial" w:eastAsia="SimSun" w:hAnsi="Arial" w:cs="SimSun" w:hint="default"/>
        <w:sz w:val="22"/>
      </w:rPr>
    </w:lvl>
    <w:lvl w:ilvl="1">
      <w:start w:val="1"/>
      <w:numFmt w:val="decimal"/>
      <w:lvlText w:val="%1.%2."/>
      <w:lvlJc w:val="left"/>
      <w:pPr>
        <w:tabs>
          <w:tab w:val="left" w:pos="3402"/>
        </w:tabs>
        <w:ind w:left="2835" w:firstLine="0"/>
      </w:pPr>
      <w:rPr>
        <w:rFonts w:ascii="Arial" w:eastAsia="SimSun" w:hAnsi="Arial" w:cs="SimSun" w:hint="default"/>
        <w:sz w:val="22"/>
      </w:rPr>
    </w:lvl>
    <w:lvl w:ilvl="2">
      <w:start w:val="1"/>
      <w:numFmt w:val="upperLetter"/>
      <w:lvlText w:val="%1.%2.%3."/>
      <w:lvlJc w:val="left"/>
      <w:pPr>
        <w:tabs>
          <w:tab w:val="left" w:pos="709"/>
        </w:tabs>
        <w:ind w:left="709" w:hanging="709"/>
      </w:pPr>
      <w:rPr>
        <w:rFonts w:hint="default"/>
      </w:rPr>
    </w:lvl>
    <w:lvl w:ilvl="3">
      <w:start w:val="1"/>
      <w:numFmt w:val="upperLetter"/>
      <w:lvlText w:val="%1.%2.%3.%4."/>
      <w:lvlJc w:val="left"/>
      <w:pPr>
        <w:tabs>
          <w:tab w:val="left" w:pos="850"/>
        </w:tabs>
        <w:ind w:left="850" w:hanging="850"/>
      </w:pPr>
      <w:rPr>
        <w:rFonts w:hint="default"/>
      </w:rPr>
    </w:lvl>
    <w:lvl w:ilvl="4">
      <w:start w:val="1"/>
      <w:numFmt w:val="upperLetter"/>
      <w:lvlText w:val="%1.%2.%3.%4.%5."/>
      <w:lvlJc w:val="left"/>
      <w:pPr>
        <w:tabs>
          <w:tab w:val="left" w:pos="991"/>
        </w:tabs>
        <w:ind w:left="991" w:hanging="991"/>
      </w:pPr>
      <w:rPr>
        <w:rFonts w:hint="default"/>
      </w:rPr>
    </w:lvl>
    <w:lvl w:ilvl="5">
      <w:start w:val="1"/>
      <w:numFmt w:val="upperLetter"/>
      <w:lvlText w:val="%1.%2.%3.%4.%5.%6."/>
      <w:lvlJc w:val="left"/>
      <w:pPr>
        <w:tabs>
          <w:tab w:val="left" w:pos="1134"/>
        </w:tabs>
        <w:ind w:left="1134" w:hanging="1134"/>
      </w:pPr>
      <w:rPr>
        <w:rFonts w:hint="default"/>
      </w:rPr>
    </w:lvl>
    <w:lvl w:ilvl="6">
      <w:start w:val="1"/>
      <w:numFmt w:val="upperLetter"/>
      <w:lvlText w:val="%1.%2.%3.%4.%5.%6.%7."/>
      <w:lvlJc w:val="left"/>
      <w:pPr>
        <w:tabs>
          <w:tab w:val="left" w:pos="1275"/>
        </w:tabs>
        <w:ind w:left="1275" w:hanging="1275"/>
      </w:pPr>
      <w:rPr>
        <w:rFonts w:hint="default"/>
      </w:rPr>
    </w:lvl>
    <w:lvl w:ilvl="7">
      <w:start w:val="1"/>
      <w:numFmt w:val="upperLetter"/>
      <w:lvlText w:val="%1.%2.%3.%4.%5.%6.%7.%8."/>
      <w:lvlJc w:val="left"/>
      <w:pPr>
        <w:tabs>
          <w:tab w:val="left" w:pos="1418"/>
        </w:tabs>
        <w:ind w:left="1418" w:hanging="1418"/>
      </w:pPr>
      <w:rPr>
        <w:rFonts w:hint="default"/>
      </w:rPr>
    </w:lvl>
    <w:lvl w:ilvl="8">
      <w:start w:val="1"/>
      <w:numFmt w:val="upperLetter"/>
      <w:lvlText w:val="%1.%2.%3.%4.%5.%6.%7.%8.%9."/>
      <w:lvlJc w:val="left"/>
      <w:pPr>
        <w:tabs>
          <w:tab w:val="left" w:pos="1558"/>
        </w:tabs>
        <w:ind w:left="1558" w:hanging="1558"/>
      </w:pPr>
      <w:rPr>
        <w:rFonts w:hint="default"/>
      </w:rPr>
    </w:lvl>
  </w:abstractNum>
  <w:abstractNum w:abstractNumId="2">
    <w:nsid w:val="BC3DB38D"/>
    <w:multiLevelType w:val="multilevel"/>
    <w:tmpl w:val="BC3DB38D"/>
    <w:lvl w:ilvl="0">
      <w:start w:val="1"/>
      <w:numFmt w:val="lowerLetter"/>
      <w:lvlText w:val="%1)"/>
      <w:lvlJc w:val="left"/>
      <w:pPr>
        <w:tabs>
          <w:tab w:val="left" w:pos="1701"/>
        </w:tabs>
        <w:ind w:left="1417" w:firstLine="0"/>
      </w:pPr>
      <w:rPr>
        <w:rFonts w:ascii="Arial" w:eastAsia="SimSun" w:hAnsi="Arial" w:cs="SimSun" w:hint="default"/>
        <w:sz w:val="22"/>
      </w:rPr>
    </w:lvl>
    <w:lvl w:ilvl="1">
      <w:start w:val="1"/>
      <w:numFmt w:val="upperLetter"/>
      <w:lvlText w:val="%1.%2."/>
      <w:lvlJc w:val="left"/>
      <w:pPr>
        <w:tabs>
          <w:tab w:val="left" w:pos="567"/>
        </w:tabs>
        <w:ind w:left="567" w:hanging="567"/>
      </w:pPr>
      <w:rPr>
        <w:rFonts w:hint="default"/>
      </w:rPr>
    </w:lvl>
    <w:lvl w:ilvl="2">
      <w:start w:val="1"/>
      <w:numFmt w:val="upperLetter"/>
      <w:lvlText w:val="%1.%2.%3."/>
      <w:lvlJc w:val="left"/>
      <w:pPr>
        <w:tabs>
          <w:tab w:val="left" w:pos="709"/>
        </w:tabs>
        <w:ind w:left="709" w:hanging="709"/>
      </w:pPr>
      <w:rPr>
        <w:rFonts w:hint="default"/>
      </w:rPr>
    </w:lvl>
    <w:lvl w:ilvl="3">
      <w:start w:val="1"/>
      <w:numFmt w:val="upperLetter"/>
      <w:lvlText w:val="%1.%2.%3.%4."/>
      <w:lvlJc w:val="left"/>
      <w:pPr>
        <w:tabs>
          <w:tab w:val="left" w:pos="850"/>
        </w:tabs>
        <w:ind w:left="850" w:hanging="850"/>
      </w:pPr>
      <w:rPr>
        <w:rFonts w:hint="default"/>
      </w:rPr>
    </w:lvl>
    <w:lvl w:ilvl="4">
      <w:start w:val="1"/>
      <w:numFmt w:val="upperLetter"/>
      <w:lvlText w:val="%1.%2.%3.%4.%5."/>
      <w:lvlJc w:val="left"/>
      <w:pPr>
        <w:tabs>
          <w:tab w:val="left" w:pos="991"/>
        </w:tabs>
        <w:ind w:left="991" w:hanging="991"/>
      </w:pPr>
      <w:rPr>
        <w:rFonts w:hint="default"/>
      </w:rPr>
    </w:lvl>
    <w:lvl w:ilvl="5">
      <w:start w:val="1"/>
      <w:numFmt w:val="upperLetter"/>
      <w:lvlText w:val="%1.%2.%3.%4.%5.%6."/>
      <w:lvlJc w:val="left"/>
      <w:pPr>
        <w:tabs>
          <w:tab w:val="left" w:pos="1134"/>
        </w:tabs>
        <w:ind w:left="1134" w:hanging="1134"/>
      </w:pPr>
      <w:rPr>
        <w:rFonts w:hint="default"/>
      </w:rPr>
    </w:lvl>
    <w:lvl w:ilvl="6">
      <w:start w:val="1"/>
      <w:numFmt w:val="upperLetter"/>
      <w:lvlText w:val="%1.%2.%3.%4.%5.%6.%7."/>
      <w:lvlJc w:val="left"/>
      <w:pPr>
        <w:tabs>
          <w:tab w:val="left" w:pos="1275"/>
        </w:tabs>
        <w:ind w:left="1275" w:hanging="1275"/>
      </w:pPr>
      <w:rPr>
        <w:rFonts w:hint="default"/>
      </w:rPr>
    </w:lvl>
    <w:lvl w:ilvl="7">
      <w:start w:val="1"/>
      <w:numFmt w:val="upperLetter"/>
      <w:lvlText w:val="%1.%2.%3.%4.%5.%6.%7.%8."/>
      <w:lvlJc w:val="left"/>
      <w:pPr>
        <w:tabs>
          <w:tab w:val="left" w:pos="1418"/>
        </w:tabs>
        <w:ind w:left="1418" w:hanging="1418"/>
      </w:pPr>
      <w:rPr>
        <w:rFonts w:hint="default"/>
      </w:rPr>
    </w:lvl>
    <w:lvl w:ilvl="8">
      <w:start w:val="1"/>
      <w:numFmt w:val="upperLetter"/>
      <w:lvlText w:val="%1.%2.%3.%4.%5.%6.%7.%8.%9."/>
      <w:lvlJc w:val="left"/>
      <w:pPr>
        <w:tabs>
          <w:tab w:val="left" w:pos="1558"/>
        </w:tabs>
        <w:ind w:left="1558" w:hanging="1558"/>
      </w:pPr>
      <w:rPr>
        <w:rFonts w:hint="default"/>
      </w:rPr>
    </w:lvl>
  </w:abstractNum>
  <w:abstractNum w:abstractNumId="3">
    <w:nsid w:val="BD588D86"/>
    <w:multiLevelType w:val="singleLevel"/>
    <w:tmpl w:val="BD588D86"/>
    <w:lvl w:ilvl="0">
      <w:start w:val="1"/>
      <w:numFmt w:val="lowerLetter"/>
      <w:lvlText w:val="%1)"/>
      <w:lvlJc w:val="left"/>
      <w:pPr>
        <w:tabs>
          <w:tab w:val="left" w:pos="2835"/>
        </w:tabs>
        <w:ind w:left="2551" w:firstLine="0"/>
      </w:pPr>
      <w:rPr>
        <w:rFonts w:hint="default"/>
      </w:rPr>
    </w:lvl>
  </w:abstractNum>
  <w:abstractNum w:abstractNumId="4">
    <w:nsid w:val="C12A2A10"/>
    <w:multiLevelType w:val="singleLevel"/>
    <w:tmpl w:val="C12A2A10"/>
    <w:lvl w:ilvl="0">
      <w:start w:val="1"/>
      <w:numFmt w:val="lowerLetter"/>
      <w:lvlText w:val="%1)"/>
      <w:lvlJc w:val="left"/>
      <w:pPr>
        <w:tabs>
          <w:tab w:val="left" w:pos="1701"/>
        </w:tabs>
        <w:ind w:left="1417" w:firstLine="0"/>
      </w:pPr>
      <w:rPr>
        <w:rFonts w:hint="default"/>
      </w:rPr>
    </w:lvl>
  </w:abstractNum>
  <w:abstractNum w:abstractNumId="5">
    <w:nsid w:val="075F946B"/>
    <w:multiLevelType w:val="multilevel"/>
    <w:tmpl w:val="075F946B"/>
    <w:lvl w:ilvl="0">
      <w:start w:val="1"/>
      <w:numFmt w:val="lowerLetter"/>
      <w:lvlText w:val="%1)"/>
      <w:lvlJc w:val="left"/>
      <w:pPr>
        <w:tabs>
          <w:tab w:val="left" w:pos="2835"/>
        </w:tabs>
        <w:ind w:left="2551" w:firstLine="0"/>
      </w:pPr>
      <w:rPr>
        <w:rFonts w:ascii="Arial" w:eastAsia="SimSun" w:hAnsi="Arial" w:cs="SimSun" w:hint="default"/>
        <w:sz w:val="22"/>
      </w:rPr>
    </w:lvl>
    <w:lvl w:ilvl="1">
      <w:start w:val="1"/>
      <w:numFmt w:val="decimal"/>
      <w:lvlText w:val="%1.%2."/>
      <w:lvlJc w:val="left"/>
      <w:pPr>
        <w:tabs>
          <w:tab w:val="left" w:pos="3402"/>
        </w:tabs>
        <w:ind w:left="2835" w:firstLine="0"/>
      </w:pPr>
      <w:rPr>
        <w:rFonts w:ascii="Arial" w:eastAsia="SimSun" w:hAnsi="Arial" w:cs="SimSun" w:hint="default"/>
        <w:sz w:val="22"/>
      </w:rPr>
    </w:lvl>
    <w:lvl w:ilvl="2">
      <w:start w:val="1"/>
      <w:numFmt w:val="upperLetter"/>
      <w:lvlText w:val="%1.%2.%3."/>
      <w:lvlJc w:val="left"/>
      <w:pPr>
        <w:tabs>
          <w:tab w:val="left" w:pos="709"/>
        </w:tabs>
        <w:ind w:left="709" w:hanging="709"/>
      </w:pPr>
      <w:rPr>
        <w:rFonts w:hint="default"/>
      </w:rPr>
    </w:lvl>
    <w:lvl w:ilvl="3">
      <w:start w:val="1"/>
      <w:numFmt w:val="upperLetter"/>
      <w:lvlText w:val="%1.%2.%3.%4."/>
      <w:lvlJc w:val="left"/>
      <w:pPr>
        <w:tabs>
          <w:tab w:val="left" w:pos="850"/>
        </w:tabs>
        <w:ind w:left="850" w:hanging="850"/>
      </w:pPr>
      <w:rPr>
        <w:rFonts w:hint="default"/>
      </w:rPr>
    </w:lvl>
    <w:lvl w:ilvl="4">
      <w:start w:val="1"/>
      <w:numFmt w:val="upperLetter"/>
      <w:lvlText w:val="%1.%2.%3.%4.%5."/>
      <w:lvlJc w:val="left"/>
      <w:pPr>
        <w:tabs>
          <w:tab w:val="left" w:pos="991"/>
        </w:tabs>
        <w:ind w:left="991" w:hanging="991"/>
      </w:pPr>
      <w:rPr>
        <w:rFonts w:hint="default"/>
      </w:rPr>
    </w:lvl>
    <w:lvl w:ilvl="5">
      <w:start w:val="1"/>
      <w:numFmt w:val="upperLetter"/>
      <w:lvlText w:val="%1.%2.%3.%4.%5.%6."/>
      <w:lvlJc w:val="left"/>
      <w:pPr>
        <w:tabs>
          <w:tab w:val="left" w:pos="1134"/>
        </w:tabs>
        <w:ind w:left="1134" w:hanging="1134"/>
      </w:pPr>
      <w:rPr>
        <w:rFonts w:hint="default"/>
      </w:rPr>
    </w:lvl>
    <w:lvl w:ilvl="6">
      <w:start w:val="1"/>
      <w:numFmt w:val="upperLetter"/>
      <w:lvlText w:val="%1.%2.%3.%4.%5.%6.%7."/>
      <w:lvlJc w:val="left"/>
      <w:pPr>
        <w:tabs>
          <w:tab w:val="left" w:pos="1275"/>
        </w:tabs>
        <w:ind w:left="1275" w:hanging="1275"/>
      </w:pPr>
      <w:rPr>
        <w:rFonts w:hint="default"/>
      </w:rPr>
    </w:lvl>
    <w:lvl w:ilvl="7">
      <w:start w:val="1"/>
      <w:numFmt w:val="upperLetter"/>
      <w:lvlText w:val="%1.%2.%3.%4.%5.%6.%7.%8."/>
      <w:lvlJc w:val="left"/>
      <w:pPr>
        <w:tabs>
          <w:tab w:val="left" w:pos="1418"/>
        </w:tabs>
        <w:ind w:left="1418" w:hanging="1418"/>
      </w:pPr>
      <w:rPr>
        <w:rFonts w:hint="default"/>
      </w:rPr>
    </w:lvl>
    <w:lvl w:ilvl="8">
      <w:start w:val="1"/>
      <w:numFmt w:val="upperLetter"/>
      <w:lvlText w:val="%1.%2.%3.%4.%5.%6.%7.%8.%9."/>
      <w:lvlJc w:val="left"/>
      <w:pPr>
        <w:tabs>
          <w:tab w:val="left" w:pos="1558"/>
        </w:tabs>
        <w:ind w:left="1558" w:hanging="1558"/>
      </w:pPr>
      <w:rPr>
        <w:rFonts w:hint="default"/>
      </w:rPr>
    </w:lvl>
  </w:abstractNum>
  <w:abstractNum w:abstractNumId="6">
    <w:nsid w:val="39D65231"/>
    <w:multiLevelType w:val="multilevel"/>
    <w:tmpl w:val="39D65231"/>
    <w:lvl w:ilvl="0">
      <w:start w:val="1"/>
      <w:numFmt w:val="lowerLetter"/>
      <w:lvlText w:val="%1)"/>
      <w:lvlJc w:val="left"/>
      <w:pPr>
        <w:tabs>
          <w:tab w:val="left" w:pos="1701"/>
        </w:tabs>
        <w:ind w:left="1417" w:firstLine="0"/>
      </w:pPr>
      <w:rPr>
        <w:rFonts w:ascii="Arial" w:eastAsia="SimSun" w:hAnsi="Arial" w:cs="SimSun" w:hint="default"/>
        <w:sz w:val="22"/>
      </w:rPr>
    </w:lvl>
    <w:lvl w:ilvl="1">
      <w:start w:val="1"/>
      <w:numFmt w:val="upperLetter"/>
      <w:lvlText w:val="%1.%2."/>
      <w:lvlJc w:val="left"/>
      <w:pPr>
        <w:tabs>
          <w:tab w:val="left" w:pos="567"/>
        </w:tabs>
        <w:ind w:left="567" w:hanging="567"/>
      </w:pPr>
      <w:rPr>
        <w:rFonts w:hint="default"/>
      </w:rPr>
    </w:lvl>
    <w:lvl w:ilvl="2">
      <w:start w:val="1"/>
      <w:numFmt w:val="upperLetter"/>
      <w:lvlText w:val="%1.%2.%3."/>
      <w:lvlJc w:val="left"/>
      <w:pPr>
        <w:tabs>
          <w:tab w:val="left" w:pos="709"/>
        </w:tabs>
        <w:ind w:left="709" w:hanging="709"/>
      </w:pPr>
      <w:rPr>
        <w:rFonts w:hint="default"/>
      </w:rPr>
    </w:lvl>
    <w:lvl w:ilvl="3">
      <w:start w:val="1"/>
      <w:numFmt w:val="upperLetter"/>
      <w:lvlText w:val="%1.%2.%3.%4."/>
      <w:lvlJc w:val="left"/>
      <w:pPr>
        <w:tabs>
          <w:tab w:val="left" w:pos="850"/>
        </w:tabs>
        <w:ind w:left="850" w:hanging="850"/>
      </w:pPr>
      <w:rPr>
        <w:rFonts w:hint="default"/>
      </w:rPr>
    </w:lvl>
    <w:lvl w:ilvl="4">
      <w:start w:val="1"/>
      <w:numFmt w:val="upperLetter"/>
      <w:lvlText w:val="%1.%2.%3.%4.%5."/>
      <w:lvlJc w:val="left"/>
      <w:pPr>
        <w:tabs>
          <w:tab w:val="left" w:pos="991"/>
        </w:tabs>
        <w:ind w:left="991" w:hanging="991"/>
      </w:pPr>
      <w:rPr>
        <w:rFonts w:hint="default"/>
      </w:rPr>
    </w:lvl>
    <w:lvl w:ilvl="5">
      <w:start w:val="1"/>
      <w:numFmt w:val="upperLetter"/>
      <w:lvlText w:val="%1.%2.%3.%4.%5.%6."/>
      <w:lvlJc w:val="left"/>
      <w:pPr>
        <w:tabs>
          <w:tab w:val="left" w:pos="1134"/>
        </w:tabs>
        <w:ind w:left="1134" w:hanging="1134"/>
      </w:pPr>
      <w:rPr>
        <w:rFonts w:hint="default"/>
      </w:rPr>
    </w:lvl>
    <w:lvl w:ilvl="6">
      <w:start w:val="1"/>
      <w:numFmt w:val="upperLetter"/>
      <w:lvlText w:val="%1.%2.%3.%4.%5.%6.%7."/>
      <w:lvlJc w:val="left"/>
      <w:pPr>
        <w:tabs>
          <w:tab w:val="left" w:pos="1275"/>
        </w:tabs>
        <w:ind w:left="1275" w:hanging="1275"/>
      </w:pPr>
      <w:rPr>
        <w:rFonts w:hint="default"/>
      </w:rPr>
    </w:lvl>
    <w:lvl w:ilvl="7">
      <w:start w:val="1"/>
      <w:numFmt w:val="upperLetter"/>
      <w:lvlText w:val="%1.%2.%3.%4.%5.%6.%7.%8."/>
      <w:lvlJc w:val="left"/>
      <w:pPr>
        <w:tabs>
          <w:tab w:val="left" w:pos="1418"/>
        </w:tabs>
        <w:ind w:left="1418" w:hanging="1418"/>
      </w:pPr>
      <w:rPr>
        <w:rFonts w:hint="default"/>
      </w:rPr>
    </w:lvl>
    <w:lvl w:ilvl="8">
      <w:start w:val="1"/>
      <w:numFmt w:val="upperLetter"/>
      <w:lvlText w:val="%1.%2.%3.%4.%5.%6.%7.%8.%9."/>
      <w:lvlJc w:val="left"/>
      <w:pPr>
        <w:tabs>
          <w:tab w:val="left" w:pos="1558"/>
        </w:tabs>
        <w:ind w:left="1558" w:hanging="1558"/>
      </w:pPr>
      <w:rPr>
        <w:rFonts w:hint="default"/>
      </w:rPr>
    </w:lvl>
  </w:abstractNum>
  <w:abstractNum w:abstractNumId="7">
    <w:nsid w:val="495D7213"/>
    <w:multiLevelType w:val="multilevel"/>
    <w:tmpl w:val="495D7213"/>
    <w:lvl w:ilvl="0">
      <w:start w:val="1"/>
      <w:numFmt w:val="lowerLetter"/>
      <w:lvlText w:val="%1)"/>
      <w:lvlJc w:val="left"/>
      <w:pPr>
        <w:tabs>
          <w:tab w:val="left" w:pos="2835"/>
        </w:tabs>
        <w:ind w:left="2551" w:firstLine="0"/>
      </w:pPr>
      <w:rPr>
        <w:rFonts w:ascii="Arial" w:eastAsia="SimSun" w:hAnsi="Arial" w:cs="SimSun" w:hint="default"/>
        <w:sz w:val="22"/>
      </w:rPr>
    </w:lvl>
    <w:lvl w:ilvl="1">
      <w:start w:val="1"/>
      <w:numFmt w:val="decimal"/>
      <w:lvlText w:val="%1.%2."/>
      <w:lvlJc w:val="left"/>
      <w:pPr>
        <w:tabs>
          <w:tab w:val="left" w:pos="3402"/>
        </w:tabs>
        <w:ind w:left="2835" w:firstLine="0"/>
      </w:pPr>
      <w:rPr>
        <w:rFonts w:ascii="Arial" w:eastAsia="SimSun" w:hAnsi="Arial" w:cs="SimSun" w:hint="default"/>
        <w:sz w:val="22"/>
      </w:rPr>
    </w:lvl>
    <w:lvl w:ilvl="2">
      <w:start w:val="1"/>
      <w:numFmt w:val="upperLetter"/>
      <w:lvlText w:val="%1.%2.%3."/>
      <w:lvlJc w:val="left"/>
      <w:pPr>
        <w:tabs>
          <w:tab w:val="left" w:pos="709"/>
        </w:tabs>
        <w:ind w:left="709" w:hanging="709"/>
      </w:pPr>
      <w:rPr>
        <w:rFonts w:hint="default"/>
      </w:rPr>
    </w:lvl>
    <w:lvl w:ilvl="3">
      <w:start w:val="1"/>
      <w:numFmt w:val="upperLetter"/>
      <w:lvlText w:val="%1.%2.%3.%4."/>
      <w:lvlJc w:val="left"/>
      <w:pPr>
        <w:tabs>
          <w:tab w:val="left" w:pos="850"/>
        </w:tabs>
        <w:ind w:left="850" w:hanging="850"/>
      </w:pPr>
      <w:rPr>
        <w:rFonts w:hint="default"/>
      </w:rPr>
    </w:lvl>
    <w:lvl w:ilvl="4">
      <w:start w:val="1"/>
      <w:numFmt w:val="upperLetter"/>
      <w:lvlText w:val="%1.%2.%3.%4.%5."/>
      <w:lvlJc w:val="left"/>
      <w:pPr>
        <w:tabs>
          <w:tab w:val="left" w:pos="991"/>
        </w:tabs>
        <w:ind w:left="991" w:hanging="991"/>
      </w:pPr>
      <w:rPr>
        <w:rFonts w:hint="default"/>
      </w:rPr>
    </w:lvl>
    <w:lvl w:ilvl="5">
      <w:start w:val="1"/>
      <w:numFmt w:val="upperLetter"/>
      <w:lvlText w:val="%1.%2.%3.%4.%5.%6."/>
      <w:lvlJc w:val="left"/>
      <w:pPr>
        <w:tabs>
          <w:tab w:val="left" w:pos="1134"/>
        </w:tabs>
        <w:ind w:left="1134" w:hanging="1134"/>
      </w:pPr>
      <w:rPr>
        <w:rFonts w:hint="default"/>
      </w:rPr>
    </w:lvl>
    <w:lvl w:ilvl="6">
      <w:start w:val="1"/>
      <w:numFmt w:val="upperLetter"/>
      <w:lvlText w:val="%1.%2.%3.%4.%5.%6.%7."/>
      <w:lvlJc w:val="left"/>
      <w:pPr>
        <w:tabs>
          <w:tab w:val="left" w:pos="1275"/>
        </w:tabs>
        <w:ind w:left="1275" w:hanging="1275"/>
      </w:pPr>
      <w:rPr>
        <w:rFonts w:hint="default"/>
      </w:rPr>
    </w:lvl>
    <w:lvl w:ilvl="7">
      <w:start w:val="1"/>
      <w:numFmt w:val="upperLetter"/>
      <w:lvlText w:val="%1.%2.%3.%4.%5.%6.%7.%8."/>
      <w:lvlJc w:val="left"/>
      <w:pPr>
        <w:tabs>
          <w:tab w:val="left" w:pos="1418"/>
        </w:tabs>
        <w:ind w:left="1418" w:hanging="1418"/>
      </w:pPr>
      <w:rPr>
        <w:rFonts w:hint="default"/>
      </w:rPr>
    </w:lvl>
    <w:lvl w:ilvl="8">
      <w:start w:val="1"/>
      <w:numFmt w:val="upperLetter"/>
      <w:lvlText w:val="%1.%2.%3.%4.%5.%6.%7.%8.%9."/>
      <w:lvlJc w:val="left"/>
      <w:pPr>
        <w:tabs>
          <w:tab w:val="left" w:pos="1558"/>
        </w:tabs>
        <w:ind w:left="1558" w:hanging="1558"/>
      </w:pPr>
      <w:rPr>
        <w:rFonts w:hint="default"/>
      </w:rPr>
    </w:lvl>
  </w:abstractNum>
  <w:abstractNum w:abstractNumId="8">
    <w:nsid w:val="52462A35"/>
    <w:multiLevelType w:val="singleLevel"/>
    <w:tmpl w:val="52462A35"/>
    <w:lvl w:ilvl="0">
      <w:start w:val="1"/>
      <w:numFmt w:val="lowerLetter"/>
      <w:lvlText w:val="%1)"/>
      <w:lvlJc w:val="left"/>
      <w:pPr>
        <w:tabs>
          <w:tab w:val="left" w:pos="2551"/>
        </w:tabs>
        <w:ind w:left="2268" w:firstLine="0"/>
      </w:pPr>
      <w:rPr>
        <w:rFonts w:hint="default"/>
      </w:rPr>
    </w:lvl>
  </w:abstractNum>
  <w:abstractNum w:abstractNumId="9">
    <w:nsid w:val="547928A2"/>
    <w:multiLevelType w:val="multilevel"/>
    <w:tmpl w:val="547928A2"/>
    <w:lvl w:ilvl="0">
      <w:start w:val="1"/>
      <w:numFmt w:val="decimal"/>
      <w:lvlText w:val="%1"/>
      <w:lvlJc w:val="left"/>
      <w:pPr>
        <w:tabs>
          <w:tab w:val="left" w:pos="567"/>
        </w:tabs>
      </w:pPr>
      <w:rPr>
        <w:rFonts w:ascii="Arial" w:eastAsia="SimSun" w:hAnsi="Arial" w:cs="SimSun" w:hint="default"/>
        <w:sz w:val="22"/>
        <w:szCs w:val="22"/>
      </w:rPr>
    </w:lvl>
    <w:lvl w:ilvl="1">
      <w:start w:val="1"/>
      <w:numFmt w:val="decimal"/>
      <w:lvlText w:val="%1.%2."/>
      <w:lvlJc w:val="left"/>
      <w:pPr>
        <w:tabs>
          <w:tab w:val="left" w:pos="1417"/>
        </w:tabs>
        <w:ind w:left="567" w:firstLine="0"/>
      </w:pPr>
      <w:rPr>
        <w:rFonts w:ascii="Arial" w:eastAsia="SimSun" w:hAnsi="Arial" w:cs="SimSun" w:hint="default"/>
        <w:sz w:val="22"/>
        <w:szCs w:val="22"/>
      </w:rPr>
    </w:lvl>
    <w:lvl w:ilvl="2">
      <w:start w:val="1"/>
      <w:numFmt w:val="decimal"/>
      <w:lvlText w:val="%1.%2.%3."/>
      <w:lvlJc w:val="left"/>
      <w:pPr>
        <w:tabs>
          <w:tab w:val="left" w:pos="2551"/>
        </w:tabs>
        <w:ind w:left="1417" w:firstLine="0"/>
      </w:pPr>
      <w:rPr>
        <w:rFonts w:ascii="Arial" w:eastAsia="SimSun" w:hAnsi="Arial" w:cs="SimSun" w:hint="default"/>
        <w:sz w:val="22"/>
        <w:szCs w:val="22"/>
      </w:rPr>
    </w:lvl>
    <w:lvl w:ilvl="3">
      <w:start w:val="1"/>
      <w:numFmt w:val="decimal"/>
      <w:lvlText w:val="%1.%2.%3.%4."/>
      <w:lvlJc w:val="left"/>
      <w:pPr>
        <w:tabs>
          <w:tab w:val="left" w:pos="3685"/>
        </w:tabs>
        <w:ind w:left="2551" w:firstLine="0"/>
      </w:pPr>
      <w:rPr>
        <w:rFonts w:ascii="Arial" w:eastAsia="SimSun" w:hAnsi="Arial" w:cs="SimSun" w:hint="default"/>
        <w:sz w:val="22"/>
        <w:szCs w:val="22"/>
      </w:rPr>
    </w:lvl>
    <w:lvl w:ilvl="4">
      <w:start w:val="1"/>
      <w:numFmt w:val="decimal"/>
      <w:lvlText w:val="%1.%2.%3.%4.%5."/>
      <w:lvlJc w:val="left"/>
      <w:pPr>
        <w:tabs>
          <w:tab w:val="left" w:pos="312"/>
        </w:tabs>
        <w:ind w:left="0" w:firstLine="0"/>
      </w:pPr>
      <w:rPr>
        <w:rFonts w:hint="default"/>
      </w:rPr>
    </w:lvl>
    <w:lvl w:ilvl="5">
      <w:start w:val="1"/>
      <w:numFmt w:val="decimal"/>
      <w:lvlText w:val="%1.%2.%3.%4.%5.%6."/>
      <w:lvlJc w:val="left"/>
      <w:pPr>
        <w:tabs>
          <w:tab w:val="left" w:pos="312"/>
        </w:tabs>
        <w:ind w:left="0" w:firstLine="0"/>
      </w:pPr>
      <w:rPr>
        <w:rFonts w:hint="default"/>
      </w:rPr>
    </w:lvl>
    <w:lvl w:ilvl="6">
      <w:start w:val="1"/>
      <w:numFmt w:val="decimal"/>
      <w:lvlText w:val="%1.%2.%3.%4.%5.%6.%7."/>
      <w:lvlJc w:val="left"/>
      <w:pPr>
        <w:tabs>
          <w:tab w:val="left" w:pos="312"/>
        </w:tabs>
        <w:ind w:left="0" w:firstLine="0"/>
      </w:pPr>
      <w:rPr>
        <w:rFonts w:hint="default"/>
      </w:rPr>
    </w:lvl>
    <w:lvl w:ilvl="7">
      <w:start w:val="1"/>
      <w:numFmt w:val="decimal"/>
      <w:lvlText w:val="%1.%2.%3.%4.%5.%6.%7.%8."/>
      <w:lvlJc w:val="left"/>
      <w:pPr>
        <w:tabs>
          <w:tab w:val="left" w:pos="312"/>
        </w:tabs>
        <w:ind w:left="0" w:firstLine="0"/>
      </w:pPr>
      <w:rPr>
        <w:rFonts w:hint="default"/>
      </w:rPr>
    </w:lvl>
    <w:lvl w:ilvl="8">
      <w:start w:val="1"/>
      <w:numFmt w:val="decimal"/>
      <w:lvlText w:val="%1.%2.%3.%4.%5.%6.%7.%8.%9."/>
      <w:lvlJc w:val="left"/>
      <w:pPr>
        <w:tabs>
          <w:tab w:val="left" w:pos="312"/>
        </w:tabs>
        <w:ind w:left="0" w:firstLine="0"/>
      </w:pPr>
      <w:rPr>
        <w:rFonts w:hint="default"/>
      </w:rPr>
    </w:lvl>
  </w:abstractNum>
  <w:num w:numId="1">
    <w:abstractNumId w:val="9"/>
  </w:num>
  <w:num w:numId="2">
    <w:abstractNumId w:val="8"/>
  </w:num>
  <w:num w:numId="3">
    <w:abstractNumId w:val="4"/>
  </w:num>
  <w:num w:numId="4">
    <w:abstractNumId w:val="0"/>
  </w:num>
  <w:num w:numId="5">
    <w:abstractNumId w:val="5"/>
  </w:num>
  <w:num w:numId="6">
    <w:abstractNumId w:val="1"/>
  </w:num>
  <w:num w:numId="7">
    <w:abstractNumId w:val="7"/>
  </w:num>
  <w:num w:numId="8">
    <w:abstractNumId w:val="6"/>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1134"/>
  <w:hyphenationZone w:val="425"/>
  <w:drawingGridHorizontalSpacing w:val="100"/>
  <w:drawingGridVerticalSpacing w:val="156"/>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72A27"/>
    <w:rsid w:val="00172A27"/>
    <w:rsid w:val="00275E24"/>
    <w:rsid w:val="0033228C"/>
    <w:rsid w:val="00374936"/>
    <w:rsid w:val="005E7C71"/>
    <w:rsid w:val="006024C9"/>
    <w:rsid w:val="00670CBE"/>
    <w:rsid w:val="006B1010"/>
    <w:rsid w:val="007B16BE"/>
    <w:rsid w:val="008131A1"/>
    <w:rsid w:val="008442EF"/>
    <w:rsid w:val="008C333B"/>
    <w:rsid w:val="009C031B"/>
    <w:rsid w:val="009C2D1C"/>
    <w:rsid w:val="00CE2E74"/>
    <w:rsid w:val="00D0545F"/>
    <w:rsid w:val="00E36313"/>
    <w:rsid w:val="00E41617"/>
    <w:rsid w:val="00F3189C"/>
    <w:rsid w:val="00F60F9C"/>
    <w:rsid w:val="00FF37C8"/>
    <w:rsid w:val="028B4505"/>
    <w:rsid w:val="02FA57C0"/>
    <w:rsid w:val="030F3858"/>
    <w:rsid w:val="037B50EB"/>
    <w:rsid w:val="03C00542"/>
    <w:rsid w:val="04240D89"/>
    <w:rsid w:val="048965D4"/>
    <w:rsid w:val="049113CA"/>
    <w:rsid w:val="052E2D40"/>
    <w:rsid w:val="05333370"/>
    <w:rsid w:val="057065B0"/>
    <w:rsid w:val="05F514EA"/>
    <w:rsid w:val="06BA5A39"/>
    <w:rsid w:val="07295D09"/>
    <w:rsid w:val="074A6C8B"/>
    <w:rsid w:val="078049C7"/>
    <w:rsid w:val="07A92AD4"/>
    <w:rsid w:val="07C25AEE"/>
    <w:rsid w:val="07E11970"/>
    <w:rsid w:val="07E20A5F"/>
    <w:rsid w:val="07F510A1"/>
    <w:rsid w:val="0840422C"/>
    <w:rsid w:val="08682159"/>
    <w:rsid w:val="08F638C7"/>
    <w:rsid w:val="09006BBF"/>
    <w:rsid w:val="09424F52"/>
    <w:rsid w:val="09435D4B"/>
    <w:rsid w:val="09E32542"/>
    <w:rsid w:val="0A0F7467"/>
    <w:rsid w:val="0A160760"/>
    <w:rsid w:val="0AA35D78"/>
    <w:rsid w:val="0C120A86"/>
    <w:rsid w:val="0C45103E"/>
    <w:rsid w:val="0C5235D5"/>
    <w:rsid w:val="0CC23012"/>
    <w:rsid w:val="0CD31A02"/>
    <w:rsid w:val="0D1C36EB"/>
    <w:rsid w:val="0D83557A"/>
    <w:rsid w:val="0E346193"/>
    <w:rsid w:val="0E376849"/>
    <w:rsid w:val="0EE636E1"/>
    <w:rsid w:val="0F4926EE"/>
    <w:rsid w:val="0F516165"/>
    <w:rsid w:val="0F7E7DE4"/>
    <w:rsid w:val="0F8A3D8E"/>
    <w:rsid w:val="0FC85FC4"/>
    <w:rsid w:val="10270942"/>
    <w:rsid w:val="110E0B6E"/>
    <w:rsid w:val="11420C49"/>
    <w:rsid w:val="116305A6"/>
    <w:rsid w:val="11B2690B"/>
    <w:rsid w:val="11FE77C1"/>
    <w:rsid w:val="12656654"/>
    <w:rsid w:val="12C160C4"/>
    <w:rsid w:val="13190C6B"/>
    <w:rsid w:val="13A524C5"/>
    <w:rsid w:val="15046009"/>
    <w:rsid w:val="15503F5A"/>
    <w:rsid w:val="15B86F30"/>
    <w:rsid w:val="15BE0D9D"/>
    <w:rsid w:val="163615C7"/>
    <w:rsid w:val="167F2469"/>
    <w:rsid w:val="16921F3D"/>
    <w:rsid w:val="16E66B36"/>
    <w:rsid w:val="170279DC"/>
    <w:rsid w:val="171054C6"/>
    <w:rsid w:val="17A128F9"/>
    <w:rsid w:val="18086E98"/>
    <w:rsid w:val="188C5ED6"/>
    <w:rsid w:val="18A93269"/>
    <w:rsid w:val="18F00F56"/>
    <w:rsid w:val="19553694"/>
    <w:rsid w:val="19EB1807"/>
    <w:rsid w:val="19F54FD1"/>
    <w:rsid w:val="19FB10F5"/>
    <w:rsid w:val="1A354E8C"/>
    <w:rsid w:val="1A4348AE"/>
    <w:rsid w:val="1A6C649B"/>
    <w:rsid w:val="1A7844C1"/>
    <w:rsid w:val="1B0D2DF9"/>
    <w:rsid w:val="1B59252E"/>
    <w:rsid w:val="1BDC7B5C"/>
    <w:rsid w:val="1C9F75E9"/>
    <w:rsid w:val="1CBA1A0D"/>
    <w:rsid w:val="1CC61835"/>
    <w:rsid w:val="1D8B2450"/>
    <w:rsid w:val="1E11082A"/>
    <w:rsid w:val="1EB83DE6"/>
    <w:rsid w:val="1F0D325F"/>
    <w:rsid w:val="1FED0CFB"/>
    <w:rsid w:val="20081A1C"/>
    <w:rsid w:val="2037337A"/>
    <w:rsid w:val="20595468"/>
    <w:rsid w:val="20824F80"/>
    <w:rsid w:val="21115B72"/>
    <w:rsid w:val="211E1F18"/>
    <w:rsid w:val="21872943"/>
    <w:rsid w:val="21D978C4"/>
    <w:rsid w:val="21FE2CC2"/>
    <w:rsid w:val="224877DA"/>
    <w:rsid w:val="232205BC"/>
    <w:rsid w:val="234109EA"/>
    <w:rsid w:val="23A233DB"/>
    <w:rsid w:val="24047442"/>
    <w:rsid w:val="247219C3"/>
    <w:rsid w:val="254112CC"/>
    <w:rsid w:val="256B51B8"/>
    <w:rsid w:val="25990FDD"/>
    <w:rsid w:val="25A25456"/>
    <w:rsid w:val="25F651C7"/>
    <w:rsid w:val="25FB27B9"/>
    <w:rsid w:val="263E4118"/>
    <w:rsid w:val="264E08D9"/>
    <w:rsid w:val="26CA1A96"/>
    <w:rsid w:val="26CF60D6"/>
    <w:rsid w:val="271E0854"/>
    <w:rsid w:val="2728166F"/>
    <w:rsid w:val="274D6993"/>
    <w:rsid w:val="27600F41"/>
    <w:rsid w:val="27BE00D5"/>
    <w:rsid w:val="27E2726C"/>
    <w:rsid w:val="27F75D7C"/>
    <w:rsid w:val="28A107FC"/>
    <w:rsid w:val="290568F5"/>
    <w:rsid w:val="29E0557D"/>
    <w:rsid w:val="2A9C0195"/>
    <w:rsid w:val="2B014061"/>
    <w:rsid w:val="2BA250C9"/>
    <w:rsid w:val="2CD94818"/>
    <w:rsid w:val="2D973B3D"/>
    <w:rsid w:val="2DD57F7A"/>
    <w:rsid w:val="2E1D4FDE"/>
    <w:rsid w:val="2E281B0B"/>
    <w:rsid w:val="2E3355D3"/>
    <w:rsid w:val="2E481242"/>
    <w:rsid w:val="2E950023"/>
    <w:rsid w:val="2E9B0DDC"/>
    <w:rsid w:val="2EB1641C"/>
    <w:rsid w:val="2EE72AE9"/>
    <w:rsid w:val="2F7F44C0"/>
    <w:rsid w:val="2FC8024A"/>
    <w:rsid w:val="2FD40B97"/>
    <w:rsid w:val="31322396"/>
    <w:rsid w:val="31323F25"/>
    <w:rsid w:val="314E2CF1"/>
    <w:rsid w:val="31E82CE6"/>
    <w:rsid w:val="320614A2"/>
    <w:rsid w:val="320B46F7"/>
    <w:rsid w:val="3242507B"/>
    <w:rsid w:val="32D469C0"/>
    <w:rsid w:val="32E71A37"/>
    <w:rsid w:val="33586485"/>
    <w:rsid w:val="338112E3"/>
    <w:rsid w:val="33891E3C"/>
    <w:rsid w:val="338F6E08"/>
    <w:rsid w:val="34CA4F2A"/>
    <w:rsid w:val="35693CF1"/>
    <w:rsid w:val="35934BFE"/>
    <w:rsid w:val="35A05EF9"/>
    <w:rsid w:val="360E0EB1"/>
    <w:rsid w:val="363C258D"/>
    <w:rsid w:val="365953BD"/>
    <w:rsid w:val="365A3AF6"/>
    <w:rsid w:val="37220674"/>
    <w:rsid w:val="375E6347"/>
    <w:rsid w:val="37657B69"/>
    <w:rsid w:val="37833A9C"/>
    <w:rsid w:val="37F76105"/>
    <w:rsid w:val="389E0A79"/>
    <w:rsid w:val="38AB2210"/>
    <w:rsid w:val="390A7872"/>
    <w:rsid w:val="39312862"/>
    <w:rsid w:val="396904FD"/>
    <w:rsid w:val="39AA0FE5"/>
    <w:rsid w:val="3A7E3524"/>
    <w:rsid w:val="3ABA79AF"/>
    <w:rsid w:val="3B1227BB"/>
    <w:rsid w:val="3B340545"/>
    <w:rsid w:val="3CD659F1"/>
    <w:rsid w:val="3CF94E7F"/>
    <w:rsid w:val="3D5E09B7"/>
    <w:rsid w:val="3DD03975"/>
    <w:rsid w:val="3DFC51B0"/>
    <w:rsid w:val="3E100A4E"/>
    <w:rsid w:val="3EB76705"/>
    <w:rsid w:val="3FC75E50"/>
    <w:rsid w:val="403A4AAE"/>
    <w:rsid w:val="40427336"/>
    <w:rsid w:val="40DB063D"/>
    <w:rsid w:val="424A7C4A"/>
    <w:rsid w:val="4293797D"/>
    <w:rsid w:val="42EB459E"/>
    <w:rsid w:val="43137DCE"/>
    <w:rsid w:val="4392436B"/>
    <w:rsid w:val="446E127C"/>
    <w:rsid w:val="44786A7E"/>
    <w:rsid w:val="4585729E"/>
    <w:rsid w:val="458E041E"/>
    <w:rsid w:val="45AC7439"/>
    <w:rsid w:val="46690A56"/>
    <w:rsid w:val="469A37C5"/>
    <w:rsid w:val="46A0031D"/>
    <w:rsid w:val="46C445C5"/>
    <w:rsid w:val="46E84AA8"/>
    <w:rsid w:val="476F2247"/>
    <w:rsid w:val="480947FE"/>
    <w:rsid w:val="4900747F"/>
    <w:rsid w:val="49077EBF"/>
    <w:rsid w:val="49EF7ADF"/>
    <w:rsid w:val="4A03717E"/>
    <w:rsid w:val="4A081C53"/>
    <w:rsid w:val="4A3743D4"/>
    <w:rsid w:val="4AFA24D1"/>
    <w:rsid w:val="4B7475EC"/>
    <w:rsid w:val="4B7B3C2C"/>
    <w:rsid w:val="4BA062B1"/>
    <w:rsid w:val="4BB52CC6"/>
    <w:rsid w:val="4BE0401A"/>
    <w:rsid w:val="4D483A42"/>
    <w:rsid w:val="4D807F7C"/>
    <w:rsid w:val="4E3546D9"/>
    <w:rsid w:val="4E795C7E"/>
    <w:rsid w:val="4F275773"/>
    <w:rsid w:val="50644423"/>
    <w:rsid w:val="50A60718"/>
    <w:rsid w:val="51C36644"/>
    <w:rsid w:val="51CF0868"/>
    <w:rsid w:val="51FE3C50"/>
    <w:rsid w:val="521C7DF7"/>
    <w:rsid w:val="526C7E4B"/>
    <w:rsid w:val="52770988"/>
    <w:rsid w:val="52A86394"/>
    <w:rsid w:val="533856A9"/>
    <w:rsid w:val="537B7691"/>
    <w:rsid w:val="545C57E1"/>
    <w:rsid w:val="549B4578"/>
    <w:rsid w:val="54BF7415"/>
    <w:rsid w:val="55E77592"/>
    <w:rsid w:val="561B75C0"/>
    <w:rsid w:val="562D6A49"/>
    <w:rsid w:val="57206B34"/>
    <w:rsid w:val="5738419E"/>
    <w:rsid w:val="574E63DA"/>
    <w:rsid w:val="585067EC"/>
    <w:rsid w:val="58CE1E5F"/>
    <w:rsid w:val="596E4729"/>
    <w:rsid w:val="596F467F"/>
    <w:rsid w:val="5A1C7AF8"/>
    <w:rsid w:val="5A232246"/>
    <w:rsid w:val="5AB261E3"/>
    <w:rsid w:val="5AF06960"/>
    <w:rsid w:val="5BBD7677"/>
    <w:rsid w:val="5C734ACE"/>
    <w:rsid w:val="5E447413"/>
    <w:rsid w:val="5ED5618F"/>
    <w:rsid w:val="5ED86194"/>
    <w:rsid w:val="5F3E2324"/>
    <w:rsid w:val="5F7B6D57"/>
    <w:rsid w:val="5FBD4BFB"/>
    <w:rsid w:val="5FBF07B9"/>
    <w:rsid w:val="5FEF1AF9"/>
    <w:rsid w:val="609E4ED3"/>
    <w:rsid w:val="60E4440D"/>
    <w:rsid w:val="61576E1E"/>
    <w:rsid w:val="61784C0D"/>
    <w:rsid w:val="61DD578B"/>
    <w:rsid w:val="623211FF"/>
    <w:rsid w:val="628C146B"/>
    <w:rsid w:val="62CF4BEA"/>
    <w:rsid w:val="62D15B2E"/>
    <w:rsid w:val="63153974"/>
    <w:rsid w:val="6373560F"/>
    <w:rsid w:val="641569BC"/>
    <w:rsid w:val="64CC2CF8"/>
    <w:rsid w:val="64FB2BB4"/>
    <w:rsid w:val="64FB4771"/>
    <w:rsid w:val="65345B3F"/>
    <w:rsid w:val="65C4311E"/>
    <w:rsid w:val="65C961A6"/>
    <w:rsid w:val="65D105D1"/>
    <w:rsid w:val="66A94921"/>
    <w:rsid w:val="66B07D1B"/>
    <w:rsid w:val="678B0D89"/>
    <w:rsid w:val="67A92DC9"/>
    <w:rsid w:val="68A64D8E"/>
    <w:rsid w:val="68D26BD7"/>
    <w:rsid w:val="694E4FC0"/>
    <w:rsid w:val="69A35E48"/>
    <w:rsid w:val="69ED57A1"/>
    <w:rsid w:val="6A3A602B"/>
    <w:rsid w:val="6A7911EB"/>
    <w:rsid w:val="6B1B53A0"/>
    <w:rsid w:val="6C7A6210"/>
    <w:rsid w:val="6D4C7440"/>
    <w:rsid w:val="6D722F13"/>
    <w:rsid w:val="6EDD4CFD"/>
    <w:rsid w:val="6EE1160A"/>
    <w:rsid w:val="6EE666DC"/>
    <w:rsid w:val="6F5E0ABD"/>
    <w:rsid w:val="6F6F4674"/>
    <w:rsid w:val="6F94156B"/>
    <w:rsid w:val="6FD1535D"/>
    <w:rsid w:val="706D2CBA"/>
    <w:rsid w:val="70BC5BF2"/>
    <w:rsid w:val="71776B55"/>
    <w:rsid w:val="71B005B1"/>
    <w:rsid w:val="71C37A9F"/>
    <w:rsid w:val="724A6717"/>
    <w:rsid w:val="726A0B28"/>
    <w:rsid w:val="72F755A1"/>
    <w:rsid w:val="735804EF"/>
    <w:rsid w:val="739E5B2C"/>
    <w:rsid w:val="73BA3866"/>
    <w:rsid w:val="73D108FD"/>
    <w:rsid w:val="73EC2BD0"/>
    <w:rsid w:val="74531846"/>
    <w:rsid w:val="746E7628"/>
    <w:rsid w:val="74966C0B"/>
    <w:rsid w:val="749D7998"/>
    <w:rsid w:val="74B5151A"/>
    <w:rsid w:val="74E12CBB"/>
    <w:rsid w:val="74E301AD"/>
    <w:rsid w:val="751D198D"/>
    <w:rsid w:val="75576D90"/>
    <w:rsid w:val="75626744"/>
    <w:rsid w:val="7567225E"/>
    <w:rsid w:val="75DD402E"/>
    <w:rsid w:val="75E24E44"/>
    <w:rsid w:val="760E3D58"/>
    <w:rsid w:val="770F1128"/>
    <w:rsid w:val="7743036B"/>
    <w:rsid w:val="787176E2"/>
    <w:rsid w:val="79065529"/>
    <w:rsid w:val="79412389"/>
    <w:rsid w:val="79524133"/>
    <w:rsid w:val="79993A17"/>
    <w:rsid w:val="79A541B5"/>
    <w:rsid w:val="79D10E3C"/>
    <w:rsid w:val="7A0306D5"/>
    <w:rsid w:val="7A1431FE"/>
    <w:rsid w:val="7A3A78A3"/>
    <w:rsid w:val="7A4165CE"/>
    <w:rsid w:val="7A44106B"/>
    <w:rsid w:val="7A7A1A42"/>
    <w:rsid w:val="7A7C245D"/>
    <w:rsid w:val="7A85739E"/>
    <w:rsid w:val="7A914559"/>
    <w:rsid w:val="7B1F3C4D"/>
    <w:rsid w:val="7BBF7B17"/>
    <w:rsid w:val="7BC444AA"/>
    <w:rsid w:val="7D3D6766"/>
    <w:rsid w:val="7F161B23"/>
    <w:rsid w:val="7F5A544F"/>
    <w:rsid w:val="7F776BEC"/>
    <w:rsid w:val="7F8F3034"/>
    <w:rsid w:val="7F9844DB"/>
    <w:rsid w:val="7FB45A4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31B"/>
    <w:rPr>
      <w:rFonts w:eastAsiaTheme="minorEastAsia"/>
      <w:lang w:val="en-US"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9C031B"/>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qFormat/>
    <w:rsid w:val="009C031B"/>
    <w:pPr>
      <w:jc w:val="both"/>
    </w:pPr>
    <w:rPr>
      <w:rFonts w:ascii="Arial" w:hAnsi="Arial"/>
      <w:sz w:val="22"/>
    </w:rPr>
  </w:style>
  <w:style w:type="paragraph" w:customStyle="1" w:styleId="Default">
    <w:name w:val="Default"/>
    <w:uiPriority w:val="99"/>
    <w:unhideWhenUsed/>
    <w:qFormat/>
    <w:rsid w:val="009C031B"/>
    <w:pPr>
      <w:widowControl w:val="0"/>
      <w:autoSpaceDE w:val="0"/>
      <w:autoSpaceDN w:val="0"/>
      <w:adjustRightInd w:val="0"/>
    </w:pPr>
    <w:rPr>
      <w:rFonts w:ascii="Times New Roman" w:eastAsia="Times New Roman" w:hAnsi="Times New Roman" w:cs="Times New Roman"/>
      <w:color w:val="000000"/>
      <w:sz w:val="24"/>
    </w:rPr>
  </w:style>
  <w:style w:type="paragraph" w:styleId="Textodebalo">
    <w:name w:val="Balloon Text"/>
    <w:basedOn w:val="Normal"/>
    <w:link w:val="TextodebaloChar"/>
    <w:rsid w:val="00FF37C8"/>
    <w:rPr>
      <w:rFonts w:ascii="Lucida Grande" w:hAnsi="Lucida Grande" w:cs="Lucida Grande"/>
      <w:sz w:val="18"/>
      <w:szCs w:val="18"/>
    </w:rPr>
  </w:style>
  <w:style w:type="character" w:customStyle="1" w:styleId="TextodebaloChar">
    <w:name w:val="Texto de balão Char"/>
    <w:basedOn w:val="Fontepargpadro"/>
    <w:link w:val="Textodebalo"/>
    <w:rsid w:val="00FF37C8"/>
    <w:rPr>
      <w:rFonts w:ascii="Lucida Grande" w:eastAsiaTheme="minorEastAsia" w:hAnsi="Lucida Grande" w:cs="Lucida Grande"/>
      <w:sz w:val="18"/>
      <w:szCs w:val="18"/>
      <w:lang w:val="en-US" w:eastAsia="zh-CN"/>
    </w:rPr>
  </w:style>
  <w:style w:type="paragraph" w:styleId="Textodenotaderodap">
    <w:name w:val="footnote text"/>
    <w:basedOn w:val="Normal"/>
    <w:link w:val="TextodenotaderodapChar"/>
    <w:rsid w:val="00E36313"/>
  </w:style>
  <w:style w:type="character" w:customStyle="1" w:styleId="TextodenotaderodapChar">
    <w:name w:val="Texto de nota de rodapé Char"/>
    <w:basedOn w:val="Fontepargpadro"/>
    <w:link w:val="Textodenotaderodap"/>
    <w:rsid w:val="00E36313"/>
    <w:rPr>
      <w:rFonts w:eastAsiaTheme="minorEastAsia"/>
      <w:lang w:val="en-US" w:eastAsia="zh-CN"/>
    </w:rPr>
  </w:style>
  <w:style w:type="character" w:styleId="Refdenotaderodap">
    <w:name w:val="footnote reference"/>
    <w:basedOn w:val="Fontepargpadro"/>
    <w:rsid w:val="00E363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pt-BR"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31B"/>
    <w:rPr>
      <w:rFonts w:eastAsiaTheme="minorEastAsia"/>
      <w:lang w:val="en-US"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9C031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qFormat/>
    <w:rsid w:val="009C031B"/>
    <w:pPr>
      <w:jc w:val="both"/>
    </w:pPr>
    <w:rPr>
      <w:rFonts w:ascii="Arial" w:hAnsi="Arial"/>
      <w:sz w:val="22"/>
    </w:rPr>
  </w:style>
  <w:style w:type="paragraph" w:customStyle="1" w:styleId="Default">
    <w:name w:val="Default"/>
    <w:uiPriority w:val="99"/>
    <w:unhideWhenUsed/>
    <w:qFormat/>
    <w:rsid w:val="009C031B"/>
    <w:pPr>
      <w:widowControl w:val="0"/>
      <w:autoSpaceDE w:val="0"/>
      <w:autoSpaceDN w:val="0"/>
      <w:adjustRightInd w:val="0"/>
    </w:pPr>
    <w:rPr>
      <w:rFonts w:ascii="Times New Roman" w:eastAsia="Times New Roman" w:hAnsi="Times New Roman" w:cs="Times New Roman"/>
      <w:color w:val="000000"/>
      <w:sz w:val="24"/>
    </w:rPr>
  </w:style>
  <w:style w:type="paragraph" w:styleId="Textodebalo">
    <w:name w:val="Balloon Text"/>
    <w:basedOn w:val="Normal"/>
    <w:link w:val="TextodebaloChar"/>
    <w:rsid w:val="00FF37C8"/>
    <w:rPr>
      <w:rFonts w:ascii="Lucida Grande" w:hAnsi="Lucida Grande" w:cs="Lucida Grande"/>
      <w:sz w:val="18"/>
      <w:szCs w:val="18"/>
    </w:rPr>
  </w:style>
  <w:style w:type="character" w:customStyle="1" w:styleId="TextodebaloChar">
    <w:name w:val="Texto de balão Char"/>
    <w:basedOn w:val="Fontepargpadro"/>
    <w:link w:val="Textodebalo"/>
    <w:rsid w:val="00FF37C8"/>
    <w:rPr>
      <w:rFonts w:ascii="Lucida Grande" w:eastAsiaTheme="minorEastAsia" w:hAnsi="Lucida Grande" w:cs="Lucida Grande"/>
      <w:sz w:val="18"/>
      <w:szCs w:val="18"/>
      <w:lang w:val="en-US" w:eastAsia="zh-CN"/>
    </w:rPr>
  </w:style>
  <w:style w:type="paragraph" w:styleId="Textodenotaderodap">
    <w:name w:val="footnote text"/>
    <w:basedOn w:val="Normal"/>
    <w:link w:val="TextodenotaderodapChar"/>
    <w:rsid w:val="00E36313"/>
  </w:style>
  <w:style w:type="character" w:customStyle="1" w:styleId="TextodenotaderodapChar">
    <w:name w:val="Texto de nota de rodapé Char"/>
    <w:basedOn w:val="Fontepargpadro"/>
    <w:link w:val="Textodenotaderodap"/>
    <w:rsid w:val="00E36313"/>
    <w:rPr>
      <w:rFonts w:eastAsiaTheme="minorEastAsia"/>
      <w:lang w:val="en-US" w:eastAsia="zh-CN"/>
    </w:rPr>
  </w:style>
  <w:style w:type="character" w:styleId="Refdenotaderodap">
    <w:name w:val="footnote reference"/>
    <w:basedOn w:val="Fontepargpadro"/>
    <w:rsid w:val="00E36313"/>
    <w:rPr>
      <w:vertAlign w:val="superscript"/>
    </w:rPr>
  </w:style>
</w:styles>
</file>

<file path=word/webSettings.xml><?xml version="1.0" encoding="utf-8"?>
<w:webSettings xmlns:r="http://schemas.openxmlformats.org/officeDocument/2006/relationships" xmlns:w="http://schemas.openxmlformats.org/wordprocessingml/2006/main">
  <w:divs>
    <w:div w:id="1186359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65F011-BFC4-4679-B4BC-42B67789F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21181</Words>
  <Characters>114380</Characters>
  <Application>Microsoft Office Word</Application>
  <DocSecurity>0</DocSecurity>
  <Lines>953</Lines>
  <Paragraphs>270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Briva</dc:creator>
  <cp:lastModifiedBy>CPLPU-ACER</cp:lastModifiedBy>
  <cp:revision>3</cp:revision>
  <cp:lastPrinted>2019-08-21T17:56:00Z</cp:lastPrinted>
  <dcterms:created xsi:type="dcterms:W3CDTF">2019-10-07T13:14:00Z</dcterms:created>
  <dcterms:modified xsi:type="dcterms:W3CDTF">2019-10-07T13:25:00Z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1046-11.2.0.8893</vt:lpwstr>
  </property>
</Properties>
</file>