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3412A1" w:rsidRDefault="003412A1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6C52F5" w:rsidRDefault="006C52F5" w:rsidP="006C52F5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MINISTÉRIO DA EDUCAÇÃO</w:t>
      </w:r>
    </w:p>
    <w:p w:rsidR="006C52F5" w:rsidRDefault="006C52F5" w:rsidP="006C52F5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UNIV</w:t>
      </w:r>
      <w:r w:rsidR="00FB0CDB">
        <w:rPr>
          <w:rFonts w:ascii="Times New Roman" w:hAnsi="Times New Roman"/>
          <w:noProof/>
          <w:szCs w:val="24"/>
        </w:rPr>
        <w:t>ERSIDADE FEDERAL DA PARAÍBA</w:t>
      </w:r>
    </w:p>
    <w:p w:rsidR="006C52F5" w:rsidRDefault="006C52F5" w:rsidP="006C52F5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 xml:space="preserve">SUPERINTENDÊNCIA </w:t>
      </w:r>
      <w:r w:rsidR="00D535CE">
        <w:rPr>
          <w:rFonts w:ascii="Times New Roman" w:hAnsi="Times New Roman"/>
          <w:noProof/>
          <w:szCs w:val="24"/>
        </w:rPr>
        <w:t>DE ORÇAMENTO E FINANÇAS</w:t>
      </w:r>
    </w:p>
    <w:p w:rsidR="006C52F5" w:rsidRDefault="006C52F5" w:rsidP="006C52F5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b w:val="0"/>
          <w:szCs w:val="24"/>
        </w:rPr>
      </w:pPr>
    </w:p>
    <w:p w:rsidR="00F27EF9" w:rsidRPr="007B6A5E" w:rsidRDefault="00F27EF9" w:rsidP="00F27EF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7B6A5E">
        <w:rPr>
          <w:b/>
          <w:u w:val="single"/>
        </w:rPr>
        <w:t>PREGÃO ELETRÔNICO UFPB/</w:t>
      </w:r>
      <w:proofErr w:type="spellStart"/>
      <w:r w:rsidRPr="007B6A5E">
        <w:rPr>
          <w:b/>
          <w:u w:val="single"/>
        </w:rPr>
        <w:t>SOF</w:t>
      </w:r>
      <w:proofErr w:type="spellEnd"/>
      <w:r w:rsidRPr="007B6A5E">
        <w:rPr>
          <w:b/>
          <w:u w:val="single"/>
        </w:rPr>
        <w:t>/CPL Nº 017/2019</w:t>
      </w:r>
    </w:p>
    <w:p w:rsidR="00F27EF9" w:rsidRDefault="00F27EF9" w:rsidP="00F27EF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7B6A5E">
        <w:rPr>
          <w:b/>
          <w:u w:val="single"/>
        </w:rPr>
        <w:t>PROCESSO ADMINISTRATIVO Nº 23074.027886/2019-99</w:t>
      </w:r>
    </w:p>
    <w:p w:rsidR="006C52F5" w:rsidRDefault="006C52F5" w:rsidP="006C52F5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szCs w:val="24"/>
        </w:rPr>
      </w:pPr>
      <w:bookmarkStart w:id="0" w:name="_GoBack"/>
      <w:bookmarkEnd w:id="0"/>
    </w:p>
    <w:p w:rsidR="00D441EA" w:rsidRPr="006C52F5" w:rsidRDefault="006C52F5" w:rsidP="006C52F5">
      <w:pPr>
        <w:spacing w:line="360" w:lineRule="auto"/>
        <w:jc w:val="center"/>
        <w:rPr>
          <w:b/>
          <w:color w:val="000000" w:themeColor="text1"/>
          <w:u w:val="single"/>
        </w:rPr>
      </w:pPr>
      <w:r w:rsidRPr="006C52F5">
        <w:rPr>
          <w:b/>
          <w:u w:val="single"/>
        </w:rPr>
        <w:t>ANEXO</w:t>
      </w:r>
      <w:r w:rsidR="00D441EA" w:rsidRPr="006C52F5">
        <w:rPr>
          <w:b/>
          <w:color w:val="000000" w:themeColor="text1"/>
          <w:u w:val="single"/>
        </w:rPr>
        <w:t xml:space="preserve"> </w:t>
      </w:r>
      <w:r w:rsidR="006545B9">
        <w:rPr>
          <w:b/>
          <w:color w:val="000000" w:themeColor="text1"/>
          <w:u w:val="single"/>
        </w:rPr>
        <w:t>VIII</w:t>
      </w:r>
    </w:p>
    <w:p w:rsidR="00D441EA" w:rsidRPr="001729CA" w:rsidRDefault="006F0A90" w:rsidP="007A60B9">
      <w:pPr>
        <w:spacing w:line="360" w:lineRule="auto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TERMO DE CONCILIAÇÃO JUDICIAL FIRMADO ENTRE O MINISTÉRIO PÚBLICO DO TRABALHO (</w:t>
      </w:r>
      <w:proofErr w:type="spellStart"/>
      <w:r>
        <w:rPr>
          <w:b/>
          <w:color w:val="000000" w:themeColor="text1"/>
          <w:u w:val="single"/>
        </w:rPr>
        <w:t>MPT</w:t>
      </w:r>
      <w:proofErr w:type="spellEnd"/>
      <w:r>
        <w:rPr>
          <w:b/>
          <w:color w:val="000000" w:themeColor="text1"/>
          <w:u w:val="single"/>
        </w:rPr>
        <w:t>) E A UNIÃO</w:t>
      </w:r>
    </w:p>
    <w:p w:rsidR="00EB3D32" w:rsidRPr="00D441EA" w:rsidRDefault="00EB3D32" w:rsidP="003412A1">
      <w:pPr>
        <w:spacing w:line="360" w:lineRule="auto"/>
        <w:jc w:val="center"/>
        <w:rPr>
          <w:b/>
          <w:color w:val="000000" w:themeColor="text1"/>
          <w:u w:val="single"/>
        </w:rPr>
      </w:pPr>
    </w:p>
    <w:p w:rsidR="00D441EA" w:rsidRDefault="00D441EA" w:rsidP="007A60B9">
      <w:pPr>
        <w:spacing w:after="120"/>
        <w:jc w:val="center"/>
        <w:rPr>
          <w:color w:val="000000" w:themeColor="text1"/>
        </w:rPr>
      </w:pPr>
      <w:r w:rsidRPr="00D441EA">
        <w:rPr>
          <w:color w:val="000000" w:themeColor="text1"/>
        </w:rPr>
        <w:t>Acordo entre MPT e AGU impede União de contratar trabalhadores por meio de cooper</w:t>
      </w:r>
      <w:r w:rsidRPr="00D441EA">
        <w:rPr>
          <w:color w:val="000000" w:themeColor="text1"/>
        </w:rPr>
        <w:t>a</w:t>
      </w:r>
      <w:r w:rsidRPr="00D441EA">
        <w:rPr>
          <w:color w:val="000000" w:themeColor="text1"/>
        </w:rPr>
        <w:t>tivas de mão-de-obra</w:t>
      </w:r>
    </w:p>
    <w:p w:rsidR="00EB3D32" w:rsidRPr="007A60B9" w:rsidRDefault="00EB3D32" w:rsidP="00EB3D32">
      <w:pPr>
        <w:spacing w:after="120"/>
        <w:jc w:val="center"/>
        <w:rPr>
          <w:color w:val="000000" w:themeColor="text1"/>
        </w:rPr>
      </w:pPr>
    </w:p>
    <w:p w:rsidR="00D441EA" w:rsidRPr="007A60B9" w:rsidRDefault="00D441EA" w:rsidP="00EB3D32">
      <w:pPr>
        <w:spacing w:after="120"/>
        <w:jc w:val="center"/>
        <w:rPr>
          <w:color w:val="000000" w:themeColor="text1"/>
        </w:rPr>
      </w:pPr>
      <w:r w:rsidRPr="007A60B9">
        <w:rPr>
          <w:color w:val="000000" w:themeColor="text1"/>
        </w:rPr>
        <w:t>Termo de Conciliação Judicial</w:t>
      </w:r>
      <w:r w:rsidR="00EB3D32" w:rsidRPr="007A60B9">
        <w:rPr>
          <w:color w:val="000000" w:themeColor="text1"/>
        </w:rPr>
        <w:t xml:space="preserve"> (MODELO)</w:t>
      </w:r>
    </w:p>
    <w:p w:rsidR="00EB3D32" w:rsidRPr="007A60B9" w:rsidRDefault="00EB3D32" w:rsidP="00D441EA">
      <w:pPr>
        <w:spacing w:after="120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 MINISTÉRIO PÚBLICO DO TRABALHO, neste ato representado pelo Procurador-Geral do Trabalho, Dr. Guilherme </w:t>
      </w:r>
      <w:proofErr w:type="spellStart"/>
      <w:r w:rsidRPr="007A60B9">
        <w:rPr>
          <w:color w:val="000000" w:themeColor="text1"/>
        </w:rPr>
        <w:t>Mastrichi</w:t>
      </w:r>
      <w:proofErr w:type="spellEnd"/>
      <w:r w:rsidRPr="007A60B9">
        <w:rPr>
          <w:color w:val="000000" w:themeColor="text1"/>
        </w:rPr>
        <w:t xml:space="preserve">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Antonio da Silva Machado, pela Sub Procuradora Regional da União - 1ª Região, Dra. </w:t>
      </w:r>
      <w:proofErr w:type="spellStart"/>
      <w:r w:rsidRPr="007A60B9">
        <w:rPr>
          <w:color w:val="000000" w:themeColor="text1"/>
        </w:rPr>
        <w:t>Helia</w:t>
      </w:r>
      <w:proofErr w:type="spellEnd"/>
      <w:r w:rsidRPr="007A60B9">
        <w:rPr>
          <w:color w:val="000000" w:themeColor="text1"/>
        </w:rPr>
        <w:t xml:space="preserve"> Maria de Oliveira </w:t>
      </w:r>
      <w:proofErr w:type="spellStart"/>
      <w:r w:rsidRPr="007A60B9">
        <w:rPr>
          <w:color w:val="000000" w:themeColor="text1"/>
        </w:rPr>
        <w:t>Bettero</w:t>
      </w:r>
      <w:proofErr w:type="spellEnd"/>
      <w:r w:rsidRPr="007A60B9">
        <w:rPr>
          <w:color w:val="000000" w:themeColor="text1"/>
        </w:rPr>
        <w:t xml:space="preserve"> e pelo Advogado da União, Dr. Mário Luiz Guerre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ro;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CONSIDERANDO que a legislação consolidada em seu art. 9º, comina de nulidade absoluta todos os atos praticados com o intuito de desvirtuar, impedir ou fraudar a aplicação da lei trabalhista;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sociedades cooperativas, segundo a Lei n. 5.764, de 16.12.1971, art. 4º, "(...) são sociedades de pessoas, com forma e natureza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dica próprias, de natureza civil, não sujeitas à falência, constituídas para prestar serviços aos associados".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cooperativas podem prestar serviços a não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sociados somente em caráter excepcional e desde que tal faculdade atenda aos objetivos sociais previstos na sua norma estatutária, (art. 86, da Lei n. 5.764, de 16.12.1971), aspe</w:t>
      </w:r>
      <w:r w:rsidRPr="007A60B9">
        <w:rPr>
          <w:color w:val="000000" w:themeColor="text1"/>
        </w:rPr>
        <w:t>c</w:t>
      </w:r>
      <w:r w:rsidRPr="007A60B9">
        <w:rPr>
          <w:color w:val="000000" w:themeColor="text1"/>
        </w:rPr>
        <w:t>to legal que revela a patente impossibilidade jurídica das cooperativas funcionarem como agências de locação de mão-de-obra terceirizada;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 administração pública está inexoravelmente ju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gida ao princípio da legalidade, e que a prática do merchandage é vedada pelo art. 3º, da CLT e repelida pela jurisprudência sumulada do C. TST (En. 331);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os trabalhadores aliciados por cooperativas de mão-de-obra, que prestam serviços de natureza subordinada à UNIÃO embora laborem em situação fática idêntica a dos empregados das empresas prestadoras de serviços terce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rizáveis, encontram-se à margem de qualquer proteção jurídico-laboral, sendo-lhes son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gada a incidência de normas protetivas do trabalho, especialmente àquelas destinadas a tutelar a segurança e higidez do trabalho subordinado, o que afronta o princípio da is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nomia, a dignidade da pessoa humana e os valores sociais do trabalho (arts. 5º, caput e Pregão 06/2009 311º, III e IV da Constituição Federal);</w:t>
      </w:r>
    </w:p>
    <w:p w:rsidR="001729CA" w:rsidRDefault="001729CA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num processo de terceirização o tomador dos se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 xml:space="preserve">viços (no caso a administração pública) tem responsabilidade sucessiva por eventuais débitos trabalhistas do fornecedor de mão-de-obra, nos termos do Enunciado 331, do TST, o que poderia gerar graves prejuízos financeiros ao erário, na hipótese de se apurar </w:t>
      </w:r>
      <w:r w:rsidRPr="007A60B9">
        <w:rPr>
          <w:color w:val="000000" w:themeColor="text1"/>
        </w:rPr>
        <w:lastRenderedPageBreak/>
        <w:t>a presença dos requisitos do art. 3º, da CLT na atividade de intermediação de mão-de-obra patrocinada por falsas cooperativas;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o teor da Recomendação Para a Promoção das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aprovada na 90ª sessão, da OIT – Organização Internacional do Trabalho, em j</w:t>
      </w:r>
      <w:r w:rsidRPr="007A60B9">
        <w:rPr>
          <w:color w:val="000000" w:themeColor="text1"/>
        </w:rPr>
        <w:t>u</w:t>
      </w:r>
      <w:r w:rsidRPr="007A60B9">
        <w:rPr>
          <w:color w:val="000000" w:themeColor="text1"/>
        </w:rPr>
        <w:t xml:space="preserve">nho de 2002, dispondo que os Estados devem implementar políticas </w:t>
      </w:r>
      <w:r w:rsidR="008358A1" w:rsidRPr="007A60B9">
        <w:rPr>
          <w:color w:val="000000" w:themeColor="text1"/>
        </w:rPr>
        <w:t>no sentido</w:t>
      </w:r>
      <w:r w:rsidRPr="007A60B9">
        <w:rPr>
          <w:color w:val="000000" w:themeColor="text1"/>
        </w:rPr>
        <w:t xml:space="preserve"> de: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"8.1.b Garantir que as cooperativas não sejam criadas para, ou direcion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 xml:space="preserve">das a, o não cumprimento </w:t>
      </w:r>
      <w:r w:rsidR="00CC6F2D" w:rsidRPr="007A60B9">
        <w:rPr>
          <w:color w:val="000000" w:themeColor="text1"/>
        </w:rPr>
        <w:t>das leis</w:t>
      </w:r>
      <w:r w:rsidRPr="007A60B9">
        <w:rPr>
          <w:color w:val="000000" w:themeColor="text1"/>
        </w:rPr>
        <w:t xml:space="preserve"> do trabalho ou usadas para estabelecer relações de e</w:t>
      </w:r>
      <w:r w:rsidRPr="007A60B9">
        <w:rPr>
          <w:color w:val="000000" w:themeColor="text1"/>
        </w:rPr>
        <w:t>m</w:t>
      </w:r>
      <w:r w:rsidRPr="007A60B9">
        <w:rPr>
          <w:color w:val="000000" w:themeColor="text1"/>
        </w:rPr>
        <w:t>prego disfarçados, e combater pseudocooperativas que violam os direitos dos trabalhad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res velando para que a lei trabalhista seja aplicada em todas as empresas."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RESOLVEM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Celebrar CONCILIAÇÃO nos autos do Processo 01082-2002-020-10-00-0, em tramitação perante a MM. Vigésima Vara do Trabalho de Brasília-DF, mediante os seguintes termos: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Primeira - A UNIÃO abster-se-á de contratar trabalhadores, por meio de cooperativas de mão-de-obra, para a prestação de serviços ligados às suas ativ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a) – Serviços de limpeza;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b) – Serviços de conservação;</w:t>
      </w:r>
    </w:p>
    <w:p w:rsidR="00D441EA" w:rsidRPr="009C3564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9C3564">
        <w:rPr>
          <w:color w:val="000000" w:themeColor="text1"/>
        </w:rPr>
        <w:t>c) – Serviços de segurança, de vigilância e de portaria;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d) – Serviços de recepção;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e) – Serviços de copeiragem;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f) – Serviços de reprografia;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g) – Serviços de telefonia;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h) – Serviços de manutenção de prédios, de equipamentos, de veículos e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de instalações;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i) – Serviços de secretariado e secretariado executivo;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j) – Serviços de auxiliar de escritório;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k) – Serviços de auxiliar administrativo;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l) – Serviços de office boy (contínuo);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m) – Serviços de digitação;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n) – Serviços de assessoria de imprensa e de relações públicas;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o) – Serviços de motorista, no caso de os veículos serem fornecidos pelo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próprio órgão licitante;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p) – Serviços de ascensorista;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q) – Serviços de enfermagem; e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r) – Serviços de agentes comunitários de saúde.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disposto nesta Cláusula não autoriza outras formas de terceirização sem previsão legal.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As partes podem, a qualquer momento, mediante comunicação e acordos prévios, ampliar o rol de serviços elencados no caput.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Segunda - Considera-se cooperativa de mão-de-obra, aquela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sociação cuja atividade precípua seja a mera intermediação individual de trabalhadores Pregão 06/2009 32de uma ou várias profissões (inexistindo assim vínculo de solidaried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de entre seus associados), que não detenham qualquer meio de produção, e cujos serviços sejam prestados a terceiros, de forma individual (e não coletiva), pelos seus associados.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Primeiro - É lícita a contratação de genuínas sociedades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desde que os serviços licitados não estejam incluídos no rol inserido nas alíneas "a" a "r" da Cláusula Primeira e sejam prestados em caráter coletivo e com absoluta aut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 xml:space="preserve">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</w:t>
      </w:r>
      <w:r w:rsidR="00CC6F2D" w:rsidRPr="007A60B9">
        <w:rPr>
          <w:color w:val="000000" w:themeColor="text1"/>
        </w:rPr>
        <w:t>mão-de-obra</w:t>
      </w:r>
      <w:r w:rsidRPr="007A60B9">
        <w:rPr>
          <w:color w:val="000000" w:themeColor="text1"/>
        </w:rPr>
        <w:t>) de trab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lhadores a órgãos públicos por cooperativas de qualquer natureza.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zendo parte integrante desses editais, como anexo.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Terceiro - Para a prestação de serviços em sua forma subordin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da, a licitante vencedora do certame deverá comprovar a condição de empregadora dos prestadores de serviços para as quais se objetiva a contratação, constituindo-se esse requ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sito, condição obrigatória à assinatura do respectivo contrato.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DAS SANÇÕES PELO DESCUMPRIMENTO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Quarta – A UNIÃO obriga-se ao pagamento de multa (astreinte) correspondente a R$ 1.000,00 (um mil reais) por trabalhador que esteja em desacordo com as condições estabelecidas no presente Termo de Conciliação, sendo a mesma reve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sível ao Fundo de Amparo ao Trabalhador (FAT).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EXTENSÃO DO AJUSTE À ADMINISTRAÇÃO PÚBLICA IND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RETA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Quinta – A UNIÃO se compromete a recomendar o estabelec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mento das mesmas diretrizes ora pactuadas em relação às autarquias, fundações públicas, empresas públicas e sociedades de economia mista, a fim de vincular todos os órgãos integrantes da administração pública indireta ao cumprimento do presente termo de co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ciliação, sendo que em relação às empresas públicas e sociedades de economia mista d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verá ser dado conhecimento ao Departamento de Coordenação e Controle das Empresas Estatais – DEST, do Ministério do Planejamento, Orçamento e Gestão, ou órgão equiv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lente, para que discipline a matéria no âmbito de sua competência.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HOMOLOGAÇÃO JUDICIAL DO AJUSTE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870FE6" w:rsidP="007A60B9">
      <w:pPr>
        <w:spacing w:line="360" w:lineRule="auto"/>
        <w:ind w:firstLine="1418"/>
        <w:jc w:val="both"/>
        <w:rPr>
          <w:color w:val="000000" w:themeColor="text1"/>
        </w:rPr>
      </w:pPr>
      <w:r>
        <w:rPr>
          <w:color w:val="000000" w:themeColor="text1"/>
        </w:rPr>
        <w:t xml:space="preserve">Cláusula Sexta – </w:t>
      </w:r>
      <w:r w:rsidR="00D441EA" w:rsidRPr="007A60B9">
        <w:rPr>
          <w:color w:val="000000" w:themeColor="text1"/>
        </w:rPr>
        <w:t>As partes submetem os termos da presente conciliação à homologação do Juiz da MM. Vigésima Vara do Trabalho, para que o ajuste gere os seus efeitos jurídicos.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Sétima </w:t>
      </w:r>
      <w:r w:rsidR="00870FE6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Os termos da presente avença gerarão seus efeitos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dicos a partir da data de sua homologação judicial.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único – Os contratos em vigor entre a UNIÃO e as Cooperat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vas, que contrariem o presente acordo, não serão renovados ou prorrogados.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Oitava </w:t>
      </w:r>
      <w:r w:rsidR="00870FE6">
        <w:rPr>
          <w:color w:val="000000" w:themeColor="text1"/>
        </w:rPr>
        <w:t xml:space="preserve">– </w:t>
      </w:r>
      <w:r w:rsidRPr="007A60B9">
        <w:rPr>
          <w:color w:val="000000" w:themeColor="text1"/>
        </w:rPr>
        <w:t>A presente conciliação extingue o processo com exame do mérito apenas em relação à UNIÃO, prosseguindo o feito quanto aos demais réus.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Dito isto, por estarem as partes ajustadas e compromissadas, firmam a pr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sente conciliação em cinco vias, a qual terá eficácia de título judicial, nos termos dos art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gos 831, parágrafo único, e 876, caput, da CLT.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Brasília, 05 de junho de 2003.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GUILHERME MASTRICHI BASSO GUIOMAR RECHIA GOMES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do Trabalho Vice-Procuradora-Geral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BRASILINO SANTOS RAMOS FÁBIO LEAL CARDOSO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Procurador-Chefe/PRT 10ª Região Procurador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MOACIR ANTONIO DA SILVA MACHADO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da União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HELIA MARIA DE OLIVEIRA BETTERO MÁRIOLUIZ GUERREIRO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Sub-Procuradora-Regional da União–1ª Região Advogado da União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Testemunhas: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GRIJALBO FERNANDES COUTINHO</w:t>
      </w:r>
    </w:p>
    <w:p w:rsidR="00A05DBD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Magistrados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da Justiça do Trabalho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ANAMATRA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PAULO SÉRGIO DOMINGUES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dos Juízes Federais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 xml:space="preserve">do Brasil </w:t>
      </w:r>
      <w:r w:rsidR="00A05DBD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AJUFE</w:t>
      </w:r>
    </w:p>
    <w:p w:rsidR="00A05DBD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REGINA BUTRUS</w:t>
      </w:r>
    </w:p>
    <w:p w:rsidR="00996CE7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Procuradores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do Trabalho - ANPT</w:t>
      </w:r>
    </w:p>
    <w:sectPr w:rsidR="00996CE7" w:rsidRPr="007A60B9" w:rsidSect="001729CA">
      <w:pgSz w:w="11906" w:h="16838" w:code="9"/>
      <w:pgMar w:top="1701" w:right="1558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gutterAtTop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D441EA"/>
    <w:rsid w:val="000255E2"/>
    <w:rsid w:val="000B64C6"/>
    <w:rsid w:val="000E5508"/>
    <w:rsid w:val="001238FA"/>
    <w:rsid w:val="001729CA"/>
    <w:rsid w:val="002D7372"/>
    <w:rsid w:val="002E29B2"/>
    <w:rsid w:val="003412A1"/>
    <w:rsid w:val="006545B9"/>
    <w:rsid w:val="006C52F5"/>
    <w:rsid w:val="006F0A90"/>
    <w:rsid w:val="0071308C"/>
    <w:rsid w:val="007A60B9"/>
    <w:rsid w:val="007F4436"/>
    <w:rsid w:val="008358A1"/>
    <w:rsid w:val="00870FE6"/>
    <w:rsid w:val="00996CE7"/>
    <w:rsid w:val="009C3564"/>
    <w:rsid w:val="00A04EE1"/>
    <w:rsid w:val="00A05DBD"/>
    <w:rsid w:val="00AB75EE"/>
    <w:rsid w:val="00CC6F2D"/>
    <w:rsid w:val="00D441EA"/>
    <w:rsid w:val="00D535CE"/>
    <w:rsid w:val="00EB3D32"/>
    <w:rsid w:val="00F27EF9"/>
    <w:rsid w:val="00F72E51"/>
    <w:rsid w:val="00FB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Estilo1">
    <w:name w:val="Estilo1"/>
    <w:basedOn w:val="Normal"/>
    <w:rsid w:val="006C52F5"/>
    <w:pPr>
      <w:keepLines/>
      <w:overflowPunct w:val="0"/>
      <w:autoSpaceDE w:val="0"/>
      <w:autoSpaceDN w:val="0"/>
      <w:adjustRightInd w:val="0"/>
      <w:spacing w:before="360" w:after="120"/>
      <w:jc w:val="center"/>
    </w:pPr>
    <w:rPr>
      <w:rFonts w:ascii="Arial" w:hAnsi="Arial"/>
      <w:b/>
      <w:cap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4BA63-C08D-49F8-9708-E61FADD0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1707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23</cp:revision>
  <dcterms:created xsi:type="dcterms:W3CDTF">2016-10-18T13:33:00Z</dcterms:created>
  <dcterms:modified xsi:type="dcterms:W3CDTF">2019-08-28T13:49:00Z</dcterms:modified>
</cp:coreProperties>
</file>