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sidR="0057272F">
        <w:rPr>
          <w:rFonts w:ascii="Arial" w:hAnsi="Arial" w:cs="Arial"/>
          <w:b/>
          <w:sz w:val="20"/>
          <w:szCs w:val="24"/>
        </w:rPr>
        <w:t>CESSÃO</w:t>
      </w:r>
      <w:r w:rsidR="00D7620A">
        <w:rPr>
          <w:rFonts w:ascii="Arial" w:hAnsi="Arial" w:cs="Arial"/>
          <w:b/>
          <w:sz w:val="20"/>
          <w:szCs w:val="24"/>
        </w:rPr>
        <w:t xml:space="preserve"> </w:t>
      </w:r>
      <w:r>
        <w:rPr>
          <w:rFonts w:ascii="Arial" w:hAnsi="Arial" w:cs="Arial"/>
          <w:b/>
          <w:sz w:val="20"/>
          <w:szCs w:val="24"/>
        </w:rPr>
        <w:t>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sidR="005A3349">
        <w:rPr>
          <w:rFonts w:ascii="Arial" w:eastAsia="Calibri" w:hAnsi="Arial" w:cs="Arial"/>
          <w:b/>
          <w:sz w:val="20"/>
          <w:szCs w:val="24"/>
        </w:rPr>
        <w:t>SERVIÇO</w:t>
      </w:r>
      <w:r>
        <w:rPr>
          <w:rFonts w:ascii="Arial" w:eastAsia="Calibri" w:hAnsi="Arial" w:cs="Arial"/>
          <w:b/>
          <w:sz w:val="20"/>
          <w:szCs w:val="24"/>
        </w:rPr>
        <w:t xml:space="preserve">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as dependências do</w:t>
      </w:r>
      <w:r w:rsidR="00607460">
        <w:rPr>
          <w:rFonts w:ascii="Arial" w:eastAsia="Calibri" w:hAnsi="Arial" w:cs="Arial"/>
          <w:sz w:val="20"/>
          <w:szCs w:val="24"/>
        </w:rPr>
        <w:t xml:space="preserve"> campus</w:t>
      </w:r>
      <w:r>
        <w:rPr>
          <w:rFonts w:ascii="Arial" w:eastAsia="Calibri" w:hAnsi="Arial" w:cs="Arial"/>
          <w:sz w:val="20"/>
          <w:szCs w:val="24"/>
        </w:rPr>
        <w:t xml:space="preserve"> </w:t>
      </w:r>
      <w:r w:rsidR="00607460">
        <w:rPr>
          <w:rFonts w:ascii="Arial" w:eastAsia="Calibri" w:hAnsi="Arial" w:cs="Arial"/>
          <w:sz w:val="20"/>
          <w:szCs w:val="24"/>
        </w:rPr>
        <w:t>I</w:t>
      </w:r>
      <w:r w:rsidR="002410A6">
        <w:rPr>
          <w:rFonts w:ascii="Arial" w:eastAsia="Calibri" w:hAnsi="Arial" w:cs="Arial"/>
          <w:sz w:val="20"/>
          <w:szCs w:val="24"/>
        </w:rPr>
        <w:t>V</w:t>
      </w:r>
      <w:r w:rsidR="00607460">
        <w:rPr>
          <w:rFonts w:ascii="Arial" w:eastAsia="Calibri" w:hAnsi="Arial" w:cs="Arial"/>
          <w:sz w:val="20"/>
          <w:szCs w:val="24"/>
        </w:rPr>
        <w:t xml:space="preserve"> </w:t>
      </w:r>
      <w:r>
        <w:rPr>
          <w:rFonts w:ascii="Arial" w:eastAsia="Calibri" w:hAnsi="Arial" w:cs="Arial"/>
          <w:sz w:val="20"/>
          <w:szCs w:val="24"/>
        </w:rPr>
        <w:t>da UFPB</w:t>
      </w:r>
      <w:r w:rsidR="005A3349">
        <w:rPr>
          <w:rFonts w:ascii="Arial" w:eastAsia="Calibri" w:hAnsi="Arial" w:cs="Arial"/>
          <w:sz w:val="20"/>
          <w:szCs w:val="24"/>
        </w:rPr>
        <w:t xml:space="preserve"> (unidade Rio Tinto)</w:t>
      </w:r>
      <w:r>
        <w:rPr>
          <w:rFonts w:ascii="Arial" w:eastAsia="Calibri" w:hAnsi="Arial" w:cs="Arial"/>
          <w:sz w:val="20"/>
          <w:szCs w:val="24"/>
        </w:rPr>
        <w:t xml:space="preserve"> com áreas de ocupação conforme descrito na 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r w:rsidRPr="00605189">
        <w:rPr>
          <w:rFonts w:ascii="Arial" w:eastAsia="Calibri" w:hAnsi="Arial" w:cs="Arial"/>
          <w:color w:val="000000"/>
          <w:sz w:val="20"/>
          <w:szCs w:val="24"/>
        </w:rPr>
        <w:t>.</w:t>
      </w:r>
    </w:p>
    <w:tbl>
      <w:tblPr>
        <w:tblStyle w:val="Tabelacomgrade"/>
        <w:tblW w:w="0" w:type="auto"/>
        <w:jc w:val="center"/>
        <w:tblLook w:val="04A0" w:firstRow="1" w:lastRow="0" w:firstColumn="1" w:lastColumn="0" w:noHBand="0" w:noVBand="1"/>
      </w:tblPr>
      <w:tblGrid>
        <w:gridCol w:w="756"/>
        <w:gridCol w:w="3843"/>
        <w:gridCol w:w="999"/>
        <w:gridCol w:w="1446"/>
      </w:tblGrid>
      <w:tr w:rsidR="002A7A38" w:rsidRPr="007A0E42" w:rsidTr="003C300C">
        <w:trPr>
          <w:jc w:val="center"/>
        </w:trPr>
        <w:tc>
          <w:tcPr>
            <w:tcW w:w="756" w:type="dxa"/>
          </w:tcPr>
          <w:p w:rsidR="002A7A38" w:rsidRPr="00ED0A1F" w:rsidRDefault="002A7A38" w:rsidP="002A7A38">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Item</w:t>
            </w:r>
          </w:p>
        </w:tc>
        <w:tc>
          <w:tcPr>
            <w:tcW w:w="3843" w:type="dxa"/>
          </w:tcPr>
          <w:p w:rsidR="002A7A38" w:rsidRPr="00ED0A1F" w:rsidRDefault="002A7A38" w:rsidP="00F14694">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Local</w:t>
            </w:r>
          </w:p>
        </w:tc>
        <w:tc>
          <w:tcPr>
            <w:tcW w:w="999" w:type="dxa"/>
          </w:tcPr>
          <w:p w:rsidR="002A7A38" w:rsidRPr="00ED0A1F" w:rsidRDefault="002A7A38" w:rsidP="00F14694">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Código</w:t>
            </w:r>
          </w:p>
        </w:tc>
        <w:tc>
          <w:tcPr>
            <w:tcW w:w="1446" w:type="dxa"/>
          </w:tcPr>
          <w:p w:rsidR="002A7A38" w:rsidRPr="00ED0A1F" w:rsidRDefault="002A7A38" w:rsidP="003C300C">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Área (m</w:t>
            </w:r>
            <w:r w:rsidR="003C300C" w:rsidRPr="00ED0A1F">
              <w:rPr>
                <w:rFonts w:ascii="Arial" w:eastAsia="Calibri" w:hAnsi="Arial" w:cs="Arial"/>
                <w:b/>
                <w:sz w:val="20"/>
                <w:szCs w:val="24"/>
              </w:rPr>
              <w:t>²</w:t>
            </w:r>
            <w:r w:rsidRPr="00ED0A1F">
              <w:rPr>
                <w:rFonts w:ascii="Arial" w:eastAsia="Calibri" w:hAnsi="Arial" w:cs="Arial"/>
                <w:b/>
                <w:sz w:val="20"/>
                <w:szCs w:val="24"/>
              </w:rPr>
              <w:t>)</w:t>
            </w:r>
          </w:p>
        </w:tc>
      </w:tr>
      <w:tr w:rsidR="002A7A38" w:rsidRPr="007A0E42" w:rsidTr="003C300C">
        <w:trPr>
          <w:jc w:val="center"/>
        </w:trPr>
        <w:tc>
          <w:tcPr>
            <w:tcW w:w="756" w:type="dxa"/>
          </w:tcPr>
          <w:p w:rsidR="002A7A38" w:rsidRPr="00ED0A1F" w:rsidRDefault="002410A6" w:rsidP="00561F66">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01</w:t>
            </w:r>
          </w:p>
        </w:tc>
        <w:tc>
          <w:tcPr>
            <w:tcW w:w="3843" w:type="dxa"/>
          </w:tcPr>
          <w:p w:rsidR="002A7A38" w:rsidRPr="00ED0A1F" w:rsidRDefault="002A7A38" w:rsidP="002410A6">
            <w:pPr>
              <w:pStyle w:val="PargrafodaLista"/>
              <w:tabs>
                <w:tab w:val="left" w:pos="851"/>
              </w:tabs>
              <w:ind w:left="0"/>
              <w:jc w:val="both"/>
              <w:rPr>
                <w:rFonts w:ascii="Arial" w:eastAsia="Calibri" w:hAnsi="Arial" w:cs="Arial"/>
                <w:sz w:val="20"/>
                <w:szCs w:val="24"/>
              </w:rPr>
            </w:pPr>
            <w:r w:rsidRPr="00ED0A1F">
              <w:rPr>
                <w:rFonts w:ascii="Arial" w:eastAsia="Calibri" w:hAnsi="Arial" w:cs="Arial"/>
                <w:sz w:val="20"/>
                <w:szCs w:val="24"/>
              </w:rPr>
              <w:t>Centr</w:t>
            </w:r>
            <w:r w:rsidR="002410A6">
              <w:rPr>
                <w:rFonts w:ascii="Arial" w:eastAsia="Calibri" w:hAnsi="Arial" w:cs="Arial"/>
                <w:sz w:val="20"/>
                <w:szCs w:val="24"/>
              </w:rPr>
              <w:t>al de Ciências Aplicadas e Educação</w:t>
            </w:r>
          </w:p>
        </w:tc>
        <w:tc>
          <w:tcPr>
            <w:tcW w:w="999" w:type="dxa"/>
          </w:tcPr>
          <w:p w:rsidR="002A7A38" w:rsidRPr="00ED0A1F" w:rsidRDefault="002A7A38" w:rsidP="002410A6">
            <w:pPr>
              <w:pStyle w:val="PargrafodaLista"/>
              <w:tabs>
                <w:tab w:val="left" w:pos="851"/>
              </w:tabs>
              <w:spacing w:line="360" w:lineRule="auto"/>
              <w:ind w:left="0"/>
              <w:jc w:val="center"/>
              <w:rPr>
                <w:rFonts w:ascii="Arial" w:eastAsia="Calibri" w:hAnsi="Arial" w:cs="Arial"/>
                <w:sz w:val="20"/>
                <w:szCs w:val="24"/>
              </w:rPr>
            </w:pPr>
            <w:r w:rsidRPr="00ED0A1F">
              <w:rPr>
                <w:rFonts w:ascii="Arial" w:eastAsia="Calibri" w:hAnsi="Arial" w:cs="Arial"/>
                <w:sz w:val="20"/>
                <w:szCs w:val="24"/>
              </w:rPr>
              <w:t xml:space="preserve">Área </w:t>
            </w:r>
            <w:r w:rsidR="002410A6">
              <w:rPr>
                <w:rFonts w:ascii="Arial" w:eastAsia="Calibri" w:hAnsi="Arial" w:cs="Arial"/>
                <w:sz w:val="20"/>
                <w:szCs w:val="24"/>
              </w:rPr>
              <w:t>0</w:t>
            </w:r>
            <w:r w:rsidR="005C61FF">
              <w:rPr>
                <w:rFonts w:ascii="Arial" w:eastAsia="Calibri" w:hAnsi="Arial" w:cs="Arial"/>
                <w:sz w:val="20"/>
                <w:szCs w:val="24"/>
              </w:rPr>
              <w:t>1</w:t>
            </w:r>
          </w:p>
        </w:tc>
        <w:tc>
          <w:tcPr>
            <w:tcW w:w="1446" w:type="dxa"/>
          </w:tcPr>
          <w:p w:rsidR="002A7A38" w:rsidRPr="00ED0A1F" w:rsidRDefault="00170A19" w:rsidP="00607460">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21,30</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 xml:space="preserve">A </w:t>
      </w:r>
      <w:r w:rsidR="002410A6">
        <w:rPr>
          <w:rFonts w:ascii="Arial" w:eastAsia="Calibri" w:hAnsi="Arial" w:cs="Arial"/>
          <w:sz w:val="20"/>
        </w:rPr>
        <w:t>C</w:t>
      </w:r>
      <w:r w:rsidR="0057272F">
        <w:rPr>
          <w:rFonts w:ascii="Arial" w:eastAsia="Calibri" w:hAnsi="Arial" w:cs="Arial"/>
          <w:sz w:val="20"/>
        </w:rPr>
        <w:t xml:space="preserve">essão </w:t>
      </w:r>
      <w:r w:rsidRPr="00B46C1A">
        <w:rPr>
          <w:rFonts w:ascii="Arial" w:eastAsia="Calibri" w:hAnsi="Arial" w:cs="Arial"/>
          <w:sz w:val="20"/>
        </w:rPr>
        <w:t xml:space="preserve">de Uso destinar-se-á, exclusivamente, para o fim específico a que foi proposto o termo. A exploração comercial deverá ser realizada pelo </w:t>
      </w:r>
      <w:r w:rsidR="002410A6">
        <w:rPr>
          <w:rFonts w:ascii="Arial" w:eastAsia="Calibri" w:hAnsi="Arial" w:cs="Arial"/>
          <w:sz w:val="20"/>
        </w:rPr>
        <w:t>cessionário</w:t>
      </w:r>
      <w:r w:rsidRPr="00B46C1A">
        <w:rPr>
          <w:rFonts w:ascii="Arial" w:eastAsia="Calibri" w:hAnsi="Arial" w:cs="Arial"/>
          <w:sz w:val="20"/>
        </w:rPr>
        <w:t>,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w:t>
      </w:r>
      <w:r w:rsidR="002410A6">
        <w:rPr>
          <w:rFonts w:ascii="Arial" w:eastAsia="Calibri" w:hAnsi="Arial" w:cs="Arial"/>
          <w:color w:val="000000" w:themeColor="text1"/>
          <w:sz w:val="20"/>
        </w:rPr>
        <w:t>cessionário</w:t>
      </w:r>
      <w:r w:rsidRPr="00C3210E">
        <w:rPr>
          <w:rFonts w:ascii="Arial" w:eastAsia="Calibri" w:hAnsi="Arial" w:cs="Arial"/>
          <w:color w:val="000000" w:themeColor="text1"/>
          <w:sz w:val="20"/>
        </w:rPr>
        <w:t xml:space="preserve">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xml:space="preserve">. Em outros períodos, o </w:t>
      </w:r>
      <w:r w:rsidR="002410A6">
        <w:rPr>
          <w:rFonts w:ascii="Arial" w:eastAsia="Calibri" w:hAnsi="Arial" w:cs="Arial"/>
          <w:color w:val="000000" w:themeColor="text1"/>
          <w:sz w:val="20"/>
        </w:rPr>
        <w:t>cessionário</w:t>
      </w:r>
      <w:r w:rsidRPr="00C3210E">
        <w:rPr>
          <w:rFonts w:ascii="Arial" w:eastAsia="Calibri" w:hAnsi="Arial" w:cs="Arial"/>
          <w:color w:val="000000" w:themeColor="text1"/>
          <w:sz w:val="20"/>
        </w:rPr>
        <w:t xml:space="preserve">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O desvio das finalidades pretendidas pela </w:t>
      </w:r>
      <w:r w:rsidR="002410A6">
        <w:rPr>
          <w:rFonts w:ascii="Arial" w:eastAsia="Calibri" w:hAnsi="Arial" w:cs="Arial"/>
          <w:color w:val="000000" w:themeColor="text1"/>
          <w:sz w:val="20"/>
        </w:rPr>
        <w:t>cessão</w:t>
      </w:r>
      <w:r w:rsidR="0057272F">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de uso, bem como o desrespeito aos princípios e normas administrativas, especialmente o estabelecido nos respectivos contratos administrativos de </w:t>
      </w:r>
      <w:r w:rsidR="002410A6">
        <w:rPr>
          <w:rFonts w:ascii="Arial" w:eastAsia="Calibri" w:hAnsi="Arial" w:cs="Arial"/>
          <w:color w:val="000000" w:themeColor="text1"/>
          <w:sz w:val="20"/>
        </w:rPr>
        <w:t>cessão</w:t>
      </w:r>
      <w:r w:rsidR="0057272F">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w:t>
      </w:r>
      <w:r w:rsidR="002410A6">
        <w:rPr>
          <w:rFonts w:ascii="Arial" w:eastAsia="Calibri" w:hAnsi="Arial" w:cs="Arial"/>
          <w:color w:val="000000" w:themeColor="text1"/>
          <w:sz w:val="20"/>
        </w:rPr>
        <w:t>cessão</w:t>
      </w:r>
      <w:r w:rsidR="0057272F">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específico, importará na revogação da </w:t>
      </w:r>
      <w:r w:rsidR="002410A6">
        <w:rPr>
          <w:rFonts w:ascii="Arial" w:eastAsia="Calibri" w:hAnsi="Arial" w:cs="Arial"/>
          <w:color w:val="000000" w:themeColor="text1"/>
          <w:sz w:val="20"/>
        </w:rPr>
        <w:t>cessão</w:t>
      </w:r>
      <w:r w:rsidR="0057272F">
        <w:rPr>
          <w:rFonts w:ascii="Arial" w:eastAsia="Calibri" w:hAnsi="Arial" w:cs="Arial"/>
          <w:color w:val="000000" w:themeColor="text1"/>
          <w:sz w:val="20"/>
        </w:rPr>
        <w:t xml:space="preserve"> </w:t>
      </w:r>
      <w:r w:rsidRPr="00B46C1A">
        <w:rPr>
          <w:rFonts w:ascii="Arial" w:eastAsia="Calibri" w:hAnsi="Arial" w:cs="Arial"/>
          <w:color w:val="000000" w:themeColor="text1"/>
          <w:sz w:val="20"/>
        </w:rPr>
        <w:t>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lastRenderedPageBreak/>
        <w:t xml:space="preserve">Incorrerá em penalidades administrativas, cíveis e criminais, segundo previsto na legislação brasileira, o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O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Nenhum vínculo de natureza empregatícia terá o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 xml:space="preserve"> e/ou seus empregados com a Universidade Federal, ficando, ainda, por conta do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 xml:space="preserve">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w:t>
      </w:r>
      <w:r w:rsidR="002410A6">
        <w:rPr>
          <w:rFonts w:ascii="Arial" w:eastAsia="Calibri" w:hAnsi="Arial" w:cs="Arial"/>
          <w:color w:val="000000" w:themeColor="text1"/>
          <w:sz w:val="20"/>
        </w:rPr>
        <w:t>cessão</w:t>
      </w:r>
      <w:r w:rsidR="0057272F">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ficarão definitivamente incorporadas ao patrimônio da UFPB, sem direito de apropriação ou de indenização ao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A conservação e manutenção do bem imóvel ficará por conta dos </w:t>
      </w:r>
      <w:r w:rsidR="002410A6">
        <w:rPr>
          <w:rFonts w:ascii="Arial" w:eastAsia="Calibri" w:hAnsi="Arial" w:cs="Arial"/>
          <w:color w:val="000000" w:themeColor="text1"/>
          <w:sz w:val="20"/>
        </w:rPr>
        <w:t>cessionário</w:t>
      </w:r>
      <w:r w:rsidRPr="00B46C1A">
        <w:rPr>
          <w:rFonts w:ascii="Arial" w:eastAsia="Calibri" w:hAnsi="Arial" w:cs="Arial"/>
          <w:color w:val="000000" w:themeColor="text1"/>
          <w:sz w:val="20"/>
        </w:rPr>
        <w:t>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w:t>
      </w:r>
      <w:r w:rsidR="002410A6">
        <w:rPr>
          <w:rFonts w:ascii="Arial" w:hAnsi="Arial" w:cs="Arial"/>
          <w:sz w:val="20"/>
        </w:rPr>
        <w:t>cessionário</w:t>
      </w:r>
      <w:r w:rsidRPr="00E81F11">
        <w:rPr>
          <w:rFonts w:ascii="Arial" w:hAnsi="Arial" w:cs="Arial"/>
          <w:sz w:val="20"/>
        </w:rPr>
        <w:t xml:space="preserve">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w:t>
      </w:r>
      <w:r w:rsidR="002410A6">
        <w:rPr>
          <w:rFonts w:ascii="Arial" w:hAnsi="Arial" w:cs="Arial"/>
          <w:sz w:val="20"/>
        </w:rPr>
        <w:t>cessionário</w:t>
      </w:r>
      <w:r w:rsidRPr="00E81F11">
        <w:rPr>
          <w:rFonts w:ascii="Arial" w:hAnsi="Arial" w:cs="Arial"/>
          <w:sz w:val="20"/>
        </w:rPr>
        <w:t xml:space="preserve">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 xml:space="preserve">Assegurar o acesso ao espaço objeto desta </w:t>
      </w:r>
      <w:r w:rsidR="002410A6">
        <w:rPr>
          <w:rFonts w:ascii="Arial" w:hAnsi="Arial" w:cs="Arial"/>
          <w:sz w:val="20"/>
        </w:rPr>
        <w:t>cessão</w:t>
      </w:r>
      <w:r w:rsidR="0057272F">
        <w:rPr>
          <w:rFonts w:ascii="Arial" w:hAnsi="Arial" w:cs="Arial"/>
          <w:sz w:val="20"/>
        </w:rPr>
        <w:t xml:space="preserve"> </w:t>
      </w:r>
      <w:r w:rsidRPr="00E81F11">
        <w:rPr>
          <w:rFonts w:ascii="Arial" w:hAnsi="Arial" w:cs="Arial"/>
          <w:sz w:val="20"/>
        </w:rPr>
        <w:t>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t>JUSTIFICATIVA</w:t>
      </w:r>
    </w:p>
    <w:p w:rsidR="00B46C1A" w:rsidRPr="00B46C1A" w:rsidRDefault="0057272F" w:rsidP="00F14694">
      <w:pPr>
        <w:pStyle w:val="PargrafodaLista"/>
        <w:numPr>
          <w:ilvl w:val="1"/>
          <w:numId w:val="2"/>
        </w:numPr>
        <w:tabs>
          <w:tab w:val="left" w:pos="851"/>
        </w:tabs>
        <w:spacing w:after="120" w:line="360" w:lineRule="auto"/>
        <w:ind w:left="851" w:hanging="851"/>
        <w:jc w:val="both"/>
        <w:rPr>
          <w:rFonts w:ascii="Arial" w:hAnsi="Arial" w:cs="Arial"/>
          <w:sz w:val="20"/>
        </w:rPr>
      </w:pPr>
      <w:r>
        <w:rPr>
          <w:rFonts w:ascii="Arial" w:hAnsi="Arial" w:cs="Arial"/>
          <w:sz w:val="20"/>
        </w:rPr>
        <w:lastRenderedPageBreak/>
        <w:t xml:space="preserve">A presente </w:t>
      </w:r>
      <w:r w:rsidR="002410A6">
        <w:rPr>
          <w:rFonts w:ascii="Arial" w:hAnsi="Arial" w:cs="Arial"/>
          <w:sz w:val="20"/>
        </w:rPr>
        <w:t>cessão</w:t>
      </w:r>
      <w:r>
        <w:rPr>
          <w:rFonts w:ascii="Arial" w:hAnsi="Arial" w:cs="Arial"/>
          <w:sz w:val="20"/>
        </w:rPr>
        <w:t xml:space="preserve"> </w:t>
      </w:r>
      <w:r w:rsidR="00B46C1A" w:rsidRPr="00B46C1A">
        <w:rPr>
          <w:rFonts w:ascii="Arial" w:hAnsi="Arial" w:cs="Arial"/>
          <w:sz w:val="20"/>
        </w:rPr>
        <w:t>se justifica pela demanda do</w:t>
      </w:r>
      <w:r w:rsidR="005B3EFE">
        <w:rPr>
          <w:rFonts w:ascii="Arial" w:hAnsi="Arial" w:cs="Arial"/>
          <w:sz w:val="20"/>
        </w:rPr>
        <w:t xml:space="preserve"> c</w:t>
      </w:r>
      <w:r w:rsidR="00B46C1A" w:rsidRPr="00B46C1A">
        <w:rPr>
          <w:rFonts w:ascii="Arial" w:hAnsi="Arial" w:cs="Arial"/>
          <w:sz w:val="20"/>
        </w:rPr>
        <w:t>amp</w:t>
      </w:r>
      <w:r w:rsidR="005B3EFE">
        <w:rPr>
          <w:rFonts w:ascii="Arial" w:hAnsi="Arial" w:cs="Arial"/>
          <w:sz w:val="20"/>
        </w:rPr>
        <w:t>us</w:t>
      </w:r>
      <w:r w:rsidR="00B46C1A" w:rsidRPr="00B46C1A">
        <w:rPr>
          <w:rFonts w:ascii="Arial" w:hAnsi="Arial" w:cs="Arial"/>
          <w:sz w:val="20"/>
        </w:rPr>
        <w:t xml:space="preserve"> por </w:t>
      </w:r>
      <w:r w:rsidR="00B46C1A">
        <w:rPr>
          <w:rFonts w:ascii="Arial" w:hAnsi="Arial" w:cs="Arial"/>
          <w:sz w:val="20"/>
        </w:rPr>
        <w:t xml:space="preserve">estabelecimentos comerciais que prestem serviços de reprografia e gráficos em geral </w:t>
      </w:r>
      <w:r w:rsidR="00B46C1A" w:rsidRPr="00B46C1A">
        <w:rPr>
          <w:rFonts w:ascii="Arial" w:hAnsi="Arial" w:cs="Arial"/>
          <w:sz w:val="20"/>
        </w:rPr>
        <w:t>(</w:t>
      </w:r>
      <w:r w:rsidR="00B46C1A">
        <w:rPr>
          <w:rFonts w:ascii="Arial" w:hAnsi="Arial" w:cs="Arial"/>
          <w:sz w:val="20"/>
        </w:rPr>
        <w:t>copiadoras</w:t>
      </w:r>
      <w:r w:rsidR="00B46C1A" w:rsidRPr="00B46C1A">
        <w:rPr>
          <w:rFonts w:ascii="Arial" w:hAnsi="Arial" w:cs="Arial"/>
          <w:sz w:val="20"/>
        </w:rPr>
        <w:t xml:space="preserve">) apta a suprir as necessidades da comunidade acadêmica, uma vez que não há </w:t>
      </w:r>
      <w:r w:rsidR="00B46C1A">
        <w:rPr>
          <w:rFonts w:ascii="Arial" w:hAnsi="Arial" w:cs="Arial"/>
          <w:sz w:val="20"/>
        </w:rPr>
        <w:t>estabelecimentos co</w:t>
      </w:r>
      <w:r w:rsidR="005B3EFE">
        <w:rPr>
          <w:rFonts w:ascii="Arial" w:hAnsi="Arial" w:cs="Arial"/>
          <w:sz w:val="20"/>
        </w:rPr>
        <w:t>merciais do tipo no interior do campus retro mencionado</w:t>
      </w:r>
      <w:r w:rsidR="00B46C1A"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Considerando que o </w:t>
      </w:r>
      <w:r w:rsidR="005B3EFE">
        <w:rPr>
          <w:rFonts w:ascii="Arial" w:hAnsi="Arial" w:cs="Arial"/>
          <w:sz w:val="20"/>
        </w:rPr>
        <w:t>c</w:t>
      </w:r>
      <w:r w:rsidRPr="00B46C1A">
        <w:rPr>
          <w:rFonts w:ascii="Arial" w:hAnsi="Arial" w:cs="Arial"/>
          <w:sz w:val="20"/>
        </w:rPr>
        <w:t>amp</w:t>
      </w:r>
      <w:r w:rsidR="005B3EFE">
        <w:rPr>
          <w:rFonts w:ascii="Arial" w:hAnsi="Arial" w:cs="Arial"/>
          <w:sz w:val="20"/>
        </w:rPr>
        <w:t>us</w:t>
      </w:r>
      <w:r w:rsidRPr="00B46C1A">
        <w:rPr>
          <w:rFonts w:ascii="Arial" w:hAnsi="Arial" w:cs="Arial"/>
          <w:sz w:val="20"/>
        </w:rPr>
        <w:t xml:space="preserve"> pode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prazo para a assinatura do Termo de </w:t>
      </w:r>
      <w:r w:rsidR="002410A6">
        <w:rPr>
          <w:rFonts w:ascii="Arial" w:hAnsi="Arial" w:cs="Arial"/>
          <w:sz w:val="20"/>
        </w:rPr>
        <w:t>Cessão</w:t>
      </w:r>
      <w:r w:rsidR="0057272F">
        <w:rPr>
          <w:rFonts w:ascii="Arial" w:hAnsi="Arial" w:cs="Arial"/>
          <w:sz w:val="20"/>
        </w:rPr>
        <w:t xml:space="preserve"> </w:t>
      </w:r>
      <w:r w:rsidRPr="00E81F11">
        <w:rPr>
          <w:rFonts w:ascii="Arial" w:hAnsi="Arial" w:cs="Arial"/>
          <w:sz w:val="20"/>
        </w:rPr>
        <w:t xml:space="preserve">Onerosa de Uso será de </w:t>
      </w:r>
      <w:r w:rsidRPr="00137617">
        <w:rPr>
          <w:rFonts w:ascii="Arial" w:hAnsi="Arial" w:cs="Arial"/>
          <w:b/>
          <w:sz w:val="20"/>
        </w:rPr>
        <w:t>05 (CINCO) dias úteis</w:t>
      </w:r>
      <w:r w:rsidRPr="00E81F11">
        <w:rPr>
          <w:rFonts w:ascii="Arial" w:hAnsi="Arial" w:cs="Arial"/>
          <w:sz w:val="20"/>
        </w:rPr>
        <w:t>,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w:t>
      </w:r>
      <w:r w:rsidR="002410A6">
        <w:rPr>
          <w:rFonts w:ascii="Arial" w:hAnsi="Arial" w:cs="Arial"/>
          <w:color w:val="000000" w:themeColor="text1"/>
          <w:sz w:val="20"/>
        </w:rPr>
        <w:t>Cessionário</w:t>
      </w:r>
      <w:r w:rsidRPr="0065210E">
        <w:rPr>
          <w:rFonts w:ascii="Arial" w:hAnsi="Arial" w:cs="Arial"/>
          <w:color w:val="000000" w:themeColor="text1"/>
          <w:sz w:val="20"/>
        </w:rPr>
        <w:t xml:space="preserve"> se obriga a colocar o estabelecimento em funcionamento em um prazo máximo de </w:t>
      </w:r>
      <w:r w:rsidR="002410A6">
        <w:rPr>
          <w:rFonts w:ascii="Arial" w:hAnsi="Arial" w:cs="Arial"/>
          <w:color w:val="000000" w:themeColor="text1"/>
          <w:sz w:val="20"/>
        </w:rPr>
        <w:t>10</w:t>
      </w:r>
      <w:r w:rsidRPr="0065210E">
        <w:rPr>
          <w:rFonts w:ascii="Arial" w:hAnsi="Arial" w:cs="Arial"/>
          <w:color w:val="000000" w:themeColor="text1"/>
          <w:sz w:val="20"/>
        </w:rPr>
        <w:t xml:space="preserve"> (</w:t>
      </w:r>
      <w:r w:rsidR="002410A6">
        <w:rPr>
          <w:rFonts w:ascii="Arial" w:hAnsi="Arial" w:cs="Arial"/>
          <w:color w:val="000000" w:themeColor="text1"/>
          <w:sz w:val="20"/>
        </w:rPr>
        <w:t>dez</w:t>
      </w:r>
      <w:r>
        <w:rPr>
          <w:rFonts w:ascii="Arial" w:hAnsi="Arial" w:cs="Arial"/>
          <w:color w:val="000000" w:themeColor="text1"/>
          <w:sz w:val="20"/>
        </w:rPr>
        <w:t>) dias após assinatura do Termo, podendo haver prorrogação deste pr</w:t>
      </w:r>
      <w:r w:rsidR="002410A6">
        <w:rPr>
          <w:rFonts w:ascii="Arial" w:hAnsi="Arial" w:cs="Arial"/>
          <w:color w:val="000000" w:themeColor="text1"/>
          <w:sz w:val="20"/>
        </w:rPr>
        <w:t>azo à critério da Administração</w:t>
      </w:r>
      <w:r>
        <w:rPr>
          <w:rFonts w:ascii="Arial" w:hAnsi="Arial" w:cs="Arial"/>
          <w:color w:val="000000" w:themeColor="text1"/>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w:t>
      </w:r>
      <w:r w:rsidR="0057272F">
        <w:rPr>
          <w:rFonts w:cs="Arial"/>
        </w:rPr>
        <w:t xml:space="preserve">nto) sobre o valor mensal da </w:t>
      </w:r>
      <w:r w:rsidR="002410A6">
        <w:rPr>
          <w:rFonts w:cs="Arial"/>
        </w:rPr>
        <w:t>cessão</w:t>
      </w:r>
      <w:r w:rsidR="0057272F">
        <w:rPr>
          <w:rFonts w:cs="Arial"/>
        </w:rPr>
        <w:t xml:space="preserve"> </w:t>
      </w:r>
      <w:r w:rsidRPr="000B5090">
        <w:rPr>
          <w:rFonts w:cs="Arial"/>
        </w:rPr>
        <w:t>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lastRenderedPageBreak/>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 </w:t>
      </w:r>
      <w:r w:rsidR="002410A6">
        <w:rPr>
          <w:rFonts w:ascii="Arial" w:hAnsi="Arial" w:cs="Arial"/>
          <w:sz w:val="20"/>
        </w:rPr>
        <w:t>cessão</w:t>
      </w:r>
      <w:r w:rsidR="0057272F">
        <w:rPr>
          <w:rFonts w:ascii="Arial" w:hAnsi="Arial" w:cs="Arial"/>
          <w:sz w:val="20"/>
        </w:rPr>
        <w:t xml:space="preserve"> </w:t>
      </w:r>
      <w:r w:rsidRPr="005960A5">
        <w:rPr>
          <w:rFonts w:ascii="Arial" w:hAnsi="Arial" w:cs="Arial"/>
          <w:sz w:val="20"/>
        </w:rPr>
        <w:t>vigorará pelo prazo de</w:t>
      </w:r>
      <w:r w:rsidR="00E71D87">
        <w:rPr>
          <w:rFonts w:ascii="Arial" w:hAnsi="Arial" w:cs="Arial"/>
          <w:sz w:val="20"/>
        </w:rPr>
        <w:t xml:space="preserve"> </w:t>
      </w:r>
      <w:r w:rsidR="00E71D87" w:rsidRPr="00E71D87">
        <w:rPr>
          <w:rFonts w:ascii="Arial" w:hAnsi="Arial" w:cs="Arial"/>
          <w:b/>
          <w:sz w:val="20"/>
        </w:rPr>
        <w:t>06</w:t>
      </w:r>
      <w:r w:rsidRPr="00137617">
        <w:rPr>
          <w:rFonts w:ascii="Arial" w:hAnsi="Arial" w:cs="Arial"/>
          <w:b/>
          <w:sz w:val="20"/>
        </w:rPr>
        <w:t xml:space="preserve"> (</w:t>
      </w:r>
      <w:r w:rsidR="00BA1F69">
        <w:rPr>
          <w:rFonts w:ascii="Arial" w:hAnsi="Arial" w:cs="Arial"/>
          <w:b/>
          <w:sz w:val="20"/>
        </w:rPr>
        <w:t>seis</w:t>
      </w:r>
      <w:bookmarkStart w:id="0" w:name="_GoBack"/>
      <w:bookmarkEnd w:id="0"/>
      <w:r w:rsidRPr="00137617">
        <w:rPr>
          <w:rFonts w:ascii="Arial" w:hAnsi="Arial" w:cs="Arial"/>
          <w:b/>
          <w:sz w:val="20"/>
        </w:rPr>
        <w:t>) meses</w:t>
      </w:r>
      <w:r w:rsidRPr="005960A5">
        <w:rPr>
          <w:rFonts w:ascii="Arial" w:hAnsi="Arial" w:cs="Arial"/>
          <w:sz w:val="20"/>
        </w:rPr>
        <w:t xml:space="preserve">, a partir da data de assinatura do respectivo termo, podendo ser prorrogada nos termos da lei, até o limite de </w:t>
      </w:r>
      <w:r w:rsidR="00E71D87">
        <w:rPr>
          <w:rFonts w:ascii="Arial" w:hAnsi="Arial" w:cs="Arial"/>
          <w:b/>
          <w:sz w:val="20"/>
        </w:rPr>
        <w:t>12</w:t>
      </w:r>
      <w:r w:rsidR="00EA42E5">
        <w:rPr>
          <w:rFonts w:ascii="Arial" w:hAnsi="Arial" w:cs="Arial"/>
          <w:b/>
          <w:sz w:val="20"/>
        </w:rPr>
        <w:t xml:space="preserve"> (</w:t>
      </w:r>
      <w:r w:rsidR="00E71D87">
        <w:rPr>
          <w:rFonts w:ascii="Arial" w:hAnsi="Arial" w:cs="Arial"/>
          <w:b/>
          <w:sz w:val="20"/>
        </w:rPr>
        <w:t>doze</w:t>
      </w:r>
      <w:r w:rsidR="00EA42E5">
        <w:rPr>
          <w:rFonts w:ascii="Arial" w:hAnsi="Arial" w:cs="Arial"/>
          <w:b/>
          <w:sz w:val="20"/>
        </w:rPr>
        <w:t>)</w:t>
      </w:r>
      <w:r w:rsidRPr="00137617">
        <w:rPr>
          <w:rFonts w:ascii="Arial" w:hAnsi="Arial" w:cs="Arial"/>
          <w:b/>
          <w:sz w:val="20"/>
        </w:rPr>
        <w:t xml:space="preserve"> meses</w:t>
      </w:r>
      <w:r w:rsidRPr="005960A5">
        <w:rPr>
          <w:rFonts w:ascii="Arial" w:hAnsi="Arial" w:cs="Arial"/>
          <w:sz w:val="20"/>
        </w:rPr>
        <w:t>;</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Só poderá ser renovado o termo de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 xml:space="preserve">de Uso que estiver adimplente até a data de validade do termo de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w:t>
      </w:r>
      <w:r w:rsidR="002410A6">
        <w:rPr>
          <w:rFonts w:ascii="Arial" w:hAnsi="Arial" w:cs="Arial"/>
          <w:sz w:val="20"/>
        </w:rPr>
        <w:t>cessão</w:t>
      </w:r>
      <w:r w:rsidR="0057272F">
        <w:rPr>
          <w:rFonts w:ascii="Arial" w:hAnsi="Arial" w:cs="Arial"/>
          <w:sz w:val="20"/>
        </w:rPr>
        <w:t xml:space="preserve"> </w:t>
      </w:r>
      <w:r w:rsidRPr="005960A5">
        <w:rPr>
          <w:rFonts w:ascii="Arial" w:hAnsi="Arial" w:cs="Arial"/>
          <w:sz w:val="20"/>
        </w:rPr>
        <w:t xml:space="preserve">será finalizada, independentemente de aviso ou notificação judicial ou extrajudicial, cabendo ao </w:t>
      </w:r>
      <w:r w:rsidR="002410A6">
        <w:rPr>
          <w:rFonts w:ascii="Arial" w:hAnsi="Arial" w:cs="Arial"/>
          <w:sz w:val="20"/>
        </w:rPr>
        <w:t>cessionário</w:t>
      </w:r>
      <w:r w:rsidRPr="005960A5">
        <w:rPr>
          <w:rFonts w:ascii="Arial" w:hAnsi="Arial" w:cs="Arial"/>
          <w:sz w:val="20"/>
        </w:rPr>
        <w:t xml:space="preserve">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A Fiscalização do objeto do presente Termo de </w:t>
      </w:r>
      <w:r w:rsidR="002410A6">
        <w:rPr>
          <w:rFonts w:ascii="Arial" w:hAnsi="Arial" w:cs="Arial"/>
          <w:sz w:val="20"/>
        </w:rPr>
        <w:t>Cessão</w:t>
      </w:r>
      <w:r w:rsidR="0057272F">
        <w:rPr>
          <w:rFonts w:ascii="Arial" w:hAnsi="Arial" w:cs="Arial"/>
          <w:sz w:val="20"/>
        </w:rPr>
        <w:t xml:space="preserve"> </w:t>
      </w:r>
      <w:r w:rsidRPr="00E81F11">
        <w:rPr>
          <w:rFonts w:ascii="Arial" w:hAnsi="Arial" w:cs="Arial"/>
          <w:sz w:val="20"/>
        </w:rPr>
        <w:t xml:space="preserve">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w:t>
      </w:r>
      <w:r w:rsidR="002410A6">
        <w:rPr>
          <w:rFonts w:ascii="Arial" w:hAnsi="Arial" w:cs="Arial"/>
          <w:sz w:val="20"/>
        </w:rPr>
        <w:t>cessionário</w:t>
      </w:r>
      <w:r w:rsidRPr="00E81F11">
        <w:rPr>
          <w:rFonts w:ascii="Arial" w:hAnsi="Arial" w:cs="Arial"/>
          <w:sz w:val="20"/>
        </w:rPr>
        <w:t>,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Incorrerá ainda à Seção de Contabilidade da Prefeitura Universitária a emissão de relatórios de arrecadação realizados por meio de Guia de Recolhimento da União – GRU – à título de pagamentos por parte dos </w:t>
      </w:r>
      <w:r w:rsidR="002410A6">
        <w:rPr>
          <w:rFonts w:ascii="Arial" w:hAnsi="Arial" w:cs="Arial"/>
          <w:color w:val="000000" w:themeColor="text1"/>
          <w:sz w:val="20"/>
        </w:rPr>
        <w:t>cessionário</w:t>
      </w:r>
      <w:r>
        <w:rPr>
          <w:rFonts w:ascii="Arial" w:hAnsi="Arial" w:cs="Arial"/>
          <w:color w:val="000000" w:themeColor="text1"/>
          <w:sz w:val="20"/>
        </w:rPr>
        <w:t>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137617"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 xml:space="preserve">O </w:t>
      </w:r>
      <w:r w:rsidR="002410A6">
        <w:rPr>
          <w:rFonts w:ascii="Arial" w:hAnsi="Arial" w:cs="Arial"/>
          <w:color w:val="000000" w:themeColor="text1"/>
          <w:sz w:val="20"/>
        </w:rPr>
        <w:t>cessionário</w:t>
      </w:r>
      <w:r w:rsidRPr="000B5090">
        <w:rPr>
          <w:rFonts w:ascii="Arial" w:hAnsi="Arial" w:cs="Arial"/>
          <w:color w:val="000000" w:themeColor="text1"/>
          <w:sz w:val="20"/>
        </w:rPr>
        <w:t xml:space="preserve"> deverá recolher em Conta da União através de GRU - Guia de Recolhimento da União, até o 10° (décimo) dia útil do mês subsequente</w:t>
      </w:r>
      <w:r w:rsidR="007417F3">
        <w:rPr>
          <w:rFonts w:ascii="Arial" w:hAnsi="Arial" w:cs="Arial"/>
          <w:color w:val="000000" w:themeColor="text1"/>
          <w:sz w:val="20"/>
        </w:rPr>
        <w:t>, que será emitida e enviada pela Seção de Permissão de Uso, por e-mail fornecido pela empresa</w:t>
      </w:r>
      <w:r w:rsidRPr="000B5090">
        <w:rPr>
          <w:rFonts w:ascii="Arial" w:hAnsi="Arial" w:cs="Arial"/>
          <w:color w:val="000000" w:themeColor="text1"/>
          <w:sz w:val="20"/>
        </w:rPr>
        <w:t xml:space="preserve">. </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 xml:space="preserve">Na GRU, deverá constar a soma do valor </w:t>
      </w:r>
      <w:r w:rsidR="00137617" w:rsidRPr="000B5090">
        <w:rPr>
          <w:rFonts w:ascii="Arial" w:hAnsi="Arial" w:cs="Arial"/>
          <w:color w:val="000000" w:themeColor="text1"/>
          <w:sz w:val="20"/>
        </w:rPr>
        <w:t>da cessão</w:t>
      </w:r>
      <w:r w:rsidRPr="000B5090">
        <w:rPr>
          <w:rFonts w:ascii="Arial" w:hAnsi="Arial" w:cs="Arial"/>
          <w:color w:val="000000" w:themeColor="text1"/>
          <w:sz w:val="20"/>
        </w:rPr>
        <w:t xml:space="preserve"> com a taxa de fornecimento de energia</w:t>
      </w:r>
      <w:r w:rsidR="00137617">
        <w:rPr>
          <w:rFonts w:ascii="Arial" w:hAnsi="Arial" w:cs="Arial"/>
          <w:color w:val="000000" w:themeColor="text1"/>
          <w:sz w:val="20"/>
        </w:rPr>
        <w:t>, a ser mensurado ou estimado pela Seção de Serviços Elétricos</w:t>
      </w:r>
      <w:r w:rsidRPr="000B5090">
        <w:rPr>
          <w:rFonts w:ascii="Arial" w:hAnsi="Arial" w:cs="Arial"/>
          <w:color w:val="000000" w:themeColor="text1"/>
          <w:sz w:val="20"/>
        </w:rPr>
        <w:t>,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lastRenderedPageBreak/>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não pagamento da GRU na data estipulada sujeitará o </w:t>
      </w:r>
      <w:r w:rsidR="002410A6">
        <w:rPr>
          <w:rFonts w:ascii="Arial" w:hAnsi="Arial" w:cs="Arial"/>
          <w:sz w:val="20"/>
        </w:rPr>
        <w:t>cessionário</w:t>
      </w:r>
      <w:r w:rsidRPr="00E81F11">
        <w:rPr>
          <w:rFonts w:ascii="Arial" w:hAnsi="Arial" w:cs="Arial"/>
          <w:sz w:val="20"/>
        </w:rPr>
        <w:t xml:space="preserve">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 xml:space="preserve">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 xml:space="preserve">A multa de que trata este item não impedirá a cassação da </w:t>
      </w:r>
      <w:r w:rsidR="002410A6">
        <w:rPr>
          <w:rFonts w:ascii="Arial" w:hAnsi="Arial" w:cs="Arial"/>
          <w:sz w:val="20"/>
        </w:rPr>
        <w:t>cessão</w:t>
      </w:r>
      <w:r w:rsidR="0057272F">
        <w:rPr>
          <w:rFonts w:ascii="Arial" w:hAnsi="Arial" w:cs="Arial"/>
          <w:sz w:val="20"/>
        </w:rPr>
        <w:t xml:space="preserve"> </w:t>
      </w:r>
      <w:r w:rsidRPr="009873B0">
        <w:rPr>
          <w:rFonts w:ascii="Arial" w:hAnsi="Arial" w:cs="Arial"/>
          <w:sz w:val="20"/>
        </w:rPr>
        <w:t>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Após a revogação assinada pelo Reitor, obriga-se o </w:t>
      </w:r>
      <w:r w:rsidR="002410A6">
        <w:rPr>
          <w:rFonts w:ascii="Arial" w:hAnsi="Arial" w:cs="Arial"/>
          <w:sz w:val="20"/>
        </w:rPr>
        <w:t>cessionário</w:t>
      </w:r>
      <w:r w:rsidRPr="000B5090">
        <w:rPr>
          <w:rFonts w:ascii="Arial" w:hAnsi="Arial" w:cs="Arial"/>
          <w:sz w:val="20"/>
        </w:rPr>
        <w:t xml:space="preserve">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Pela inexecução, total ou parcial do objeto da cessão, ultrapassado o prazo estabelecido no para pagamento da GRU, a PU/UFPB poderá aplicar ao </w:t>
      </w:r>
      <w:r w:rsidR="002410A6">
        <w:rPr>
          <w:rFonts w:ascii="Arial" w:hAnsi="Arial" w:cs="Arial"/>
          <w:sz w:val="20"/>
        </w:rPr>
        <w:t>cessionário</w:t>
      </w:r>
      <w:r w:rsidRPr="00E81F11">
        <w:rPr>
          <w:rFonts w:ascii="Arial" w:hAnsi="Arial" w:cs="Arial"/>
          <w:sz w:val="20"/>
        </w:rPr>
        <w:t xml:space="preserve">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 xml:space="preserve">As penalidades previstas neste Edital poderão deixar de ser aplicadas, total ou parcialmente, a critério da Autoridade Competente, se entender as justificativas apresentadas pelo </w:t>
      </w:r>
      <w:r w:rsidR="002410A6">
        <w:rPr>
          <w:rFonts w:cs="Arial"/>
        </w:rPr>
        <w:t>Cessionário</w:t>
      </w:r>
      <w:r w:rsidRPr="00E81F11">
        <w:rPr>
          <w:rFonts w:cs="Arial"/>
        </w:rPr>
        <w:t xml:space="preserve">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avaliação imobiliária constante nos processos </w:t>
      </w:r>
      <w:r w:rsidR="00A94A6D">
        <w:rPr>
          <w:rFonts w:ascii="Arial" w:hAnsi="Arial" w:cs="Arial"/>
          <w:color w:val="000000" w:themeColor="text1"/>
          <w:sz w:val="20"/>
        </w:rPr>
        <w:t>NUP 23074.050018/2016-60.</w:t>
      </w:r>
    </w:p>
    <w:tbl>
      <w:tblPr>
        <w:tblStyle w:val="Tabelacomgrade"/>
        <w:tblW w:w="8461" w:type="dxa"/>
        <w:jc w:val="center"/>
        <w:tblLook w:val="04A0" w:firstRow="1" w:lastRow="0" w:firstColumn="1" w:lastColumn="0" w:noHBand="0" w:noVBand="1"/>
      </w:tblPr>
      <w:tblGrid>
        <w:gridCol w:w="629"/>
        <w:gridCol w:w="3520"/>
        <w:gridCol w:w="1216"/>
        <w:gridCol w:w="1502"/>
        <w:gridCol w:w="1594"/>
      </w:tblGrid>
      <w:tr w:rsidR="002A7A38" w:rsidRPr="007A0E42" w:rsidTr="00137617">
        <w:trPr>
          <w:jc w:val="center"/>
        </w:trPr>
        <w:tc>
          <w:tcPr>
            <w:tcW w:w="629" w:type="dxa"/>
            <w:tcBorders>
              <w:bottom w:val="single" w:sz="4" w:space="0" w:color="auto"/>
            </w:tcBorders>
            <w:vAlign w:val="center"/>
          </w:tcPr>
          <w:p w:rsidR="002A7A38" w:rsidRPr="00ED0A1F" w:rsidRDefault="002A7A38" w:rsidP="00ED0A1F">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Item</w:t>
            </w:r>
          </w:p>
        </w:tc>
        <w:tc>
          <w:tcPr>
            <w:tcW w:w="3520" w:type="dxa"/>
            <w:tcBorders>
              <w:bottom w:val="single" w:sz="4" w:space="0" w:color="auto"/>
            </w:tcBorders>
            <w:vAlign w:val="center"/>
          </w:tcPr>
          <w:p w:rsidR="002A7A38" w:rsidRPr="00ED0A1F" w:rsidRDefault="002A7A38" w:rsidP="00ED0A1F">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Local</w:t>
            </w:r>
          </w:p>
        </w:tc>
        <w:tc>
          <w:tcPr>
            <w:tcW w:w="1216" w:type="dxa"/>
            <w:tcBorders>
              <w:bottom w:val="single" w:sz="4" w:space="0" w:color="auto"/>
            </w:tcBorders>
            <w:vAlign w:val="center"/>
          </w:tcPr>
          <w:p w:rsidR="002A7A38" w:rsidRPr="00ED0A1F" w:rsidRDefault="002A7A38" w:rsidP="00ED0A1F">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Área (m</w:t>
            </w:r>
            <w:r w:rsidR="00ED0A1F">
              <w:rPr>
                <w:rFonts w:ascii="Arial" w:eastAsia="Calibri" w:hAnsi="Arial" w:cs="Arial"/>
                <w:b/>
                <w:sz w:val="20"/>
                <w:szCs w:val="24"/>
              </w:rPr>
              <w:t>²</w:t>
            </w:r>
            <w:r w:rsidRPr="00ED0A1F">
              <w:rPr>
                <w:rFonts w:ascii="Arial" w:eastAsia="Calibri" w:hAnsi="Arial" w:cs="Arial"/>
                <w:b/>
                <w:sz w:val="20"/>
                <w:szCs w:val="24"/>
              </w:rPr>
              <w:t>)</w:t>
            </w:r>
          </w:p>
        </w:tc>
        <w:tc>
          <w:tcPr>
            <w:tcW w:w="1502" w:type="dxa"/>
            <w:tcBorders>
              <w:bottom w:val="single" w:sz="4" w:space="0" w:color="auto"/>
            </w:tcBorders>
          </w:tcPr>
          <w:p w:rsidR="002A7A38" w:rsidRPr="00ED0A1F" w:rsidRDefault="002A7A38" w:rsidP="002A7A38">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Preço por m² (R$/m2)</w:t>
            </w:r>
          </w:p>
        </w:tc>
        <w:tc>
          <w:tcPr>
            <w:tcW w:w="1594" w:type="dxa"/>
            <w:tcBorders>
              <w:bottom w:val="single" w:sz="4" w:space="0" w:color="auto"/>
            </w:tcBorders>
          </w:tcPr>
          <w:p w:rsidR="002A7A38" w:rsidRPr="00ED0A1F" w:rsidRDefault="002A7A38" w:rsidP="00ED0A1F">
            <w:pPr>
              <w:pStyle w:val="PargrafodaLista"/>
              <w:tabs>
                <w:tab w:val="left" w:pos="851"/>
              </w:tabs>
              <w:spacing w:line="360" w:lineRule="auto"/>
              <w:ind w:left="0"/>
              <w:jc w:val="center"/>
              <w:rPr>
                <w:rFonts w:ascii="Arial" w:eastAsia="Calibri" w:hAnsi="Arial" w:cs="Arial"/>
                <w:b/>
                <w:sz w:val="20"/>
                <w:szCs w:val="24"/>
              </w:rPr>
            </w:pPr>
            <w:r w:rsidRPr="00ED0A1F">
              <w:rPr>
                <w:rFonts w:ascii="Arial" w:eastAsia="Calibri" w:hAnsi="Arial" w:cs="Arial"/>
                <w:b/>
                <w:sz w:val="20"/>
                <w:szCs w:val="24"/>
              </w:rPr>
              <w:t>Preço total</w:t>
            </w:r>
            <w:r w:rsidR="00A94A6D">
              <w:rPr>
                <w:rFonts w:ascii="Arial" w:eastAsia="Calibri" w:hAnsi="Arial" w:cs="Arial"/>
                <w:b/>
                <w:sz w:val="20"/>
                <w:szCs w:val="24"/>
              </w:rPr>
              <w:t xml:space="preserve"> de REFERENCIA</w:t>
            </w:r>
            <w:r w:rsidR="00ED0A1F">
              <w:rPr>
                <w:rFonts w:ascii="Arial" w:eastAsia="Calibri" w:hAnsi="Arial" w:cs="Arial"/>
                <w:b/>
                <w:sz w:val="20"/>
                <w:szCs w:val="24"/>
              </w:rPr>
              <w:t xml:space="preserve"> </w:t>
            </w:r>
            <w:r w:rsidRPr="00ED0A1F">
              <w:rPr>
                <w:rFonts w:ascii="Arial" w:eastAsia="Calibri" w:hAnsi="Arial" w:cs="Arial"/>
                <w:b/>
                <w:sz w:val="20"/>
                <w:szCs w:val="24"/>
              </w:rPr>
              <w:t>(R$)</w:t>
            </w:r>
          </w:p>
        </w:tc>
      </w:tr>
      <w:tr w:rsidR="00ED0A1F" w:rsidRPr="007A0E42" w:rsidTr="00137617">
        <w:trPr>
          <w:jc w:val="center"/>
        </w:trPr>
        <w:tc>
          <w:tcPr>
            <w:tcW w:w="629" w:type="dxa"/>
            <w:tcBorders>
              <w:bottom w:val="single" w:sz="4" w:space="0" w:color="auto"/>
            </w:tcBorders>
          </w:tcPr>
          <w:p w:rsidR="00ED0A1F" w:rsidRPr="00ED0A1F" w:rsidRDefault="007417F3" w:rsidP="00ED0A1F">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01</w:t>
            </w:r>
          </w:p>
        </w:tc>
        <w:tc>
          <w:tcPr>
            <w:tcW w:w="3520" w:type="dxa"/>
            <w:tcBorders>
              <w:bottom w:val="single" w:sz="4" w:space="0" w:color="auto"/>
            </w:tcBorders>
          </w:tcPr>
          <w:p w:rsidR="00ED0A1F" w:rsidRPr="00ED0A1F" w:rsidRDefault="007417F3" w:rsidP="007417F3">
            <w:pPr>
              <w:pStyle w:val="PargrafodaLista"/>
              <w:tabs>
                <w:tab w:val="left" w:pos="851"/>
              </w:tabs>
              <w:ind w:left="0"/>
              <w:jc w:val="both"/>
              <w:rPr>
                <w:rFonts w:ascii="Arial" w:eastAsia="Calibri" w:hAnsi="Arial" w:cs="Arial"/>
                <w:sz w:val="18"/>
                <w:szCs w:val="24"/>
              </w:rPr>
            </w:pPr>
            <w:r w:rsidRPr="00ED0A1F">
              <w:rPr>
                <w:rFonts w:ascii="Arial" w:eastAsia="Calibri" w:hAnsi="Arial" w:cs="Arial"/>
                <w:sz w:val="20"/>
                <w:szCs w:val="24"/>
              </w:rPr>
              <w:t>Centr</w:t>
            </w:r>
            <w:r>
              <w:rPr>
                <w:rFonts w:ascii="Arial" w:eastAsia="Calibri" w:hAnsi="Arial" w:cs="Arial"/>
                <w:sz w:val="20"/>
                <w:szCs w:val="24"/>
              </w:rPr>
              <w:t>al de Ciências Aplicadas e Educação</w:t>
            </w:r>
          </w:p>
        </w:tc>
        <w:tc>
          <w:tcPr>
            <w:tcW w:w="1216" w:type="dxa"/>
            <w:tcBorders>
              <w:bottom w:val="single" w:sz="4" w:space="0" w:color="auto"/>
            </w:tcBorders>
          </w:tcPr>
          <w:p w:rsidR="00ED0A1F" w:rsidRPr="00ED0A1F" w:rsidRDefault="00170A19" w:rsidP="00ED0A1F">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21,30</w:t>
            </w:r>
          </w:p>
        </w:tc>
        <w:tc>
          <w:tcPr>
            <w:tcW w:w="1502" w:type="dxa"/>
            <w:tcBorders>
              <w:bottom w:val="single" w:sz="4" w:space="0" w:color="auto"/>
            </w:tcBorders>
          </w:tcPr>
          <w:p w:rsidR="00ED0A1F" w:rsidRPr="00ED0A1F" w:rsidRDefault="001D62F7" w:rsidP="00ED0A1F">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26,96</w:t>
            </w:r>
          </w:p>
        </w:tc>
        <w:tc>
          <w:tcPr>
            <w:tcW w:w="1594" w:type="dxa"/>
            <w:tcBorders>
              <w:bottom w:val="single" w:sz="4" w:space="0" w:color="auto"/>
            </w:tcBorders>
          </w:tcPr>
          <w:p w:rsidR="00ED0A1F" w:rsidRPr="00ED0A1F" w:rsidRDefault="00170A19" w:rsidP="00ED0A1F">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574,24</w:t>
            </w:r>
          </w:p>
        </w:tc>
      </w:tr>
      <w:tr w:rsidR="00137617" w:rsidRPr="007A0E42" w:rsidTr="00137617">
        <w:trPr>
          <w:jc w:val="center"/>
        </w:trPr>
        <w:tc>
          <w:tcPr>
            <w:tcW w:w="629" w:type="dxa"/>
            <w:tcBorders>
              <w:top w:val="single" w:sz="4" w:space="0" w:color="auto"/>
              <w:left w:val="nil"/>
              <w:bottom w:val="nil"/>
              <w:right w:val="nil"/>
            </w:tcBorders>
          </w:tcPr>
          <w:p w:rsidR="00137617" w:rsidRDefault="00137617" w:rsidP="00ED0A1F">
            <w:pPr>
              <w:pStyle w:val="PargrafodaLista"/>
              <w:tabs>
                <w:tab w:val="left" w:pos="851"/>
              </w:tabs>
              <w:spacing w:line="360" w:lineRule="auto"/>
              <w:ind w:left="0"/>
              <w:jc w:val="center"/>
              <w:rPr>
                <w:rFonts w:ascii="Arial" w:eastAsia="Calibri" w:hAnsi="Arial" w:cs="Arial"/>
                <w:sz w:val="20"/>
                <w:szCs w:val="24"/>
              </w:rPr>
            </w:pPr>
          </w:p>
        </w:tc>
        <w:tc>
          <w:tcPr>
            <w:tcW w:w="3520" w:type="dxa"/>
            <w:tcBorders>
              <w:top w:val="single" w:sz="4" w:space="0" w:color="auto"/>
              <w:left w:val="nil"/>
              <w:bottom w:val="nil"/>
              <w:right w:val="nil"/>
            </w:tcBorders>
          </w:tcPr>
          <w:p w:rsidR="00137617" w:rsidRPr="00ED0A1F" w:rsidRDefault="00137617" w:rsidP="007417F3">
            <w:pPr>
              <w:pStyle w:val="PargrafodaLista"/>
              <w:tabs>
                <w:tab w:val="left" w:pos="851"/>
              </w:tabs>
              <w:ind w:left="0"/>
              <w:jc w:val="both"/>
              <w:rPr>
                <w:rFonts w:ascii="Arial" w:eastAsia="Calibri" w:hAnsi="Arial" w:cs="Arial"/>
                <w:sz w:val="20"/>
                <w:szCs w:val="24"/>
              </w:rPr>
            </w:pPr>
          </w:p>
        </w:tc>
        <w:tc>
          <w:tcPr>
            <w:tcW w:w="1216" w:type="dxa"/>
            <w:tcBorders>
              <w:top w:val="single" w:sz="4" w:space="0" w:color="auto"/>
              <w:left w:val="nil"/>
              <w:bottom w:val="nil"/>
              <w:right w:val="nil"/>
            </w:tcBorders>
          </w:tcPr>
          <w:p w:rsidR="00137617" w:rsidRDefault="00137617" w:rsidP="00ED0A1F">
            <w:pPr>
              <w:pStyle w:val="PargrafodaLista"/>
              <w:tabs>
                <w:tab w:val="left" w:pos="851"/>
              </w:tabs>
              <w:spacing w:line="360" w:lineRule="auto"/>
              <w:ind w:left="0"/>
              <w:jc w:val="center"/>
              <w:rPr>
                <w:rFonts w:ascii="Arial" w:eastAsia="Calibri" w:hAnsi="Arial" w:cs="Arial"/>
                <w:sz w:val="20"/>
                <w:szCs w:val="24"/>
              </w:rPr>
            </w:pPr>
          </w:p>
        </w:tc>
        <w:tc>
          <w:tcPr>
            <w:tcW w:w="1502" w:type="dxa"/>
            <w:tcBorders>
              <w:top w:val="single" w:sz="4" w:space="0" w:color="auto"/>
              <w:left w:val="nil"/>
              <w:bottom w:val="nil"/>
              <w:right w:val="nil"/>
            </w:tcBorders>
          </w:tcPr>
          <w:p w:rsidR="00137617" w:rsidRDefault="00137617" w:rsidP="00ED0A1F">
            <w:pPr>
              <w:pStyle w:val="PargrafodaLista"/>
              <w:tabs>
                <w:tab w:val="left" w:pos="851"/>
              </w:tabs>
              <w:spacing w:line="360" w:lineRule="auto"/>
              <w:ind w:left="0"/>
              <w:jc w:val="center"/>
              <w:rPr>
                <w:rFonts w:ascii="Arial" w:eastAsia="Calibri" w:hAnsi="Arial" w:cs="Arial"/>
                <w:sz w:val="20"/>
                <w:szCs w:val="24"/>
              </w:rPr>
            </w:pPr>
          </w:p>
        </w:tc>
        <w:tc>
          <w:tcPr>
            <w:tcW w:w="1594" w:type="dxa"/>
            <w:tcBorders>
              <w:top w:val="single" w:sz="4" w:space="0" w:color="auto"/>
              <w:left w:val="nil"/>
              <w:bottom w:val="nil"/>
              <w:right w:val="nil"/>
            </w:tcBorders>
          </w:tcPr>
          <w:p w:rsidR="00137617" w:rsidRDefault="00137617" w:rsidP="00ED0A1F">
            <w:pPr>
              <w:pStyle w:val="PargrafodaLista"/>
              <w:tabs>
                <w:tab w:val="left" w:pos="851"/>
              </w:tabs>
              <w:spacing w:line="360" w:lineRule="auto"/>
              <w:ind w:left="0"/>
              <w:jc w:val="center"/>
              <w:rPr>
                <w:rFonts w:ascii="Arial" w:eastAsia="Calibri" w:hAnsi="Arial" w:cs="Arial"/>
                <w:sz w:val="20"/>
                <w:szCs w:val="24"/>
              </w:rPr>
            </w:pP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D32FC3">
        <w:rPr>
          <w:rFonts w:ascii="Arial" w:hAnsi="Arial" w:cs="Arial"/>
          <w:b/>
          <w:color w:val="000000" w:themeColor="text1"/>
          <w:sz w:val="20"/>
          <w:u w:val="single"/>
        </w:rPr>
        <w:t xml:space="preserve">O valor estabelecido no item anterior refere-se apenas como referência à </w:t>
      </w:r>
      <w:r w:rsidR="002410A6">
        <w:rPr>
          <w:rFonts w:ascii="Arial" w:hAnsi="Arial" w:cs="Arial"/>
          <w:b/>
          <w:color w:val="000000" w:themeColor="text1"/>
          <w:sz w:val="20"/>
          <w:u w:val="single"/>
        </w:rPr>
        <w:t>cessão</w:t>
      </w:r>
      <w:r w:rsidR="0057272F">
        <w:rPr>
          <w:rFonts w:ascii="Arial" w:hAnsi="Arial" w:cs="Arial"/>
          <w:b/>
          <w:color w:val="000000" w:themeColor="text1"/>
          <w:sz w:val="20"/>
          <w:u w:val="single"/>
        </w:rPr>
        <w:t xml:space="preserve"> </w:t>
      </w:r>
      <w:r w:rsidRPr="00D32FC3">
        <w:rPr>
          <w:rFonts w:ascii="Arial" w:hAnsi="Arial" w:cs="Arial"/>
          <w:b/>
          <w:color w:val="000000" w:themeColor="text1"/>
          <w:sz w:val="20"/>
          <w:u w:val="single"/>
        </w:rPr>
        <w:t>de uso do imóvel público (aluguel)</w:t>
      </w:r>
      <w:r w:rsidRPr="00C3210E">
        <w:rPr>
          <w:rFonts w:ascii="Arial" w:hAnsi="Arial" w:cs="Arial"/>
          <w:color w:val="000000" w:themeColor="text1"/>
          <w:sz w:val="20"/>
        </w:rPr>
        <w:t xml:space="preserve">, quaisquer despesas decorrentes da sua utilização deverão ser suportadas pelo </w:t>
      </w:r>
      <w:r w:rsidR="002410A6">
        <w:rPr>
          <w:rFonts w:ascii="Arial" w:hAnsi="Arial" w:cs="Arial"/>
          <w:color w:val="000000" w:themeColor="text1"/>
          <w:sz w:val="20"/>
        </w:rPr>
        <w:t>cessionário</w:t>
      </w:r>
      <w:r w:rsidRPr="00C3210E">
        <w:rPr>
          <w:rFonts w:ascii="Arial" w:hAnsi="Arial" w:cs="Arial"/>
          <w:color w:val="000000" w:themeColor="text1"/>
          <w:sz w:val="20"/>
        </w:rPr>
        <w:t>, como tarifa de energia.</w:t>
      </w:r>
    </w:p>
    <w:p w:rsidR="000B5090" w:rsidRPr="00C3210E" w:rsidRDefault="00A94A6D"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EA42E5">
        <w:rPr>
          <w:rFonts w:ascii="Arial" w:hAnsi="Arial" w:cs="Arial"/>
          <w:b/>
          <w:color w:val="FF0000"/>
          <w:sz w:val="20"/>
          <w:u w:val="single"/>
        </w:rPr>
        <w:t>SERÃO PERMITIDOS VALORES INFERIORES AO DE REFERÊNCIA</w:t>
      </w:r>
      <w:r w:rsidR="000B5090">
        <w:rPr>
          <w:rFonts w:ascii="Arial" w:hAnsi="Arial" w:cs="Arial"/>
          <w:color w:val="000000" w:themeColor="text1"/>
          <w:sz w:val="20"/>
        </w:rPr>
        <w:t xml:space="preserve">, mediante a realização de procedimento </w:t>
      </w:r>
      <w:r>
        <w:rPr>
          <w:rFonts w:ascii="Arial" w:hAnsi="Arial" w:cs="Arial"/>
          <w:color w:val="000000" w:themeColor="text1"/>
          <w:sz w:val="20"/>
        </w:rPr>
        <w:t xml:space="preserve">de dispensa de </w:t>
      </w:r>
      <w:r w:rsidR="000B5090">
        <w:rPr>
          <w:rFonts w:ascii="Arial" w:hAnsi="Arial" w:cs="Arial"/>
          <w:color w:val="000000" w:themeColor="text1"/>
          <w:sz w:val="20"/>
        </w:rPr>
        <w:t>licita</w:t>
      </w:r>
      <w:r>
        <w:rPr>
          <w:rFonts w:ascii="Arial" w:hAnsi="Arial" w:cs="Arial"/>
          <w:color w:val="000000" w:themeColor="text1"/>
          <w:sz w:val="20"/>
        </w:rPr>
        <w:t>ção</w:t>
      </w:r>
      <w:r w:rsidR="000B5090">
        <w:rPr>
          <w:rFonts w:ascii="Arial" w:hAnsi="Arial" w:cs="Arial"/>
          <w:color w:val="000000" w:themeColor="text1"/>
          <w:sz w:val="20"/>
        </w:rPr>
        <w:t xml:space="preserve">, caso os valores ofertados pelos interessados/licitantes </w:t>
      </w:r>
      <w:r w:rsidR="000B5090">
        <w:rPr>
          <w:rFonts w:ascii="Arial" w:hAnsi="Arial" w:cs="Arial"/>
          <w:color w:val="000000" w:themeColor="text1"/>
          <w:sz w:val="20"/>
        </w:rPr>
        <w:lastRenderedPageBreak/>
        <w:t>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As áreas de ocupação dos espaços destinados à exploração comercial de </w:t>
      </w:r>
      <w:r w:rsidR="005B3EFE">
        <w:rPr>
          <w:rFonts w:ascii="Arial" w:hAnsi="Arial" w:cs="Arial"/>
          <w:color w:val="000000" w:themeColor="text1"/>
          <w:sz w:val="20"/>
        </w:rPr>
        <w:t xml:space="preserve">reprografias </w:t>
      </w:r>
      <w:r>
        <w:rPr>
          <w:rFonts w:ascii="Arial" w:hAnsi="Arial" w:cs="Arial"/>
          <w:color w:val="000000" w:themeColor="text1"/>
          <w:sz w:val="20"/>
        </w:rPr>
        <w:t xml:space="preserve">poderão ter sua área contígua ao ambiente ampliada, mediante realização de termo aditivo ao contrato, sendo cobrado o valor da área ampliada proporcionalmente ao valor da </w:t>
      </w:r>
      <w:r w:rsidR="002410A6">
        <w:rPr>
          <w:rFonts w:ascii="Arial" w:hAnsi="Arial" w:cs="Arial"/>
          <w:color w:val="000000" w:themeColor="text1"/>
          <w:sz w:val="20"/>
        </w:rPr>
        <w:t>cessão</w:t>
      </w:r>
      <w:r w:rsidR="0057272F">
        <w:rPr>
          <w:rFonts w:ascii="Arial" w:hAnsi="Arial" w:cs="Arial"/>
          <w:color w:val="000000" w:themeColor="text1"/>
          <w:sz w:val="20"/>
        </w:rPr>
        <w:t xml:space="preserve"> </w:t>
      </w:r>
      <w:r>
        <w:rPr>
          <w:rFonts w:ascii="Arial" w:hAnsi="Arial" w:cs="Arial"/>
          <w:color w:val="000000" w:themeColor="text1"/>
          <w:sz w:val="20"/>
        </w:rPr>
        <w:t>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 critério da Administração o </w:t>
      </w:r>
      <w:r w:rsidR="002410A6">
        <w:rPr>
          <w:rFonts w:ascii="Arial" w:hAnsi="Arial" w:cs="Arial"/>
          <w:color w:val="000000" w:themeColor="text1"/>
          <w:sz w:val="20"/>
        </w:rPr>
        <w:t>cessionário</w:t>
      </w:r>
      <w:r>
        <w:rPr>
          <w:rFonts w:ascii="Arial" w:hAnsi="Arial" w:cs="Arial"/>
          <w:color w:val="000000" w:themeColor="text1"/>
          <w:sz w:val="20"/>
        </w:rPr>
        <w:t xml:space="preserve"> poderá alterar o local de exploração da atividade comercial, sendo vedada a alteração da finalidade a que foi proposta a </w:t>
      </w:r>
      <w:r w:rsidR="002410A6">
        <w:rPr>
          <w:rFonts w:ascii="Arial" w:hAnsi="Arial" w:cs="Arial"/>
          <w:color w:val="000000" w:themeColor="text1"/>
          <w:sz w:val="20"/>
        </w:rPr>
        <w:t>cessão</w:t>
      </w:r>
      <w:r w:rsidR="0057272F">
        <w:rPr>
          <w:rFonts w:ascii="Arial" w:hAnsi="Arial" w:cs="Arial"/>
          <w:color w:val="000000" w:themeColor="text1"/>
          <w:sz w:val="20"/>
        </w:rPr>
        <w:t xml:space="preserve"> </w:t>
      </w:r>
      <w:r>
        <w:rPr>
          <w:rFonts w:ascii="Arial" w:hAnsi="Arial" w:cs="Arial"/>
          <w:color w:val="000000" w:themeColor="text1"/>
          <w:sz w:val="20"/>
        </w:rPr>
        <w:t>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de uso será outorgada em caráter precário, podendo ser revogada, a qualquer tempo, por força de juízo de conveniência e oportunidade do</w:t>
      </w:r>
      <w:r w:rsidR="00253213">
        <w:rPr>
          <w:rFonts w:ascii="Arial" w:hAnsi="Arial" w:cs="Arial"/>
          <w:sz w:val="20"/>
        </w:rPr>
        <w:t xml:space="preserve"> </w:t>
      </w:r>
      <w:r w:rsidRPr="000B5090">
        <w:rPr>
          <w:rFonts w:ascii="Arial" w:hAnsi="Arial" w:cs="Arial"/>
          <w:sz w:val="20"/>
        </w:rPr>
        <w:t xml:space="preserve">(a) </w:t>
      </w:r>
      <w:r w:rsidR="00137617" w:rsidRPr="000B5090">
        <w:rPr>
          <w:rFonts w:ascii="Arial" w:hAnsi="Arial" w:cs="Arial"/>
          <w:sz w:val="20"/>
        </w:rPr>
        <w:t>Reitor (</w:t>
      </w:r>
      <w:r w:rsidRPr="000B5090">
        <w:rPr>
          <w:rFonts w:ascii="Arial" w:hAnsi="Arial" w:cs="Arial"/>
          <w:sz w:val="20"/>
        </w:rPr>
        <w:t>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 xml:space="preserve">será automaticamente extinta no caso de descumprimento, por parte do </w:t>
      </w:r>
      <w:r w:rsidR="002410A6">
        <w:rPr>
          <w:rFonts w:ascii="Arial" w:hAnsi="Arial" w:cs="Arial"/>
          <w:sz w:val="20"/>
        </w:rPr>
        <w:t>cessionário</w:t>
      </w:r>
      <w:r w:rsidRPr="000B5090">
        <w:rPr>
          <w:rFonts w:ascii="Arial" w:hAnsi="Arial" w:cs="Arial"/>
          <w:sz w:val="20"/>
        </w:rPr>
        <w:t xml:space="preserve">, de qualquer das cláusulas constantes do Termo de </w:t>
      </w:r>
      <w:r w:rsidR="002410A6">
        <w:rPr>
          <w:rFonts w:ascii="Arial" w:hAnsi="Arial" w:cs="Arial"/>
          <w:sz w:val="20"/>
        </w:rPr>
        <w:t>Cessão</w:t>
      </w:r>
      <w:r w:rsidR="0057272F">
        <w:rPr>
          <w:rFonts w:ascii="Arial" w:hAnsi="Arial" w:cs="Arial"/>
          <w:sz w:val="20"/>
        </w:rPr>
        <w:t xml:space="preserve"> </w:t>
      </w:r>
      <w:r w:rsidRPr="000B5090">
        <w:rPr>
          <w:rFonts w:ascii="Arial" w:hAnsi="Arial" w:cs="Arial"/>
          <w:sz w:val="20"/>
        </w:rPr>
        <w:t>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w:t>
      </w:r>
      <w:r w:rsidR="002410A6">
        <w:rPr>
          <w:rFonts w:ascii="Arial" w:hAnsi="Arial" w:cs="Arial"/>
          <w:sz w:val="20"/>
        </w:rPr>
        <w:t>cessionário</w:t>
      </w:r>
      <w:r w:rsidRPr="00E81F11">
        <w:rPr>
          <w:rFonts w:ascii="Arial" w:hAnsi="Arial" w:cs="Arial"/>
          <w:sz w:val="20"/>
        </w:rPr>
        <w:t xml:space="preserve"> poderá desistir da continuidade da </w:t>
      </w:r>
      <w:r w:rsidR="002410A6">
        <w:rPr>
          <w:rFonts w:ascii="Arial" w:hAnsi="Arial" w:cs="Arial"/>
          <w:sz w:val="20"/>
        </w:rPr>
        <w:t>cessão</w:t>
      </w:r>
      <w:r w:rsidR="0057272F">
        <w:rPr>
          <w:rFonts w:ascii="Arial" w:hAnsi="Arial" w:cs="Arial"/>
          <w:sz w:val="20"/>
        </w:rPr>
        <w:t xml:space="preserve"> </w:t>
      </w:r>
      <w:r w:rsidRPr="00E81F11">
        <w:rPr>
          <w:rFonts w:ascii="Arial" w:hAnsi="Arial" w:cs="Arial"/>
          <w:sz w:val="20"/>
        </w:rPr>
        <w:t>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Os </w:t>
      </w:r>
      <w:r w:rsidR="002410A6">
        <w:rPr>
          <w:rFonts w:ascii="Arial" w:hAnsi="Arial" w:cs="Arial"/>
          <w:sz w:val="20"/>
        </w:rPr>
        <w:t>cessionário</w:t>
      </w:r>
      <w:r w:rsidRPr="00E81F11">
        <w:rPr>
          <w:rFonts w:ascii="Arial" w:hAnsi="Arial" w:cs="Arial"/>
          <w:sz w:val="20"/>
        </w:rPr>
        <w:t xml:space="preserve">s das </w:t>
      </w:r>
      <w:r w:rsidR="005B3EFE">
        <w:rPr>
          <w:rFonts w:ascii="Arial" w:hAnsi="Arial" w:cs="Arial"/>
          <w:sz w:val="20"/>
        </w:rPr>
        <w:t>Reprografias</w:t>
      </w:r>
      <w:r w:rsidRPr="00E81F11">
        <w:rPr>
          <w:rFonts w:ascii="Arial" w:hAnsi="Arial" w:cs="Arial"/>
          <w:sz w:val="20"/>
        </w:rPr>
        <w:t xml:space="preserve">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lastRenderedPageBreak/>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resíduos de origem química devem ser destinados a coleta especial, promovida pelo </w:t>
      </w:r>
      <w:r w:rsidR="002410A6">
        <w:rPr>
          <w:rFonts w:ascii="Arial" w:hAnsi="Arial" w:cs="Arial"/>
          <w:sz w:val="20"/>
        </w:rPr>
        <w:t>cessionário</w:t>
      </w:r>
      <w:r>
        <w:rPr>
          <w:rFonts w:ascii="Arial" w:hAnsi="Arial" w:cs="Arial"/>
          <w:sz w:val="20"/>
        </w:rPr>
        <w:t xml:space="preserve">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 xml:space="preserve">O </w:t>
      </w:r>
      <w:r w:rsidR="002410A6">
        <w:rPr>
          <w:rFonts w:ascii="Arial" w:hAnsi="Arial" w:cs="Arial"/>
          <w:color w:val="000000" w:themeColor="text1"/>
          <w:sz w:val="20"/>
        </w:rPr>
        <w:t>cessionário</w:t>
      </w:r>
      <w:r w:rsidRPr="00C3210E">
        <w:rPr>
          <w:rFonts w:ascii="Arial" w:hAnsi="Arial" w:cs="Arial"/>
          <w:color w:val="000000" w:themeColor="text1"/>
          <w:sz w:val="20"/>
        </w:rPr>
        <w:t xml:space="preserve"> será obrigado a manter o estabelecimento aberto de acordo com os horários desc</w:t>
      </w:r>
      <w:r>
        <w:rPr>
          <w:rFonts w:ascii="Arial" w:hAnsi="Arial" w:cs="Arial"/>
          <w:color w:val="000000" w:themeColor="text1"/>
          <w:sz w:val="20"/>
        </w:rPr>
        <w:t xml:space="preserve">ritos no Termo de </w:t>
      </w:r>
      <w:r w:rsidR="002410A6">
        <w:rPr>
          <w:rFonts w:ascii="Arial" w:hAnsi="Arial" w:cs="Arial"/>
          <w:color w:val="000000" w:themeColor="text1"/>
          <w:sz w:val="20"/>
        </w:rPr>
        <w:t>Cessão</w:t>
      </w:r>
      <w:r w:rsidR="0057272F">
        <w:rPr>
          <w:rFonts w:ascii="Arial" w:hAnsi="Arial" w:cs="Arial"/>
          <w:color w:val="000000" w:themeColor="text1"/>
          <w:sz w:val="20"/>
        </w:rPr>
        <w:t xml:space="preserve"> </w:t>
      </w:r>
      <w:r>
        <w:rPr>
          <w:rFonts w:ascii="Arial" w:hAnsi="Arial" w:cs="Arial"/>
          <w:color w:val="000000" w:themeColor="text1"/>
          <w:sz w:val="20"/>
        </w:rPr>
        <w:t xml:space="preserve">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 xml:space="preserve">O </w:t>
      </w:r>
      <w:r w:rsidR="002410A6">
        <w:rPr>
          <w:rFonts w:ascii="Arial" w:hAnsi="Arial" w:cs="Arial"/>
          <w:color w:val="000000" w:themeColor="text1"/>
          <w:sz w:val="20"/>
        </w:rPr>
        <w:t>cessionário</w:t>
      </w:r>
      <w:r w:rsidRPr="00DE18F8">
        <w:rPr>
          <w:rFonts w:ascii="Arial" w:hAnsi="Arial" w:cs="Arial"/>
          <w:color w:val="000000" w:themeColor="text1"/>
          <w:sz w:val="20"/>
        </w:rPr>
        <w:t xml:space="preserve">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w:t>
      </w:r>
      <w:r w:rsidR="002410A6">
        <w:rPr>
          <w:rFonts w:ascii="Arial" w:hAnsi="Arial" w:cs="Arial"/>
          <w:color w:val="000000" w:themeColor="text1"/>
          <w:sz w:val="20"/>
        </w:rPr>
        <w:t>cessionário</w:t>
      </w:r>
      <w:r w:rsidRPr="00DE18F8">
        <w:rPr>
          <w:rFonts w:ascii="Arial" w:hAnsi="Arial" w:cs="Arial"/>
          <w:color w:val="000000" w:themeColor="text1"/>
          <w:sz w:val="20"/>
        </w:rPr>
        <w:t xml:space="preserve"> só poderá manter o estabelecimento aberto desde que autorizado formalmente pela administração do Centro, Reitoria ou Prefeitura Universitária.</w:t>
      </w:r>
    </w:p>
    <w:p w:rsidR="002047D1"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057724" w:rsidP="00057724">
      <w:pPr>
        <w:pStyle w:val="PargrafodaLista"/>
        <w:spacing w:after="120" w:line="360" w:lineRule="auto"/>
        <w:ind w:left="0"/>
        <w:rPr>
          <w:rFonts w:ascii="Arial" w:hAnsi="Arial" w:cs="Arial"/>
          <w:color w:val="000000" w:themeColor="text1"/>
          <w:sz w:val="20"/>
        </w:rPr>
      </w:pPr>
      <w:r>
        <w:rPr>
          <w:rFonts w:ascii="Arial" w:hAnsi="Arial" w:cs="Arial"/>
          <w:color w:val="000000" w:themeColor="text1"/>
          <w:sz w:val="20"/>
        </w:rPr>
        <w:t xml:space="preserve">João Pessoa, PB, </w:t>
      </w:r>
      <w:r w:rsidR="00307914">
        <w:rPr>
          <w:rFonts w:ascii="Arial" w:hAnsi="Arial" w:cs="Arial"/>
          <w:color w:val="000000" w:themeColor="text1"/>
          <w:sz w:val="20"/>
        </w:rPr>
        <w:t>30</w:t>
      </w:r>
      <w:r>
        <w:rPr>
          <w:rFonts w:ascii="Arial" w:hAnsi="Arial" w:cs="Arial"/>
          <w:color w:val="000000" w:themeColor="text1"/>
          <w:sz w:val="20"/>
        </w:rPr>
        <w:t xml:space="preserve"> de </w:t>
      </w:r>
      <w:r w:rsidR="00307914">
        <w:rPr>
          <w:rFonts w:ascii="Arial" w:hAnsi="Arial" w:cs="Arial"/>
          <w:color w:val="000000" w:themeColor="text1"/>
          <w:sz w:val="20"/>
        </w:rPr>
        <w:t>agosto</w:t>
      </w:r>
      <w:r>
        <w:rPr>
          <w:rFonts w:ascii="Arial" w:hAnsi="Arial" w:cs="Arial"/>
          <w:color w:val="000000" w:themeColor="text1"/>
          <w:sz w:val="20"/>
        </w:rPr>
        <w:t xml:space="preserve"> de 201</w:t>
      </w:r>
      <w:r w:rsidR="007A0E42">
        <w:rPr>
          <w:rFonts w:ascii="Arial" w:hAnsi="Arial" w:cs="Arial"/>
          <w:color w:val="000000" w:themeColor="text1"/>
          <w:sz w:val="20"/>
        </w:rPr>
        <w:t>8</w:t>
      </w:r>
      <w:r>
        <w:rPr>
          <w:rFonts w:ascii="Arial" w:hAnsi="Arial" w:cs="Arial"/>
          <w:color w:val="000000" w:themeColor="text1"/>
          <w:sz w:val="20"/>
        </w:rPr>
        <w:t>.</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61527E" w:rsidRPr="00C3210E" w:rsidRDefault="0061527E" w:rsidP="00F14694">
      <w:pPr>
        <w:pStyle w:val="PargrafodaLista"/>
        <w:spacing w:after="120" w:line="360" w:lineRule="auto"/>
        <w:ind w:left="0"/>
        <w:jc w:val="center"/>
        <w:rPr>
          <w:rFonts w:ascii="Arial" w:hAnsi="Arial" w:cs="Arial"/>
          <w:color w:val="000000" w:themeColor="text1"/>
          <w:sz w:val="20"/>
        </w:rPr>
      </w:pPr>
    </w:p>
    <w:p w:rsidR="00D32FC3" w:rsidRPr="00C3210E" w:rsidRDefault="00D32FC3" w:rsidP="00D32FC3">
      <w:pPr>
        <w:pStyle w:val="PargrafodaLista"/>
        <w:spacing w:after="120" w:line="360" w:lineRule="auto"/>
        <w:ind w:left="0"/>
        <w:contextualSpacing/>
        <w:jc w:val="center"/>
        <w:rPr>
          <w:rFonts w:ascii="Arial" w:hAnsi="Arial" w:cs="Arial"/>
          <w:color w:val="000000" w:themeColor="text1"/>
          <w:sz w:val="20"/>
        </w:rPr>
      </w:pPr>
    </w:p>
    <w:p w:rsidR="00D32FC3" w:rsidRPr="00C3210E" w:rsidRDefault="00D32FC3" w:rsidP="00D32FC3">
      <w:pPr>
        <w:pStyle w:val="PargrafodaLista"/>
        <w:ind w:left="0"/>
        <w:contextualSpacing/>
        <w:jc w:val="center"/>
        <w:rPr>
          <w:rFonts w:ascii="Arial" w:hAnsi="Arial" w:cs="Arial"/>
          <w:b/>
          <w:color w:val="000000" w:themeColor="text1"/>
          <w:sz w:val="20"/>
        </w:rPr>
      </w:pPr>
      <w:r>
        <w:rPr>
          <w:rFonts w:ascii="Arial" w:hAnsi="Arial" w:cs="Arial"/>
          <w:b/>
          <w:color w:val="000000" w:themeColor="text1"/>
          <w:sz w:val="20"/>
        </w:rPr>
        <w:t>Diego de Oliveira Silvestre</w:t>
      </w:r>
    </w:p>
    <w:p w:rsidR="00D32FC3" w:rsidRPr="00D23A96" w:rsidRDefault="00D32FC3" w:rsidP="00D32FC3">
      <w:pPr>
        <w:pStyle w:val="PargrafodaLista"/>
        <w:ind w:left="0"/>
        <w:contextualSpacing/>
        <w:jc w:val="center"/>
        <w:rPr>
          <w:rFonts w:ascii="Arial" w:hAnsi="Arial" w:cs="Arial"/>
          <w:color w:val="000000" w:themeColor="text1"/>
          <w:sz w:val="14"/>
        </w:rPr>
      </w:pPr>
      <w:r>
        <w:rPr>
          <w:rFonts w:ascii="Arial" w:hAnsi="Arial" w:cs="Arial"/>
          <w:color w:val="000000" w:themeColor="text1"/>
          <w:sz w:val="14"/>
        </w:rPr>
        <w:t>Técnico Administrativo da Seção de Permissão de Uso – Prefeitura Universitária</w:t>
      </w:r>
      <w:r w:rsidRPr="00D23A96">
        <w:rPr>
          <w:rFonts w:ascii="Arial" w:hAnsi="Arial" w:cs="Arial"/>
          <w:color w:val="000000" w:themeColor="text1"/>
          <w:sz w:val="14"/>
        </w:rPr>
        <w:t>.</w:t>
      </w:r>
    </w:p>
    <w:p w:rsidR="00D32FC3" w:rsidRPr="00D23A96" w:rsidRDefault="00D32FC3" w:rsidP="00D32FC3">
      <w:pPr>
        <w:pStyle w:val="PargrafodaLista"/>
        <w:ind w:left="0"/>
        <w:contextualSpacing/>
        <w:jc w:val="center"/>
        <w:rPr>
          <w:rFonts w:ascii="Arial" w:hAnsi="Arial" w:cs="Arial"/>
          <w:color w:val="000000" w:themeColor="text1"/>
          <w:sz w:val="16"/>
        </w:rPr>
      </w:pPr>
      <w:r w:rsidRPr="00D23A96">
        <w:rPr>
          <w:rFonts w:ascii="Arial" w:hAnsi="Arial" w:cs="Arial"/>
          <w:color w:val="000000" w:themeColor="text1"/>
          <w:sz w:val="16"/>
        </w:rPr>
        <w:t xml:space="preserve">Mat. SIAPE: </w:t>
      </w:r>
      <w:r>
        <w:rPr>
          <w:rFonts w:ascii="Arial" w:hAnsi="Arial" w:cs="Arial"/>
          <w:color w:val="000000" w:themeColor="text1"/>
          <w:sz w:val="16"/>
        </w:rPr>
        <w:t>2340172</w:t>
      </w:r>
    </w:p>
    <w:p w:rsidR="002047D1" w:rsidRDefault="002047D1"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sectPr w:rsidR="00F14694" w:rsidSect="00FC52FC">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1701" w:left="1418" w:header="709" w:footer="54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F7D" w:rsidRDefault="00C94F7D" w:rsidP="0022404F">
      <w:r>
        <w:separator/>
      </w:r>
    </w:p>
  </w:endnote>
  <w:endnote w:type="continuationSeparator" w:id="0">
    <w:p w:rsidR="00C94F7D" w:rsidRDefault="00C94F7D"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C94F7D">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BA1F69">
      <w:rPr>
        <w:rStyle w:val="Nmerodepgina"/>
        <w:rFonts w:ascii="Calibri" w:hAnsi="Calibri"/>
        <w:i/>
        <w:noProof/>
        <w:sz w:val="18"/>
        <w:szCs w:val="18"/>
      </w:rPr>
      <w:t>4</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BA1F69">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F7D" w:rsidRDefault="00C94F7D" w:rsidP="0022404F">
      <w:r>
        <w:separator/>
      </w:r>
    </w:p>
  </w:footnote>
  <w:footnote w:type="continuationSeparator" w:id="0">
    <w:p w:rsidR="00C94F7D" w:rsidRDefault="00C94F7D" w:rsidP="00224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C94F7D">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Pr="005960A5" w:rsidRDefault="00C94F7D"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97561017"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85472F"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Seção de Permissão de Uso/SPU</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w:t>
    </w:r>
  </w:p>
  <w:p w:rsidR="000C1B5A" w:rsidRPr="00335AD1" w:rsidRDefault="00C94F7D">
    <w:pPr>
      <w:pStyle w:val="Cabealho"/>
      <w:ind w:right="360"/>
      <w:rPr>
        <w:sz w:val="10"/>
        <w:szCs w:val="10"/>
      </w:rPr>
    </w:pPr>
  </w:p>
  <w:p w:rsidR="000C1B5A" w:rsidRPr="00335AD1" w:rsidRDefault="00C94F7D" w:rsidP="00335AD1">
    <w:pPr>
      <w:pStyle w:val="Cabealho"/>
      <w:pBdr>
        <w:top w:val="single" w:sz="4" w:space="1" w:color="auto"/>
      </w:pBd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B5A" w:rsidRPr="00F3092F" w:rsidRDefault="00A7062B" w:rsidP="00406EA3">
    <w:pPr>
      <w:tabs>
        <w:tab w:val="left" w:pos="2552"/>
      </w:tabs>
      <w:spacing w:line="360" w:lineRule="auto"/>
      <w:jc w:val="center"/>
      <w:rPr>
        <w:rFonts w:ascii="Calibri" w:hAnsi="Calibri" w:cs="Arial"/>
        <w:sz w:val="20"/>
      </w:rPr>
    </w:pPr>
    <w:r>
      <w:rPr>
        <w:rFonts w:ascii="Calibri" w:hAnsi="Calibri"/>
        <w:noProof/>
      </w:rPr>
      <w:drawing>
        <wp:inline distT="0" distB="0" distL="0" distR="0">
          <wp:extent cx="647700" cy="676275"/>
          <wp:effectExtent l="0" t="0" r="0" b="0"/>
          <wp:docPr id="2" name="Imagem 2"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7700" cy="676275"/>
                  </a:xfrm>
                  <a:prstGeom prst="rect">
                    <a:avLst/>
                  </a:prstGeom>
                  <a:noFill/>
                  <a:ln>
                    <a:noFill/>
                  </a:ln>
                </pic:spPr>
              </pic:pic>
            </a:graphicData>
          </a:graphic>
        </wp:inline>
      </w:drawing>
    </w:r>
  </w:p>
  <w:p w:rsidR="007C60BB" w:rsidRPr="008D7EE3" w:rsidRDefault="007C60BB" w:rsidP="007C60BB">
    <w:pPr>
      <w:jc w:val="center"/>
      <w:rPr>
        <w:rFonts w:ascii="Arial" w:hAnsi="Arial" w:cs="Arial"/>
        <w:b/>
        <w:sz w:val="20"/>
      </w:rPr>
    </w:pPr>
    <w:r w:rsidRPr="008D7EE3">
      <w:rPr>
        <w:rFonts w:ascii="Arial" w:hAnsi="Arial" w:cs="Arial"/>
        <w:b/>
        <w:sz w:val="20"/>
      </w:rPr>
      <w:t>MINISTÉRIO DA EDUCAÇÃO</w:t>
    </w:r>
  </w:p>
  <w:p w:rsidR="007C60BB" w:rsidRPr="008D7EE3" w:rsidRDefault="007C60BB" w:rsidP="007C60BB">
    <w:pPr>
      <w:jc w:val="center"/>
      <w:rPr>
        <w:rFonts w:ascii="Arial" w:hAnsi="Arial" w:cs="Arial"/>
        <w:b/>
        <w:sz w:val="20"/>
      </w:rPr>
    </w:pPr>
    <w:r w:rsidRPr="008D7EE3">
      <w:rPr>
        <w:rFonts w:ascii="Arial" w:hAnsi="Arial" w:cs="Arial"/>
        <w:b/>
        <w:sz w:val="20"/>
      </w:rPr>
      <w:t>UNIVERSIDADE FEDERAL DA PARAÍBA</w:t>
    </w:r>
  </w:p>
  <w:p w:rsidR="007C60BB" w:rsidRPr="008D7EE3" w:rsidRDefault="007C60BB" w:rsidP="007C60BB">
    <w:pPr>
      <w:jc w:val="center"/>
      <w:rPr>
        <w:rFonts w:ascii="Arial" w:hAnsi="Arial" w:cs="Arial"/>
        <w:b/>
        <w:sz w:val="20"/>
      </w:rPr>
    </w:pPr>
    <w:r w:rsidRPr="008D7EE3">
      <w:rPr>
        <w:rFonts w:ascii="Arial" w:hAnsi="Arial" w:cs="Arial"/>
        <w:b/>
        <w:sz w:val="20"/>
      </w:rPr>
      <w:t>PREFEITURA UNIVERSITÁRIA</w:t>
    </w:r>
  </w:p>
  <w:p w:rsidR="008D7EE3" w:rsidRPr="008D7EE3" w:rsidRDefault="003C300C" w:rsidP="007C60BB">
    <w:pPr>
      <w:jc w:val="center"/>
      <w:rPr>
        <w:rFonts w:ascii="Arial" w:hAnsi="Arial" w:cs="Arial"/>
        <w:b/>
        <w:sz w:val="20"/>
      </w:rPr>
    </w:pPr>
    <w:r>
      <w:rPr>
        <w:rFonts w:ascii="Arial" w:hAnsi="Arial" w:cs="Arial"/>
        <w:b/>
        <w:sz w:val="20"/>
      </w:rPr>
      <w:t>SEÇÃO DE PERMISSÃO DE USO</w:t>
    </w:r>
  </w:p>
  <w:p w:rsidR="008D7EE3" w:rsidRPr="008D7EE3" w:rsidRDefault="008D7EE3" w:rsidP="008D7EE3">
    <w:pPr>
      <w:jc w:val="center"/>
      <w:rPr>
        <w:rFonts w:ascii="Arial" w:hAnsi="Arial" w:cs="Arial"/>
        <w:b/>
        <w:bCs/>
        <w:sz w:val="20"/>
        <w:u w:val="single"/>
      </w:rPr>
    </w:pPr>
    <w:r w:rsidRPr="008D7EE3">
      <w:rPr>
        <w:rFonts w:ascii="Arial" w:hAnsi="Arial" w:cs="Arial"/>
        <w:b/>
        <w:bCs/>
        <w:sz w:val="20"/>
        <w:u w:val="single"/>
      </w:rPr>
      <w:t xml:space="preserve">PROCESSO Nº </w:t>
    </w:r>
    <w:r w:rsidR="00502C4D" w:rsidRPr="00502C4D">
      <w:rPr>
        <w:rFonts w:ascii="Arial" w:hAnsi="Arial" w:cs="Arial"/>
        <w:b/>
        <w:bCs/>
        <w:sz w:val="20"/>
        <w:u w:val="single"/>
      </w:rPr>
      <w:t>23074.0</w:t>
    </w:r>
    <w:r w:rsidR="002410A6">
      <w:rPr>
        <w:rFonts w:ascii="Arial" w:hAnsi="Arial" w:cs="Arial"/>
        <w:b/>
        <w:bCs/>
        <w:sz w:val="20"/>
        <w:u w:val="single"/>
      </w:rPr>
      <w:t>54080/2018-9</w:t>
    </w:r>
    <w:r w:rsidR="00502C4D" w:rsidRPr="00502C4D">
      <w:rPr>
        <w:rFonts w:ascii="Arial" w:hAnsi="Arial" w:cs="Arial"/>
        <w:b/>
        <w:bCs/>
        <w:sz w:val="20"/>
        <w:u w:val="single"/>
      </w:rPr>
      <w:t>2</w:t>
    </w:r>
  </w:p>
  <w:p w:rsidR="008D7EE3" w:rsidRPr="008D7EE3" w:rsidRDefault="008D7EE3" w:rsidP="008D7EE3">
    <w:pPr>
      <w:jc w:val="center"/>
      <w:rPr>
        <w:rFonts w:ascii="Arial" w:hAnsi="Arial" w:cs="Arial"/>
        <w:b/>
        <w:sz w:val="20"/>
      </w:rPr>
    </w:pPr>
    <w:r w:rsidRPr="008D7EE3">
      <w:rPr>
        <w:rFonts w:ascii="Arial" w:hAnsi="Arial" w:cs="Arial"/>
        <w:b/>
        <w:sz w:val="20"/>
        <w:u w:val="single"/>
      </w:rPr>
      <w:t xml:space="preserve">TERMO DE REFERÊNCIA – </w:t>
    </w:r>
    <w:r w:rsidR="00245DA8">
      <w:rPr>
        <w:rFonts w:ascii="Arial" w:hAnsi="Arial" w:cs="Arial"/>
        <w:b/>
        <w:sz w:val="20"/>
        <w:u w:val="single"/>
      </w:rPr>
      <w:t>REPROGRAFIA</w:t>
    </w:r>
  </w:p>
  <w:p w:rsidR="007C60BB" w:rsidRPr="00F3092F" w:rsidRDefault="00A7062B" w:rsidP="007C60BB">
    <w:pPr>
      <w:pStyle w:val="Cabealho"/>
      <w:rPr>
        <w:sz w:val="20"/>
      </w:rPr>
    </w:pPr>
    <w:r>
      <w:rPr>
        <w:noProof/>
        <w:sz w:val="20"/>
      </w:rPr>
      <mc:AlternateContent>
        <mc:Choice Requires="wps">
          <w:drawing>
            <wp:anchor distT="0" distB="0" distL="114300" distR="114300" simplePos="0" relativeHeight="251662336" behindDoc="0" locked="0" layoutInCell="1" allowOverlap="1">
              <wp:simplePos x="0" y="0"/>
              <wp:positionH relativeFrom="column">
                <wp:posOffset>36830</wp:posOffset>
              </wp:positionH>
              <wp:positionV relativeFrom="paragraph">
                <wp:posOffset>27940</wp:posOffset>
              </wp:positionV>
              <wp:extent cx="5943600" cy="0"/>
              <wp:effectExtent l="8255" t="8890" r="10795" b="101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EEA536" id="_x0000_t32" coordsize="21600,21600" o:spt="32" o:oned="t" path="m,l21600,21600e" filled="f">
              <v:path arrowok="t" fillok="f" o:connecttype="none"/>
              <o:lock v:ext="edit" shapetype="t"/>
            </v:shapetype>
            <v:shape id="AutoShape 3" o:spid="_x0000_s1026" type="#_x0000_t32" style="position:absolute;margin-left:2.9pt;margin-top:2.2pt;width:46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OS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15:restartNumberingAfterBreak="0">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15:restartNumberingAfterBreak="0">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15:restartNumberingAfterBreak="0">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BDA"/>
    <w:rsid w:val="00014DC0"/>
    <w:rsid w:val="00024CD1"/>
    <w:rsid w:val="00040B22"/>
    <w:rsid w:val="000440D4"/>
    <w:rsid w:val="00057724"/>
    <w:rsid w:val="00083AB4"/>
    <w:rsid w:val="000B5090"/>
    <w:rsid w:val="00120B41"/>
    <w:rsid w:val="00137617"/>
    <w:rsid w:val="00154495"/>
    <w:rsid w:val="00170A19"/>
    <w:rsid w:val="001B04C4"/>
    <w:rsid w:val="001D62F7"/>
    <w:rsid w:val="00201D4C"/>
    <w:rsid w:val="002047D1"/>
    <w:rsid w:val="0022404F"/>
    <w:rsid w:val="002410A6"/>
    <w:rsid w:val="00245DA8"/>
    <w:rsid w:val="00253213"/>
    <w:rsid w:val="00286618"/>
    <w:rsid w:val="002A7A38"/>
    <w:rsid w:val="002C0E1A"/>
    <w:rsid w:val="002F3781"/>
    <w:rsid w:val="00301571"/>
    <w:rsid w:val="00307914"/>
    <w:rsid w:val="003123D3"/>
    <w:rsid w:val="003B5CDF"/>
    <w:rsid w:val="003C300C"/>
    <w:rsid w:val="003C5F35"/>
    <w:rsid w:val="003D0ACD"/>
    <w:rsid w:val="003E4B17"/>
    <w:rsid w:val="004D0CFC"/>
    <w:rsid w:val="005003F4"/>
    <w:rsid w:val="00502C4D"/>
    <w:rsid w:val="00517AD2"/>
    <w:rsid w:val="00556D2E"/>
    <w:rsid w:val="00561CE6"/>
    <w:rsid w:val="00561F66"/>
    <w:rsid w:val="0057272F"/>
    <w:rsid w:val="00573496"/>
    <w:rsid w:val="00574736"/>
    <w:rsid w:val="00596DC3"/>
    <w:rsid w:val="005A3349"/>
    <w:rsid w:val="005B3EFE"/>
    <w:rsid w:val="005C61FF"/>
    <w:rsid w:val="005D5B45"/>
    <w:rsid w:val="00607460"/>
    <w:rsid w:val="0061527E"/>
    <w:rsid w:val="00633FC4"/>
    <w:rsid w:val="00645611"/>
    <w:rsid w:val="0064658B"/>
    <w:rsid w:val="00672476"/>
    <w:rsid w:val="00675143"/>
    <w:rsid w:val="00690710"/>
    <w:rsid w:val="0069354A"/>
    <w:rsid w:val="00721D88"/>
    <w:rsid w:val="007370E1"/>
    <w:rsid w:val="007417F3"/>
    <w:rsid w:val="00786B78"/>
    <w:rsid w:val="007A0E42"/>
    <w:rsid w:val="007A7572"/>
    <w:rsid w:val="007C30B2"/>
    <w:rsid w:val="007C60BB"/>
    <w:rsid w:val="007F7440"/>
    <w:rsid w:val="00826FAE"/>
    <w:rsid w:val="0085472F"/>
    <w:rsid w:val="00896E84"/>
    <w:rsid w:val="008D7EE3"/>
    <w:rsid w:val="009008DE"/>
    <w:rsid w:val="009201B4"/>
    <w:rsid w:val="009873B0"/>
    <w:rsid w:val="00994F4C"/>
    <w:rsid w:val="009A4BDA"/>
    <w:rsid w:val="009B63D2"/>
    <w:rsid w:val="00A36EBB"/>
    <w:rsid w:val="00A4522D"/>
    <w:rsid w:val="00A7062B"/>
    <w:rsid w:val="00A91397"/>
    <w:rsid w:val="00A94A6D"/>
    <w:rsid w:val="00AB1C08"/>
    <w:rsid w:val="00AC0B4E"/>
    <w:rsid w:val="00B14804"/>
    <w:rsid w:val="00B46C1A"/>
    <w:rsid w:val="00BA1F69"/>
    <w:rsid w:val="00BC425C"/>
    <w:rsid w:val="00BE1A06"/>
    <w:rsid w:val="00C17969"/>
    <w:rsid w:val="00C50CA0"/>
    <w:rsid w:val="00C660B5"/>
    <w:rsid w:val="00C871A6"/>
    <w:rsid w:val="00C94F7D"/>
    <w:rsid w:val="00D32FC3"/>
    <w:rsid w:val="00D7620A"/>
    <w:rsid w:val="00D960E7"/>
    <w:rsid w:val="00DC5ECD"/>
    <w:rsid w:val="00DE5BA4"/>
    <w:rsid w:val="00DF6E9E"/>
    <w:rsid w:val="00E5586F"/>
    <w:rsid w:val="00E646A9"/>
    <w:rsid w:val="00E70F63"/>
    <w:rsid w:val="00E71D87"/>
    <w:rsid w:val="00E92E38"/>
    <w:rsid w:val="00EA42E5"/>
    <w:rsid w:val="00EB6930"/>
    <w:rsid w:val="00ED0A1F"/>
    <w:rsid w:val="00ED554D"/>
    <w:rsid w:val="00F12232"/>
    <w:rsid w:val="00F14694"/>
    <w:rsid w:val="00F60225"/>
    <w:rsid w:val="00F834C2"/>
    <w:rsid w:val="00F83A86"/>
    <w:rsid w:val="00FB4B3F"/>
    <w:rsid w:val="00FC2EDF"/>
    <w:rsid w:val="00FC52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6FA2ED"/>
  <w15:docId w15:val="{EEF55BA4-255F-48A4-8560-D6BAF9D9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43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2534</Words>
  <Characters>13687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Permissão de Uso</cp:lastModifiedBy>
  <cp:revision>6</cp:revision>
  <cp:lastPrinted>2018-03-07T13:06:00Z</cp:lastPrinted>
  <dcterms:created xsi:type="dcterms:W3CDTF">2018-08-30T14:20:00Z</dcterms:created>
  <dcterms:modified xsi:type="dcterms:W3CDTF">2018-09-04T13:11:00Z</dcterms:modified>
</cp:coreProperties>
</file>