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727" w:rsidRPr="00FC5C88" w:rsidRDefault="005A4BDB" w:rsidP="00976C9E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FC5C88">
        <w:rPr>
          <w:rFonts w:asciiTheme="minorHAnsi" w:hAnsiTheme="minorHAnsi" w:cs="Calibri"/>
          <w:noProof/>
          <w:sz w:val="22"/>
          <w:szCs w:val="22"/>
          <w:lang w:eastAsia="pt-BR"/>
        </w:rPr>
        <w:drawing>
          <wp:inline distT="0" distB="0" distL="0" distR="0" wp14:anchorId="3CDF7EA9" wp14:editId="650AFCE6">
            <wp:extent cx="638175" cy="685800"/>
            <wp:effectExtent l="19050" t="0" r="9525" b="0"/>
            <wp:docPr id="1" name="Imagem 1" descr="bras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0727" w:rsidRPr="00FC5C88">
        <w:rPr>
          <w:rFonts w:asciiTheme="minorHAnsi" w:hAnsiTheme="minorHAnsi" w:cs="Calibri"/>
          <w:caps/>
          <w:sz w:val="22"/>
          <w:szCs w:val="22"/>
        </w:rPr>
        <w:br/>
      </w:r>
      <w:r w:rsidR="00380727" w:rsidRPr="00FC5C88">
        <w:rPr>
          <w:rFonts w:ascii="Calibri" w:hAnsi="Calibri" w:cs="Calibri"/>
          <w:b/>
          <w:sz w:val="22"/>
          <w:szCs w:val="22"/>
        </w:rPr>
        <w:t>MINISTÉRIO DA EDUCAÇÃO</w:t>
      </w:r>
    </w:p>
    <w:p w:rsidR="00380727" w:rsidRPr="00FC5C88" w:rsidRDefault="00380727" w:rsidP="00976C9E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FC5C88">
        <w:rPr>
          <w:rFonts w:ascii="Calibri" w:hAnsi="Calibri" w:cs="Calibri"/>
          <w:b/>
          <w:sz w:val="22"/>
          <w:szCs w:val="22"/>
        </w:rPr>
        <w:t>UNIVERSIDADE FEDERAL DA PARAÍBA</w:t>
      </w:r>
    </w:p>
    <w:p w:rsidR="00380727" w:rsidRPr="00FC5C88" w:rsidRDefault="00380727" w:rsidP="00976C9E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FC5C88">
        <w:rPr>
          <w:rFonts w:ascii="Calibri" w:hAnsi="Calibri" w:cs="Calibri"/>
          <w:b/>
          <w:sz w:val="22"/>
          <w:szCs w:val="22"/>
        </w:rPr>
        <w:t>PREFEITURA UNIVERSITÁRIA</w:t>
      </w:r>
    </w:p>
    <w:p w:rsidR="00380727" w:rsidRPr="00FC5C88" w:rsidRDefault="00380727" w:rsidP="00976C9E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C5C88" w:rsidRPr="00FC5C88" w:rsidRDefault="00380727" w:rsidP="00FC5C88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C5C88">
        <w:rPr>
          <w:rFonts w:asciiTheme="minorHAnsi" w:hAnsiTheme="minorHAnsi" w:cs="Calibri"/>
          <w:b/>
          <w:sz w:val="22"/>
          <w:szCs w:val="22"/>
        </w:rPr>
        <w:t>ANEXO I</w:t>
      </w:r>
      <w:r w:rsidRPr="00FC5C88">
        <w:rPr>
          <w:rFonts w:asciiTheme="minorHAnsi" w:hAnsiTheme="minorHAnsi" w:cs="Calibri"/>
          <w:b/>
          <w:sz w:val="22"/>
          <w:szCs w:val="22"/>
        </w:rPr>
        <w:cr/>
      </w:r>
      <w:r w:rsidR="00FC5C88" w:rsidRPr="00FC5C88">
        <w:rPr>
          <w:rFonts w:asciiTheme="minorHAnsi" w:hAnsiTheme="minorHAnsi"/>
          <w:b/>
          <w:sz w:val="22"/>
          <w:szCs w:val="22"/>
          <w:u w:val="single"/>
        </w:rPr>
        <w:t>PREGÃO ELETRÔNICO SRP UFPB/CPL-PU Nº 017/2017</w:t>
      </w:r>
    </w:p>
    <w:p w:rsidR="00423789" w:rsidRPr="00FC5C88" w:rsidRDefault="00FC5C88" w:rsidP="00FC5C88">
      <w:pPr>
        <w:spacing w:line="360" w:lineRule="auto"/>
        <w:jc w:val="center"/>
        <w:rPr>
          <w:rFonts w:asciiTheme="minorHAnsi" w:hAnsiTheme="minorHAnsi" w:cs="Calibri"/>
          <w:sz w:val="22"/>
          <w:szCs w:val="22"/>
        </w:rPr>
      </w:pPr>
      <w:r w:rsidRPr="00FC5C88">
        <w:rPr>
          <w:rFonts w:asciiTheme="minorHAnsi" w:hAnsiTheme="minorHAnsi"/>
          <w:b/>
          <w:sz w:val="22"/>
          <w:szCs w:val="22"/>
          <w:u w:val="single"/>
        </w:rPr>
        <w:t>PROCESSO ADMINISTRATIVO Nº 23074.028600/2017-21</w:t>
      </w:r>
    </w:p>
    <w:p w:rsidR="00380727" w:rsidRPr="00E55786" w:rsidRDefault="00380727" w:rsidP="00976C9E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FC5C88">
        <w:rPr>
          <w:rFonts w:asciiTheme="minorHAnsi" w:hAnsiTheme="minorHAnsi" w:cs="Calibri"/>
          <w:b/>
          <w:sz w:val="22"/>
          <w:szCs w:val="22"/>
          <w:u w:val="single"/>
        </w:rPr>
        <w:t>TERMO DE REFERÊNCIA</w:t>
      </w:r>
      <w:r w:rsidRPr="00FC5C88">
        <w:rPr>
          <w:rFonts w:asciiTheme="minorHAnsi" w:hAnsiTheme="minorHAnsi" w:cs="Calibri"/>
          <w:b/>
          <w:sz w:val="22"/>
          <w:szCs w:val="22"/>
          <w:u w:val="single"/>
        </w:rPr>
        <w:cr/>
      </w:r>
    </w:p>
    <w:p w:rsidR="00423789" w:rsidRPr="00E55786" w:rsidRDefault="00380727" w:rsidP="00976C9E">
      <w:pPr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E55786">
        <w:rPr>
          <w:rFonts w:ascii="Calibri" w:hAnsi="Calibri" w:cs="Calibri"/>
          <w:b/>
          <w:sz w:val="22"/>
          <w:szCs w:val="22"/>
        </w:rPr>
        <w:t>DO OBJETO</w:t>
      </w:r>
      <w:r w:rsidRPr="00E55786">
        <w:rPr>
          <w:rFonts w:ascii="Calibri" w:hAnsi="Calibri" w:cs="Calibri"/>
          <w:b/>
          <w:sz w:val="22"/>
          <w:szCs w:val="22"/>
        </w:rPr>
        <w:cr/>
      </w:r>
    </w:p>
    <w:p w:rsidR="00380727" w:rsidRPr="007E44E2" w:rsidRDefault="007E44E2" w:rsidP="00976C9E">
      <w:pPr>
        <w:pStyle w:val="Default"/>
        <w:numPr>
          <w:ilvl w:val="1"/>
          <w:numId w:val="25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bCs/>
          <w:sz w:val="22"/>
          <w:szCs w:val="22"/>
        </w:rPr>
      </w:pPr>
      <w:r w:rsidRPr="007E44E2">
        <w:rPr>
          <w:rFonts w:asciiTheme="minorHAnsi" w:hAnsiTheme="minorHAnsi" w:cs="Times New Roman"/>
          <w:b/>
          <w:color w:val="auto"/>
          <w:sz w:val="22"/>
          <w:szCs w:val="22"/>
        </w:rPr>
        <w:t xml:space="preserve">A presente licitação tem por objeto o registro de preços para eventual contratação de empresa especializada em esgotamento de fossa, caixas de gordura e inspeção, sumidouros, desentupimento de rede de esgoto e pluvial, tubos, bueiros e canos, hidrojateamento, auto bomba e auto vácuo, para atender às necessidades da UFPB dos diversos Centros pertencentes ao Campus I, com entrega estimada para o período de 12 (doze) meses, </w:t>
      </w:r>
      <w:r w:rsidRPr="007E44E2">
        <w:rPr>
          <w:rFonts w:asciiTheme="minorHAnsi" w:hAnsiTheme="minorHAnsi" w:cs="Times New Roman"/>
          <w:b/>
          <w:sz w:val="22"/>
          <w:szCs w:val="22"/>
        </w:rPr>
        <w:t>conforme condições, quantidades, exigências e estimativas estabelecidas em Edital e em todos os seus anexos</w:t>
      </w:r>
      <w:r w:rsidRPr="007E44E2">
        <w:rPr>
          <w:rFonts w:asciiTheme="minorHAnsi" w:hAnsiTheme="minorHAnsi" w:cs="Times New Roman"/>
          <w:b/>
          <w:bCs/>
          <w:sz w:val="22"/>
          <w:szCs w:val="22"/>
        </w:rPr>
        <w:t>.</w:t>
      </w:r>
    </w:p>
    <w:p w:rsidR="000F568F" w:rsidRDefault="000F568F" w:rsidP="00976C9E">
      <w:pPr>
        <w:pStyle w:val="Default"/>
        <w:tabs>
          <w:tab w:val="left" w:pos="1701"/>
        </w:tabs>
        <w:spacing w:line="360" w:lineRule="auto"/>
        <w:jc w:val="both"/>
        <w:rPr>
          <w:bCs/>
          <w:sz w:val="22"/>
          <w:szCs w:val="22"/>
        </w:rPr>
      </w:pPr>
    </w:p>
    <w:p w:rsidR="00380727" w:rsidRPr="00976C9E" w:rsidRDefault="00380727" w:rsidP="00976C9E">
      <w:pPr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bCs/>
          <w:sz w:val="22"/>
          <w:szCs w:val="22"/>
        </w:rPr>
      </w:pPr>
      <w:r w:rsidRPr="000F568F">
        <w:rPr>
          <w:rFonts w:ascii="Calibri" w:hAnsi="Calibri" w:cs="Calibri"/>
          <w:b/>
          <w:sz w:val="22"/>
          <w:szCs w:val="22"/>
        </w:rPr>
        <w:t>ESPECIFICAÇÕES DO OBJETO</w:t>
      </w:r>
    </w:p>
    <w:p w:rsidR="008661A1" w:rsidRDefault="008661A1" w:rsidP="00976C9E">
      <w:pPr>
        <w:tabs>
          <w:tab w:val="left" w:pos="1701"/>
        </w:tabs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0F1DC5" w:rsidRPr="00283F61" w:rsidRDefault="00FD6AD1" w:rsidP="007D7108">
      <w:pPr>
        <w:pStyle w:val="Default"/>
        <w:numPr>
          <w:ilvl w:val="1"/>
          <w:numId w:val="26"/>
        </w:numPr>
        <w:tabs>
          <w:tab w:val="left" w:pos="1701"/>
        </w:tabs>
        <w:spacing w:line="360" w:lineRule="auto"/>
        <w:ind w:left="0" w:firstLine="0"/>
        <w:jc w:val="both"/>
        <w:rPr>
          <w:bCs/>
          <w:sz w:val="22"/>
          <w:szCs w:val="22"/>
        </w:rPr>
      </w:pPr>
      <w:r w:rsidRPr="00283F61">
        <w:rPr>
          <w:rFonts w:cs="Arial"/>
          <w:color w:val="auto"/>
          <w:sz w:val="22"/>
          <w:szCs w:val="22"/>
        </w:rPr>
        <w:t>Os itens componentes desse p</w:t>
      </w:r>
      <w:r w:rsidR="00283F61" w:rsidRPr="00283F61">
        <w:rPr>
          <w:rFonts w:cs="Arial"/>
          <w:color w:val="auto"/>
          <w:sz w:val="22"/>
          <w:szCs w:val="22"/>
        </w:rPr>
        <w:t>regão serão os descritos nas planilhas dos Anexos VII A e VII B, compostos, respectivamente, dos Grupos destinados à Ampla Concorrência e à Participação Exclusiva ME/EPP.</w:t>
      </w:r>
      <w:bookmarkStart w:id="0" w:name="_GoBack"/>
      <w:bookmarkEnd w:id="0"/>
    </w:p>
    <w:p w:rsidR="00FD6AD1" w:rsidRPr="00FD6AD1" w:rsidRDefault="00FD6AD1" w:rsidP="00976C9E">
      <w:pPr>
        <w:tabs>
          <w:tab w:val="left" w:pos="1701"/>
        </w:tabs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0F045A" w:rsidRDefault="00962BDD" w:rsidP="00976C9E">
      <w:pPr>
        <w:pStyle w:val="Default"/>
        <w:numPr>
          <w:ilvl w:val="1"/>
          <w:numId w:val="26"/>
        </w:numPr>
        <w:tabs>
          <w:tab w:val="left" w:pos="1701"/>
        </w:tabs>
        <w:spacing w:line="360" w:lineRule="auto"/>
        <w:ind w:left="0" w:firstLine="0"/>
        <w:jc w:val="both"/>
        <w:rPr>
          <w:rFonts w:cs="Arial"/>
          <w:color w:val="auto"/>
          <w:sz w:val="22"/>
          <w:szCs w:val="22"/>
        </w:rPr>
      </w:pPr>
      <w:r w:rsidRPr="00976C9E">
        <w:rPr>
          <w:rFonts w:cs="Arial"/>
          <w:color w:val="auto"/>
          <w:sz w:val="22"/>
          <w:szCs w:val="22"/>
        </w:rPr>
        <w:t>Havendo a</w:t>
      </w:r>
      <w:r w:rsidR="0044760A" w:rsidRPr="00976C9E">
        <w:rPr>
          <w:rFonts w:cs="Arial"/>
          <w:color w:val="auto"/>
          <w:sz w:val="22"/>
          <w:szCs w:val="22"/>
        </w:rPr>
        <w:t xml:space="preserve"> necessidade de acesso ao interior do poço de visita</w:t>
      </w:r>
      <w:r w:rsidR="00CD38AC" w:rsidRPr="00976C9E">
        <w:rPr>
          <w:rFonts w:cs="Arial"/>
          <w:color w:val="auto"/>
          <w:sz w:val="22"/>
          <w:szCs w:val="22"/>
        </w:rPr>
        <w:t xml:space="preserve"> para desobstrução</w:t>
      </w:r>
      <w:r w:rsidR="0044760A" w:rsidRPr="00976C9E">
        <w:rPr>
          <w:rFonts w:cs="Arial"/>
          <w:color w:val="auto"/>
          <w:sz w:val="22"/>
          <w:szCs w:val="22"/>
        </w:rPr>
        <w:t xml:space="preserve"> com remoção de pedras, raízes e outros elementos que comprometam o fluxo da rede e que não seja possível remoção por meio exclusivamente </w:t>
      </w:r>
      <w:r w:rsidR="00832654" w:rsidRPr="00976C9E">
        <w:rPr>
          <w:rFonts w:cs="Arial"/>
          <w:color w:val="auto"/>
          <w:sz w:val="22"/>
          <w:szCs w:val="22"/>
        </w:rPr>
        <w:t>mecânico</w:t>
      </w:r>
      <w:r w:rsidR="0044760A" w:rsidRPr="00976C9E">
        <w:rPr>
          <w:rFonts w:cs="Arial"/>
          <w:color w:val="auto"/>
          <w:sz w:val="22"/>
          <w:szCs w:val="22"/>
        </w:rPr>
        <w:t xml:space="preserve"> o mesmo deverá ser procedido manualmente, estando os custos destes serviços inseridos nos itens acima relacionados.</w:t>
      </w:r>
    </w:p>
    <w:p w:rsidR="00976C9E" w:rsidRPr="00976C9E" w:rsidRDefault="00976C9E" w:rsidP="00976C9E">
      <w:pPr>
        <w:pStyle w:val="Default"/>
        <w:tabs>
          <w:tab w:val="left" w:pos="1701"/>
        </w:tabs>
        <w:spacing w:line="360" w:lineRule="auto"/>
        <w:jc w:val="both"/>
        <w:rPr>
          <w:rFonts w:cs="Arial"/>
          <w:color w:val="auto"/>
          <w:sz w:val="22"/>
          <w:szCs w:val="22"/>
        </w:rPr>
      </w:pPr>
    </w:p>
    <w:p w:rsidR="000F045A" w:rsidRDefault="000F568F" w:rsidP="00976C9E">
      <w:pPr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PLANILHA ORÇAMENTÁRIA</w:t>
      </w:r>
    </w:p>
    <w:p w:rsidR="008667A5" w:rsidRPr="000F568F" w:rsidRDefault="008667A5" w:rsidP="00976C9E">
      <w:pPr>
        <w:tabs>
          <w:tab w:val="left" w:pos="1701"/>
        </w:tabs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8667A5" w:rsidRPr="008667A5" w:rsidRDefault="000F045A" w:rsidP="00976C9E">
      <w:pPr>
        <w:pStyle w:val="Default"/>
        <w:numPr>
          <w:ilvl w:val="1"/>
          <w:numId w:val="27"/>
        </w:numPr>
        <w:tabs>
          <w:tab w:val="left" w:pos="1701"/>
        </w:tabs>
        <w:spacing w:line="360" w:lineRule="auto"/>
        <w:ind w:left="0" w:firstLine="0"/>
        <w:jc w:val="both"/>
        <w:rPr>
          <w:rFonts w:cs="Arial"/>
          <w:color w:val="auto"/>
          <w:sz w:val="22"/>
          <w:szCs w:val="22"/>
        </w:rPr>
      </w:pPr>
      <w:r w:rsidRPr="008667A5">
        <w:rPr>
          <w:rFonts w:cs="Arial"/>
          <w:color w:val="auto"/>
          <w:sz w:val="22"/>
          <w:szCs w:val="22"/>
        </w:rPr>
        <w:lastRenderedPageBreak/>
        <w:t>Abaixo</w:t>
      </w:r>
      <w:r w:rsidR="00EB1383" w:rsidRPr="008667A5">
        <w:rPr>
          <w:rFonts w:cs="Arial"/>
          <w:color w:val="auto"/>
          <w:sz w:val="22"/>
          <w:szCs w:val="22"/>
        </w:rPr>
        <w:t>,</w:t>
      </w:r>
      <w:r w:rsidRPr="008667A5">
        <w:rPr>
          <w:rFonts w:cs="Arial"/>
          <w:color w:val="auto"/>
          <w:sz w:val="22"/>
          <w:szCs w:val="22"/>
        </w:rPr>
        <w:t xml:space="preserve"> encontram-se as </w:t>
      </w:r>
      <w:r w:rsidR="008667A5">
        <w:rPr>
          <w:rFonts w:cs="Arial"/>
          <w:color w:val="auto"/>
          <w:sz w:val="22"/>
          <w:szCs w:val="22"/>
        </w:rPr>
        <w:t xml:space="preserve">estimadas de custos relativos </w:t>
      </w:r>
      <w:r w:rsidR="00AB4D46">
        <w:rPr>
          <w:rFonts w:cs="Arial"/>
          <w:color w:val="auto"/>
          <w:sz w:val="22"/>
          <w:szCs w:val="22"/>
        </w:rPr>
        <w:t>à</w:t>
      </w:r>
      <w:r w:rsidRPr="008667A5">
        <w:rPr>
          <w:rFonts w:cs="Arial"/>
          <w:color w:val="auto"/>
          <w:sz w:val="22"/>
          <w:szCs w:val="22"/>
        </w:rPr>
        <w:t xml:space="preserve"> </w:t>
      </w:r>
      <w:r w:rsidR="00A731E4" w:rsidRPr="00976C9E">
        <w:rPr>
          <w:rFonts w:cs="Arial"/>
          <w:color w:val="auto"/>
          <w:sz w:val="22"/>
          <w:szCs w:val="22"/>
        </w:rPr>
        <w:t>CONTRATAÇÃO DE EMPRESA PARA LIMPEZA DE FOSSA, CAIXAS DE GORDURA E INSPEÇÃO, SUMIDOUROS, DESENTUPIMENTO DE REDE ESGOTO E PLUVIAL, TUBOS, BUEIROS E CANOS; HIDROJATEAMENTO, AUTO</w:t>
      </w:r>
      <w:r w:rsidR="00976C9E">
        <w:rPr>
          <w:rFonts w:cs="Arial"/>
          <w:color w:val="auto"/>
          <w:sz w:val="22"/>
          <w:szCs w:val="22"/>
        </w:rPr>
        <w:t>-</w:t>
      </w:r>
      <w:r w:rsidR="00A731E4" w:rsidRPr="00976C9E">
        <w:rPr>
          <w:rFonts w:cs="Arial"/>
          <w:color w:val="auto"/>
          <w:sz w:val="22"/>
          <w:szCs w:val="22"/>
        </w:rPr>
        <w:t>BOMBA E AUTO</w:t>
      </w:r>
      <w:r w:rsidR="00976C9E">
        <w:rPr>
          <w:rFonts w:cs="Arial"/>
          <w:color w:val="auto"/>
          <w:sz w:val="22"/>
          <w:szCs w:val="22"/>
        </w:rPr>
        <w:t>-</w:t>
      </w:r>
      <w:r w:rsidR="00A731E4" w:rsidRPr="00976C9E">
        <w:rPr>
          <w:rFonts w:cs="Arial"/>
          <w:color w:val="auto"/>
          <w:sz w:val="22"/>
          <w:szCs w:val="22"/>
        </w:rPr>
        <w:t>VÁCUO</w:t>
      </w:r>
      <w:r w:rsidRPr="00976C9E">
        <w:rPr>
          <w:rFonts w:cs="Arial"/>
          <w:color w:val="auto"/>
          <w:sz w:val="22"/>
          <w:szCs w:val="22"/>
        </w:rPr>
        <w:t>.</w:t>
      </w:r>
    </w:p>
    <w:p w:rsidR="00834051" w:rsidRDefault="000F045A" w:rsidP="00976C9E">
      <w:pPr>
        <w:pStyle w:val="Default"/>
        <w:numPr>
          <w:ilvl w:val="1"/>
          <w:numId w:val="27"/>
        </w:numPr>
        <w:tabs>
          <w:tab w:val="left" w:pos="1701"/>
        </w:tabs>
        <w:spacing w:line="360" w:lineRule="auto"/>
        <w:ind w:left="0" w:firstLine="0"/>
        <w:jc w:val="both"/>
        <w:rPr>
          <w:rFonts w:cs="Arial"/>
          <w:color w:val="auto"/>
          <w:sz w:val="22"/>
          <w:szCs w:val="22"/>
        </w:rPr>
      </w:pPr>
      <w:r w:rsidRPr="008667A5">
        <w:rPr>
          <w:rFonts w:cs="Arial"/>
          <w:color w:val="auto"/>
          <w:sz w:val="22"/>
          <w:szCs w:val="22"/>
        </w:rPr>
        <w:t>Os quantitativos dos serviços foram estimados por meio da demanda dos pedidos de processos solicitados pelos Centros a Prefeitura Universitária</w:t>
      </w:r>
      <w:r w:rsidR="005C1A2B">
        <w:rPr>
          <w:rFonts w:cs="Arial"/>
          <w:color w:val="auto"/>
          <w:sz w:val="22"/>
          <w:szCs w:val="22"/>
        </w:rPr>
        <w:t xml:space="preserve">, devido aos </w:t>
      </w:r>
      <w:r w:rsidR="007D73A4">
        <w:rPr>
          <w:rFonts w:cs="Arial"/>
          <w:color w:val="auto"/>
          <w:sz w:val="22"/>
          <w:szCs w:val="22"/>
        </w:rPr>
        <w:t>recorrentes problemas ocasionados pelo entupimento das tubulações de esgoto, além da necessidade de limpeza e esgotamento periódica das fossa</w:t>
      </w:r>
      <w:r w:rsidR="002D3B12">
        <w:rPr>
          <w:rFonts w:cs="Arial"/>
          <w:color w:val="auto"/>
          <w:sz w:val="22"/>
          <w:szCs w:val="22"/>
        </w:rPr>
        <w:t>s</w:t>
      </w:r>
      <w:r w:rsidR="007D73A4">
        <w:rPr>
          <w:rFonts w:cs="Arial"/>
          <w:color w:val="auto"/>
          <w:sz w:val="22"/>
          <w:szCs w:val="22"/>
        </w:rPr>
        <w:t>, sumidouros e caixas de inspeção e gordura</w:t>
      </w:r>
      <w:r w:rsidRPr="008667A5">
        <w:rPr>
          <w:rFonts w:cs="Arial"/>
          <w:color w:val="auto"/>
          <w:sz w:val="22"/>
          <w:szCs w:val="22"/>
        </w:rPr>
        <w:t xml:space="preserve">. </w:t>
      </w:r>
    </w:p>
    <w:p w:rsidR="000F045A" w:rsidRPr="008667A5" w:rsidRDefault="000F045A" w:rsidP="00976C9E">
      <w:pPr>
        <w:pStyle w:val="Default"/>
        <w:numPr>
          <w:ilvl w:val="1"/>
          <w:numId w:val="27"/>
        </w:numPr>
        <w:tabs>
          <w:tab w:val="left" w:pos="1701"/>
        </w:tabs>
        <w:spacing w:line="360" w:lineRule="auto"/>
        <w:ind w:left="0" w:firstLine="0"/>
        <w:jc w:val="both"/>
        <w:rPr>
          <w:rFonts w:cs="Arial"/>
          <w:color w:val="auto"/>
          <w:sz w:val="22"/>
          <w:szCs w:val="22"/>
        </w:rPr>
      </w:pPr>
      <w:r w:rsidRPr="008667A5">
        <w:rPr>
          <w:rFonts w:cs="Arial"/>
          <w:color w:val="auto"/>
          <w:sz w:val="22"/>
          <w:szCs w:val="22"/>
        </w:rPr>
        <w:t xml:space="preserve">Foram realizadas cotações de preços </w:t>
      </w:r>
      <w:r w:rsidR="005A6603">
        <w:rPr>
          <w:rFonts w:cs="Arial"/>
          <w:color w:val="auto"/>
          <w:sz w:val="22"/>
          <w:szCs w:val="22"/>
        </w:rPr>
        <w:t>por meio de do aplicativo Banco de Preços, conforme relatório de cotação anexa a este documento</w:t>
      </w:r>
      <w:r w:rsidRPr="008667A5">
        <w:rPr>
          <w:rFonts w:cs="Arial"/>
          <w:color w:val="auto"/>
          <w:sz w:val="22"/>
          <w:szCs w:val="22"/>
        </w:rPr>
        <w:t>.</w:t>
      </w:r>
    </w:p>
    <w:p w:rsidR="00CE7578" w:rsidRDefault="00CE7578" w:rsidP="00976C9E">
      <w:pPr>
        <w:pStyle w:val="PargrafodaLista"/>
        <w:tabs>
          <w:tab w:val="left" w:pos="1701"/>
        </w:tabs>
        <w:suppressAutoHyphens w:val="0"/>
        <w:spacing w:line="360" w:lineRule="auto"/>
        <w:ind w:left="0" w:right="-17"/>
        <w:jc w:val="center"/>
        <w:rPr>
          <w:szCs w:val="22"/>
        </w:rPr>
      </w:pPr>
    </w:p>
    <w:p w:rsidR="006C5440" w:rsidRPr="00C70621" w:rsidRDefault="006C5440" w:rsidP="00976C9E">
      <w:pPr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C70621">
        <w:rPr>
          <w:rFonts w:ascii="Calibri" w:hAnsi="Calibri" w:cs="Calibri"/>
          <w:b/>
          <w:sz w:val="22"/>
          <w:szCs w:val="22"/>
        </w:rPr>
        <w:t>JUSTIFICATIVA</w:t>
      </w:r>
    </w:p>
    <w:p w:rsidR="0011015F" w:rsidRPr="00E55786" w:rsidRDefault="0011015F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610F45" w:rsidRDefault="006C5440" w:rsidP="00976C9E">
      <w:pPr>
        <w:pStyle w:val="Default"/>
        <w:numPr>
          <w:ilvl w:val="1"/>
          <w:numId w:val="28"/>
        </w:numPr>
        <w:tabs>
          <w:tab w:val="left" w:pos="1701"/>
        </w:tabs>
        <w:spacing w:line="360" w:lineRule="auto"/>
        <w:ind w:left="0" w:firstLine="0"/>
        <w:jc w:val="both"/>
        <w:rPr>
          <w:rFonts w:cs="Arial"/>
          <w:color w:val="auto"/>
          <w:sz w:val="22"/>
          <w:szCs w:val="22"/>
        </w:rPr>
      </w:pPr>
      <w:r w:rsidRPr="00E55786">
        <w:rPr>
          <w:rFonts w:cs="Arial"/>
          <w:color w:val="auto"/>
          <w:sz w:val="22"/>
          <w:szCs w:val="22"/>
        </w:rPr>
        <w:t>O</w:t>
      </w:r>
      <w:r w:rsidR="00610F45">
        <w:rPr>
          <w:rFonts w:cs="Arial"/>
          <w:color w:val="auto"/>
          <w:sz w:val="22"/>
          <w:szCs w:val="22"/>
        </w:rPr>
        <w:t xml:space="preserve"> referido processo </w:t>
      </w:r>
      <w:r w:rsidRPr="00E55786">
        <w:rPr>
          <w:rFonts w:cs="Arial"/>
          <w:color w:val="auto"/>
          <w:sz w:val="22"/>
          <w:szCs w:val="22"/>
        </w:rPr>
        <w:t>s</w:t>
      </w:r>
      <w:r w:rsidR="00DA4DB8">
        <w:rPr>
          <w:rFonts w:cs="Arial"/>
          <w:color w:val="auto"/>
          <w:sz w:val="22"/>
          <w:szCs w:val="22"/>
        </w:rPr>
        <w:t>e justifica pela necessidade</w:t>
      </w:r>
      <w:r w:rsidRPr="00E55786">
        <w:rPr>
          <w:rFonts w:cs="Arial"/>
          <w:color w:val="auto"/>
          <w:sz w:val="22"/>
          <w:szCs w:val="22"/>
        </w:rPr>
        <w:t xml:space="preserve"> de </w:t>
      </w:r>
      <w:r w:rsidR="00DA4DB8">
        <w:rPr>
          <w:rFonts w:cs="Arial"/>
          <w:color w:val="auto"/>
          <w:sz w:val="22"/>
          <w:szCs w:val="22"/>
        </w:rPr>
        <w:t>limpeza e manutenção do sistema de esgotamento sanitário, composto por fossas sépticas, sumidouros, caixas de gordura e de inspeção, além da desobstrução de possíveis entupimentos na rede esgoto e rede pluvial</w:t>
      </w:r>
      <w:r w:rsidR="00976C9E">
        <w:rPr>
          <w:rFonts w:cs="Arial"/>
          <w:color w:val="auto"/>
          <w:sz w:val="22"/>
          <w:szCs w:val="22"/>
        </w:rPr>
        <w:t>,</w:t>
      </w:r>
      <w:r w:rsidR="00610F45">
        <w:rPr>
          <w:rFonts w:cs="Arial"/>
          <w:color w:val="auto"/>
          <w:sz w:val="22"/>
          <w:szCs w:val="22"/>
        </w:rPr>
        <w:t xml:space="preserve"> que constantemente t</w:t>
      </w:r>
      <w:r w:rsidR="002A49FB">
        <w:rPr>
          <w:rFonts w:cs="Arial"/>
          <w:color w:val="auto"/>
          <w:sz w:val="22"/>
          <w:szCs w:val="22"/>
        </w:rPr>
        <w:t>ê</w:t>
      </w:r>
      <w:r w:rsidR="00610F45">
        <w:rPr>
          <w:rFonts w:cs="Arial"/>
          <w:color w:val="auto"/>
          <w:sz w:val="22"/>
          <w:szCs w:val="22"/>
        </w:rPr>
        <w:t xml:space="preserve">m </w:t>
      </w:r>
      <w:r w:rsidR="00976C9E">
        <w:rPr>
          <w:rFonts w:cs="Arial"/>
          <w:color w:val="auto"/>
          <w:sz w:val="22"/>
          <w:szCs w:val="22"/>
        </w:rPr>
        <w:t>acontecido,</w:t>
      </w:r>
      <w:r w:rsidR="005C1A2B">
        <w:rPr>
          <w:rFonts w:cs="Arial"/>
          <w:color w:val="auto"/>
          <w:sz w:val="22"/>
          <w:szCs w:val="22"/>
        </w:rPr>
        <w:t xml:space="preserve"> causando diversos transtornos a Instituição</w:t>
      </w:r>
      <w:r w:rsidR="00610F45">
        <w:rPr>
          <w:rFonts w:cs="Arial"/>
          <w:color w:val="auto"/>
          <w:sz w:val="22"/>
          <w:szCs w:val="22"/>
        </w:rPr>
        <w:t>.</w:t>
      </w:r>
    </w:p>
    <w:p w:rsidR="006C5440" w:rsidRPr="007606C5" w:rsidRDefault="00610F45" w:rsidP="00976C9E">
      <w:pPr>
        <w:pStyle w:val="Default"/>
        <w:numPr>
          <w:ilvl w:val="1"/>
          <w:numId w:val="28"/>
        </w:numPr>
        <w:tabs>
          <w:tab w:val="left" w:pos="1701"/>
        </w:tabs>
        <w:spacing w:line="360" w:lineRule="auto"/>
        <w:ind w:left="0" w:firstLine="0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O</w:t>
      </w:r>
      <w:r w:rsidR="00DA4DB8">
        <w:rPr>
          <w:rFonts w:cs="Arial"/>
          <w:color w:val="auto"/>
          <w:sz w:val="22"/>
          <w:szCs w:val="22"/>
        </w:rPr>
        <w:t xml:space="preserve"> serviço além de </w:t>
      </w:r>
      <w:r>
        <w:rPr>
          <w:rFonts w:cs="Arial"/>
          <w:color w:val="auto"/>
          <w:sz w:val="22"/>
          <w:szCs w:val="22"/>
        </w:rPr>
        <w:t xml:space="preserve">permitir </w:t>
      </w:r>
      <w:r w:rsidR="00DA4DB8">
        <w:rPr>
          <w:rFonts w:cs="Arial"/>
          <w:color w:val="auto"/>
          <w:sz w:val="22"/>
          <w:szCs w:val="22"/>
        </w:rPr>
        <w:t>o pleno funcionamento dos ambientes</w:t>
      </w:r>
      <w:r w:rsidR="0015729F">
        <w:rPr>
          <w:rFonts w:cs="Arial"/>
          <w:color w:val="auto"/>
          <w:sz w:val="22"/>
          <w:szCs w:val="22"/>
        </w:rPr>
        <w:t>,</w:t>
      </w:r>
      <w:r w:rsidR="00DA4DB8">
        <w:rPr>
          <w:rFonts w:cs="Arial"/>
          <w:color w:val="auto"/>
          <w:sz w:val="22"/>
          <w:szCs w:val="22"/>
        </w:rPr>
        <w:t xml:space="preserve"> garante</w:t>
      </w:r>
      <w:r>
        <w:rPr>
          <w:rFonts w:cs="Arial"/>
          <w:color w:val="auto"/>
          <w:sz w:val="22"/>
          <w:szCs w:val="22"/>
        </w:rPr>
        <w:t xml:space="preserve">, </w:t>
      </w:r>
      <w:r w:rsidR="00420BFE">
        <w:rPr>
          <w:rFonts w:cs="Arial"/>
          <w:color w:val="auto"/>
          <w:sz w:val="22"/>
          <w:szCs w:val="22"/>
        </w:rPr>
        <w:t>principalmente</w:t>
      </w:r>
      <w:r>
        <w:rPr>
          <w:rFonts w:cs="Arial"/>
          <w:color w:val="auto"/>
          <w:sz w:val="22"/>
          <w:szCs w:val="22"/>
        </w:rPr>
        <w:t>,</w:t>
      </w:r>
      <w:r w:rsidR="00DA4DB8">
        <w:rPr>
          <w:rFonts w:cs="Arial"/>
          <w:color w:val="auto"/>
          <w:sz w:val="22"/>
          <w:szCs w:val="22"/>
        </w:rPr>
        <w:t xml:space="preserve"> a higiene e</w:t>
      </w:r>
      <w:r w:rsidR="0015729F">
        <w:rPr>
          <w:rFonts w:cs="Arial"/>
          <w:color w:val="auto"/>
          <w:sz w:val="22"/>
          <w:szCs w:val="22"/>
        </w:rPr>
        <w:t xml:space="preserve"> a</w:t>
      </w:r>
      <w:r w:rsidR="00DA4DB8">
        <w:rPr>
          <w:rFonts w:cs="Arial"/>
          <w:color w:val="auto"/>
          <w:sz w:val="22"/>
          <w:szCs w:val="22"/>
        </w:rPr>
        <w:t xml:space="preserve"> salubridade de todos que se utilizando dos servi</w:t>
      </w:r>
      <w:r w:rsidR="00420BFE">
        <w:rPr>
          <w:rFonts w:cs="Arial"/>
          <w:color w:val="auto"/>
          <w:sz w:val="22"/>
          <w:szCs w:val="22"/>
        </w:rPr>
        <w:t>ç</w:t>
      </w:r>
      <w:r w:rsidR="00DA4DB8">
        <w:rPr>
          <w:rFonts w:cs="Arial"/>
          <w:color w:val="auto"/>
          <w:sz w:val="22"/>
          <w:szCs w:val="22"/>
        </w:rPr>
        <w:t>os da UFPB no</w:t>
      </w:r>
      <w:r>
        <w:rPr>
          <w:rFonts w:cs="Arial"/>
          <w:color w:val="auto"/>
          <w:sz w:val="22"/>
          <w:szCs w:val="22"/>
        </w:rPr>
        <w:t xml:space="preserve"> seu</w:t>
      </w:r>
      <w:r w:rsidR="00DA4DB8">
        <w:rPr>
          <w:rFonts w:cs="Arial"/>
          <w:color w:val="auto"/>
          <w:sz w:val="22"/>
          <w:szCs w:val="22"/>
        </w:rPr>
        <w:t xml:space="preserve"> Campus I.</w:t>
      </w:r>
    </w:p>
    <w:p w:rsidR="00422C7C" w:rsidRPr="00E55786" w:rsidRDefault="00422C7C" w:rsidP="00976C9E">
      <w:pPr>
        <w:pStyle w:val="Default"/>
        <w:tabs>
          <w:tab w:val="left" w:pos="1701"/>
        </w:tabs>
        <w:spacing w:line="360" w:lineRule="auto"/>
        <w:jc w:val="both"/>
        <w:rPr>
          <w:rFonts w:cs="Arial"/>
          <w:sz w:val="22"/>
          <w:szCs w:val="22"/>
        </w:rPr>
      </w:pPr>
    </w:p>
    <w:p w:rsidR="00C70621" w:rsidRDefault="00D14581" w:rsidP="00976C9E">
      <w:pPr>
        <w:pStyle w:val="PargrafodaLista"/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D14581">
        <w:rPr>
          <w:rFonts w:ascii="Calibri" w:hAnsi="Calibri" w:cs="Calibri"/>
          <w:b/>
          <w:sz w:val="22"/>
          <w:szCs w:val="22"/>
        </w:rPr>
        <w:t>SUSTENTABILIDADE AMBIENTAL</w:t>
      </w:r>
    </w:p>
    <w:p w:rsidR="00C277B8" w:rsidRDefault="00C277B8" w:rsidP="00976C9E">
      <w:pPr>
        <w:tabs>
          <w:tab w:val="left" w:pos="1701"/>
        </w:tabs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C277B8" w:rsidRPr="00976C9E" w:rsidRDefault="00C277B8" w:rsidP="00976C9E">
      <w:pPr>
        <w:pStyle w:val="Default"/>
        <w:numPr>
          <w:ilvl w:val="1"/>
          <w:numId w:val="29"/>
        </w:numPr>
        <w:tabs>
          <w:tab w:val="left" w:pos="1701"/>
        </w:tabs>
        <w:spacing w:line="360" w:lineRule="auto"/>
        <w:ind w:left="0" w:firstLine="0"/>
        <w:jc w:val="both"/>
        <w:rPr>
          <w:rFonts w:cs="Arial"/>
          <w:color w:val="auto"/>
          <w:sz w:val="22"/>
          <w:szCs w:val="22"/>
        </w:rPr>
      </w:pPr>
      <w:r w:rsidRPr="00976C9E">
        <w:rPr>
          <w:rFonts w:cs="Arial"/>
          <w:color w:val="auto"/>
          <w:sz w:val="22"/>
          <w:szCs w:val="22"/>
        </w:rPr>
        <w:t>A licitante deverá adotar as seguintes práticas de sustentabilidade na contratação do objeto:</w:t>
      </w:r>
    </w:p>
    <w:p w:rsidR="00252B29" w:rsidRPr="00227A6F" w:rsidRDefault="006B11D6" w:rsidP="006B11D6">
      <w:pPr>
        <w:pStyle w:val="PargrafodaLista"/>
        <w:numPr>
          <w:ilvl w:val="0"/>
          <w:numId w:val="30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27A6F">
        <w:rPr>
          <w:rFonts w:ascii="Calibri" w:hAnsi="Calibri" w:cs="Calibri"/>
          <w:sz w:val="22"/>
          <w:szCs w:val="22"/>
        </w:rPr>
        <w:t>Use</w:t>
      </w:r>
      <w:r w:rsidR="00252B29" w:rsidRPr="00227A6F">
        <w:rPr>
          <w:rFonts w:ascii="Calibri" w:hAnsi="Calibri" w:cs="Calibri"/>
          <w:sz w:val="22"/>
          <w:szCs w:val="22"/>
        </w:rPr>
        <w:t xml:space="preserve"> produtos de limpeza e conservação </w:t>
      </w:r>
      <w:r w:rsidR="00C031D6" w:rsidRPr="00227A6F">
        <w:rPr>
          <w:rFonts w:ascii="Calibri" w:hAnsi="Calibri" w:cs="Calibri"/>
          <w:sz w:val="22"/>
          <w:szCs w:val="22"/>
        </w:rPr>
        <w:t xml:space="preserve">de </w:t>
      </w:r>
      <w:r w:rsidR="00252B29" w:rsidRPr="00227A6F">
        <w:rPr>
          <w:rFonts w:ascii="Calibri" w:hAnsi="Calibri" w:cs="Calibri"/>
          <w:sz w:val="22"/>
          <w:szCs w:val="22"/>
        </w:rPr>
        <w:t>superfícies e objetos inanimados que obedeçam às classific</w:t>
      </w:r>
      <w:r w:rsidR="00227A6F" w:rsidRPr="00227A6F">
        <w:rPr>
          <w:rFonts w:ascii="Calibri" w:hAnsi="Calibri" w:cs="Calibri"/>
          <w:sz w:val="22"/>
          <w:szCs w:val="22"/>
        </w:rPr>
        <w:t>ações determinadas pela ANVISA;</w:t>
      </w:r>
    </w:p>
    <w:p w:rsidR="00227A6F" w:rsidRPr="00227A6F" w:rsidRDefault="006B11D6" w:rsidP="006B11D6">
      <w:pPr>
        <w:pStyle w:val="PargrafodaLista"/>
        <w:numPr>
          <w:ilvl w:val="0"/>
          <w:numId w:val="30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52B29">
        <w:rPr>
          <w:rFonts w:ascii="Calibri" w:hAnsi="Calibri" w:cs="Calibri"/>
          <w:sz w:val="22"/>
          <w:szCs w:val="22"/>
        </w:rPr>
        <w:t>adote medidas</w:t>
      </w:r>
      <w:r>
        <w:rPr>
          <w:rFonts w:ascii="Calibri" w:hAnsi="Calibri" w:cs="Calibri"/>
          <w:sz w:val="22"/>
          <w:szCs w:val="22"/>
        </w:rPr>
        <w:t xml:space="preserve"> para </w:t>
      </w:r>
      <w:r w:rsidRPr="00252B29">
        <w:rPr>
          <w:rFonts w:ascii="Calibri" w:hAnsi="Calibri" w:cs="Calibri"/>
          <w:sz w:val="22"/>
          <w:szCs w:val="22"/>
        </w:rPr>
        <w:t>evitar o desperdício de água tra</w:t>
      </w:r>
      <w:r>
        <w:rPr>
          <w:rFonts w:ascii="Calibri" w:hAnsi="Calibri" w:cs="Calibri"/>
          <w:sz w:val="22"/>
          <w:szCs w:val="22"/>
        </w:rPr>
        <w:t xml:space="preserve">tada, conforme instituído no </w:t>
      </w:r>
      <w:r w:rsidRPr="00252B29">
        <w:rPr>
          <w:rFonts w:ascii="Calibri" w:hAnsi="Calibri" w:cs="Calibri"/>
          <w:sz w:val="22"/>
          <w:szCs w:val="22"/>
        </w:rPr>
        <w:t>Decreto nº 48138, de 08/10/2003;</w:t>
      </w:r>
    </w:p>
    <w:p w:rsidR="00252B29" w:rsidRPr="00252B29" w:rsidRDefault="006B11D6" w:rsidP="006B11D6">
      <w:pPr>
        <w:pStyle w:val="PargrafodaLista"/>
        <w:numPr>
          <w:ilvl w:val="0"/>
          <w:numId w:val="30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252B29" w:rsidRPr="00252B29">
        <w:rPr>
          <w:rFonts w:ascii="Calibri" w:hAnsi="Calibri" w:cs="Calibri"/>
          <w:sz w:val="22"/>
          <w:szCs w:val="22"/>
        </w:rPr>
        <w:t>bserve</w:t>
      </w:r>
      <w:r w:rsidR="00C031D6">
        <w:rPr>
          <w:rFonts w:ascii="Calibri" w:hAnsi="Calibri" w:cs="Calibri"/>
          <w:sz w:val="22"/>
          <w:szCs w:val="22"/>
        </w:rPr>
        <w:t xml:space="preserve"> a </w:t>
      </w:r>
      <w:r w:rsidR="00252B29" w:rsidRPr="00252B29">
        <w:rPr>
          <w:rFonts w:ascii="Calibri" w:hAnsi="Calibri" w:cs="Calibri"/>
          <w:sz w:val="22"/>
          <w:szCs w:val="22"/>
        </w:rPr>
        <w:t>resolução CONAMA</w:t>
      </w:r>
      <w:r>
        <w:rPr>
          <w:rFonts w:ascii="Calibri" w:hAnsi="Calibri" w:cs="Calibri"/>
          <w:sz w:val="22"/>
          <w:szCs w:val="22"/>
        </w:rPr>
        <w:t xml:space="preserve"> </w:t>
      </w:r>
      <w:r w:rsidR="00252B29" w:rsidRPr="00252B29">
        <w:rPr>
          <w:rFonts w:ascii="Calibri" w:hAnsi="Calibri" w:cs="Calibri"/>
          <w:sz w:val="22"/>
          <w:szCs w:val="22"/>
        </w:rPr>
        <w:t>nº</w:t>
      </w:r>
      <w:r>
        <w:rPr>
          <w:rFonts w:ascii="Calibri" w:hAnsi="Calibri" w:cs="Calibri"/>
          <w:sz w:val="22"/>
          <w:szCs w:val="22"/>
        </w:rPr>
        <w:t xml:space="preserve"> </w:t>
      </w:r>
      <w:r w:rsidR="00252B29" w:rsidRPr="00252B29">
        <w:rPr>
          <w:rFonts w:ascii="Calibri" w:hAnsi="Calibri" w:cs="Calibri"/>
          <w:sz w:val="22"/>
          <w:szCs w:val="22"/>
        </w:rPr>
        <w:t>20, de 07/12/1994, quanto</w:t>
      </w:r>
      <w:r>
        <w:rPr>
          <w:rFonts w:ascii="Calibri" w:hAnsi="Calibri" w:cs="Calibri"/>
          <w:sz w:val="22"/>
          <w:szCs w:val="22"/>
        </w:rPr>
        <w:t xml:space="preserve"> </w:t>
      </w:r>
      <w:r w:rsidR="00252B29" w:rsidRPr="00252B29">
        <w:rPr>
          <w:rFonts w:ascii="Calibri" w:hAnsi="Calibri" w:cs="Calibri"/>
          <w:sz w:val="22"/>
          <w:szCs w:val="22"/>
        </w:rPr>
        <w:t>aos</w:t>
      </w:r>
      <w:r>
        <w:rPr>
          <w:rFonts w:ascii="Calibri" w:hAnsi="Calibri" w:cs="Calibri"/>
          <w:sz w:val="22"/>
          <w:szCs w:val="22"/>
        </w:rPr>
        <w:t xml:space="preserve"> </w:t>
      </w:r>
      <w:r w:rsidR="00252B29" w:rsidRPr="00252B29">
        <w:rPr>
          <w:rFonts w:ascii="Calibri" w:hAnsi="Calibri" w:cs="Calibri"/>
          <w:sz w:val="22"/>
          <w:szCs w:val="22"/>
        </w:rPr>
        <w:t xml:space="preserve">equipamentos de limpeza que gerem ruído no seu funcionamento; </w:t>
      </w:r>
    </w:p>
    <w:p w:rsidR="00252B29" w:rsidRPr="00252B29" w:rsidRDefault="006B11D6" w:rsidP="006B11D6">
      <w:pPr>
        <w:pStyle w:val="PargrafodaLista"/>
        <w:numPr>
          <w:ilvl w:val="0"/>
          <w:numId w:val="30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C031D6">
        <w:rPr>
          <w:rFonts w:ascii="Calibri" w:hAnsi="Calibri" w:cs="Calibri"/>
          <w:sz w:val="22"/>
          <w:szCs w:val="22"/>
        </w:rPr>
        <w:t>orneça aos</w:t>
      </w:r>
      <w:r w:rsidR="00252B29" w:rsidRPr="00252B29">
        <w:rPr>
          <w:rFonts w:ascii="Calibri" w:hAnsi="Calibri" w:cs="Calibri"/>
          <w:sz w:val="22"/>
          <w:szCs w:val="22"/>
        </w:rPr>
        <w:t xml:space="preserve"> empregados</w:t>
      </w:r>
      <w:r w:rsidR="00C031D6">
        <w:rPr>
          <w:rFonts w:ascii="Calibri" w:hAnsi="Calibri" w:cs="Calibri"/>
          <w:sz w:val="22"/>
          <w:szCs w:val="22"/>
        </w:rPr>
        <w:t xml:space="preserve"> os equipamentos de</w:t>
      </w:r>
      <w:r w:rsidR="00252B29" w:rsidRPr="00252B29">
        <w:rPr>
          <w:rFonts w:ascii="Calibri" w:hAnsi="Calibri" w:cs="Calibri"/>
          <w:sz w:val="22"/>
          <w:szCs w:val="22"/>
        </w:rPr>
        <w:t xml:space="preserve"> segurança que se fizerem necessários</w:t>
      </w:r>
      <w:r w:rsidR="00252B29">
        <w:rPr>
          <w:rFonts w:ascii="Calibri" w:hAnsi="Calibri" w:cs="Calibri"/>
          <w:sz w:val="22"/>
          <w:szCs w:val="22"/>
        </w:rPr>
        <w:t xml:space="preserve"> </w:t>
      </w:r>
      <w:r w:rsidR="00252B29" w:rsidRPr="00252B29">
        <w:rPr>
          <w:rFonts w:ascii="Calibri" w:hAnsi="Calibri" w:cs="Calibri"/>
          <w:sz w:val="22"/>
          <w:szCs w:val="22"/>
        </w:rPr>
        <w:t xml:space="preserve">para a de manuseio do objeto licitado e serviços de entrega; </w:t>
      </w:r>
    </w:p>
    <w:p w:rsidR="00252B29" w:rsidRDefault="006B11D6" w:rsidP="006B11D6">
      <w:pPr>
        <w:pStyle w:val="PargrafodaLista"/>
        <w:numPr>
          <w:ilvl w:val="0"/>
          <w:numId w:val="30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</w:t>
      </w:r>
      <w:r w:rsidR="00252B29" w:rsidRPr="00252B29">
        <w:rPr>
          <w:rFonts w:ascii="Calibri" w:hAnsi="Calibri" w:cs="Calibri"/>
          <w:sz w:val="22"/>
          <w:szCs w:val="22"/>
        </w:rPr>
        <w:t>espeite as Normas Brasileira</w:t>
      </w:r>
      <w:r w:rsidR="007E44E2">
        <w:rPr>
          <w:rFonts w:ascii="Calibri" w:hAnsi="Calibri" w:cs="Calibri"/>
          <w:sz w:val="22"/>
          <w:szCs w:val="22"/>
        </w:rPr>
        <w:t>s</w:t>
      </w:r>
      <w:r w:rsidR="00C031D6">
        <w:rPr>
          <w:rFonts w:ascii="Calibri" w:hAnsi="Calibri" w:cs="Calibri"/>
          <w:sz w:val="22"/>
          <w:szCs w:val="22"/>
        </w:rPr>
        <w:t xml:space="preserve"> – </w:t>
      </w:r>
      <w:r w:rsidR="00252B29" w:rsidRPr="00252B29">
        <w:rPr>
          <w:rFonts w:ascii="Calibri" w:hAnsi="Calibri" w:cs="Calibri"/>
          <w:sz w:val="22"/>
          <w:szCs w:val="22"/>
        </w:rPr>
        <w:t>NBR</w:t>
      </w:r>
      <w:r w:rsidR="007E44E2">
        <w:rPr>
          <w:rFonts w:ascii="Calibri" w:hAnsi="Calibri" w:cs="Calibri"/>
          <w:sz w:val="22"/>
          <w:szCs w:val="22"/>
        </w:rPr>
        <w:t>’s</w:t>
      </w:r>
      <w:r w:rsidR="00252B29" w:rsidRPr="00252B29">
        <w:rPr>
          <w:rFonts w:ascii="Calibri" w:hAnsi="Calibri" w:cs="Calibri"/>
          <w:sz w:val="22"/>
          <w:szCs w:val="22"/>
        </w:rPr>
        <w:t xml:space="preserve"> publicadas pela associação Brasileiras de Normas Técnicas sobre resíduos sólidos;</w:t>
      </w:r>
    </w:p>
    <w:p w:rsidR="00E8147B" w:rsidRPr="00C277B8" w:rsidRDefault="00E8147B" w:rsidP="00976C9E">
      <w:pPr>
        <w:tabs>
          <w:tab w:val="left" w:pos="1701"/>
        </w:tabs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E8147B" w:rsidRPr="00E8147B" w:rsidRDefault="00E8147B" w:rsidP="00976C9E">
      <w:pPr>
        <w:pStyle w:val="Default"/>
        <w:numPr>
          <w:ilvl w:val="0"/>
          <w:numId w:val="15"/>
        </w:numPr>
        <w:tabs>
          <w:tab w:val="left" w:pos="1701"/>
        </w:tabs>
        <w:spacing w:line="360" w:lineRule="auto"/>
        <w:ind w:left="0" w:firstLine="0"/>
        <w:jc w:val="both"/>
        <w:rPr>
          <w:rFonts w:cs="Arial"/>
          <w:color w:val="auto"/>
          <w:sz w:val="22"/>
          <w:szCs w:val="22"/>
        </w:rPr>
      </w:pPr>
      <w:r w:rsidRPr="00E8147B">
        <w:rPr>
          <w:b/>
          <w:color w:val="auto"/>
          <w:sz w:val="22"/>
          <w:szCs w:val="22"/>
          <w:lang w:eastAsia="ar-SA"/>
        </w:rPr>
        <w:t>CLASSIFICAÇÃO DOS SERVIÇOS</w:t>
      </w:r>
    </w:p>
    <w:p w:rsidR="00E8147B" w:rsidRDefault="00E8147B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  <w:lang w:eastAsia="pt-BR"/>
        </w:rPr>
      </w:pPr>
    </w:p>
    <w:p w:rsidR="00E8147B" w:rsidRDefault="00C031D6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</w:t>
      </w:r>
      <w:r w:rsidR="00E8147B" w:rsidRPr="00E8147B">
        <w:rPr>
          <w:rFonts w:ascii="Calibri" w:hAnsi="Calibri" w:cs="Arial"/>
          <w:sz w:val="22"/>
          <w:szCs w:val="22"/>
        </w:rPr>
        <w:t xml:space="preserve"> natureza do objeto a ser contratado é comum nos termos do parágrafo único, do art. 1°, da Lei 10.520, de 2002 e prorrogáveis, conforme inciso II, art. 57 da Lei 8.666/93. </w:t>
      </w:r>
    </w:p>
    <w:p w:rsidR="00423789" w:rsidRDefault="00E8147B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E8147B">
        <w:rPr>
          <w:rFonts w:ascii="Calibri" w:hAnsi="Calibri" w:cs="Arial"/>
          <w:sz w:val="22"/>
          <w:szCs w:val="22"/>
        </w:rPr>
        <w:t>Os serviços a serem contratados enquadram-se nos pr</w:t>
      </w:r>
      <w:r w:rsidR="00C031D6">
        <w:rPr>
          <w:rFonts w:ascii="Calibri" w:hAnsi="Calibri" w:cs="Arial"/>
          <w:sz w:val="22"/>
          <w:szCs w:val="22"/>
        </w:rPr>
        <w:t xml:space="preserve">essupostos do Decreto n° 2.271, de 1997, </w:t>
      </w:r>
      <w:r w:rsidRPr="00E8147B">
        <w:rPr>
          <w:rFonts w:ascii="Calibri" w:hAnsi="Calibri" w:cs="Arial"/>
          <w:sz w:val="22"/>
          <w:szCs w:val="22"/>
        </w:rPr>
        <w:t>constituindo-se em atividades materiais</w:t>
      </w:r>
      <w:r w:rsidR="00C031D6">
        <w:rPr>
          <w:rFonts w:ascii="Calibri" w:hAnsi="Calibri" w:cs="Arial"/>
          <w:sz w:val="22"/>
          <w:szCs w:val="22"/>
        </w:rPr>
        <w:t xml:space="preserve"> acessórias, instrumentais </w:t>
      </w:r>
      <w:r w:rsidRPr="00E8147B">
        <w:rPr>
          <w:rFonts w:ascii="Calibri" w:hAnsi="Calibri" w:cs="Arial"/>
          <w:sz w:val="22"/>
          <w:szCs w:val="22"/>
        </w:rPr>
        <w:t>o</w:t>
      </w:r>
      <w:r w:rsidR="00C031D6">
        <w:rPr>
          <w:rFonts w:ascii="Calibri" w:hAnsi="Calibri" w:cs="Arial"/>
          <w:sz w:val="22"/>
          <w:szCs w:val="22"/>
        </w:rPr>
        <w:t xml:space="preserve">u complementares </w:t>
      </w:r>
      <w:r w:rsidRPr="00E8147B">
        <w:rPr>
          <w:rFonts w:ascii="Calibri" w:hAnsi="Calibri" w:cs="Arial"/>
          <w:sz w:val="22"/>
          <w:szCs w:val="22"/>
        </w:rPr>
        <w:t xml:space="preserve">à área de </w:t>
      </w:r>
      <w:r w:rsidR="00C031D6">
        <w:rPr>
          <w:rFonts w:ascii="Calibri" w:hAnsi="Calibri" w:cs="Arial"/>
          <w:sz w:val="22"/>
          <w:szCs w:val="22"/>
        </w:rPr>
        <w:t xml:space="preserve">competência </w:t>
      </w:r>
      <w:r w:rsidRPr="00E8147B">
        <w:rPr>
          <w:rFonts w:ascii="Calibri" w:hAnsi="Calibri" w:cs="Arial"/>
          <w:sz w:val="22"/>
          <w:szCs w:val="22"/>
        </w:rPr>
        <w:t>legal do</w:t>
      </w:r>
      <w:r w:rsidR="00C031D6">
        <w:rPr>
          <w:rFonts w:ascii="Calibri" w:hAnsi="Calibri" w:cs="Arial"/>
          <w:sz w:val="22"/>
          <w:szCs w:val="22"/>
        </w:rPr>
        <w:t xml:space="preserve"> órgão licitante, </w:t>
      </w:r>
      <w:r w:rsidRPr="00E8147B">
        <w:rPr>
          <w:rFonts w:ascii="Calibri" w:hAnsi="Calibri" w:cs="Arial"/>
          <w:sz w:val="22"/>
          <w:szCs w:val="22"/>
        </w:rPr>
        <w:t xml:space="preserve">não inerentes </w:t>
      </w:r>
      <w:r w:rsidR="00C031D6">
        <w:rPr>
          <w:rFonts w:ascii="Calibri" w:hAnsi="Calibri" w:cs="Arial"/>
          <w:sz w:val="22"/>
          <w:szCs w:val="22"/>
        </w:rPr>
        <w:t>às</w:t>
      </w:r>
      <w:r w:rsidRPr="00E8147B">
        <w:rPr>
          <w:rFonts w:ascii="Calibri" w:hAnsi="Calibri" w:cs="Arial"/>
          <w:sz w:val="22"/>
          <w:szCs w:val="22"/>
        </w:rPr>
        <w:t xml:space="preserve"> categorias funcionais </w:t>
      </w:r>
      <w:r w:rsidR="00C031D6">
        <w:rPr>
          <w:rFonts w:ascii="Calibri" w:hAnsi="Calibri" w:cs="Arial"/>
          <w:sz w:val="22"/>
          <w:szCs w:val="22"/>
        </w:rPr>
        <w:t xml:space="preserve">abrangidas </w:t>
      </w:r>
      <w:r w:rsidRPr="00E8147B">
        <w:rPr>
          <w:rFonts w:ascii="Calibri" w:hAnsi="Calibri" w:cs="Arial"/>
          <w:sz w:val="22"/>
          <w:szCs w:val="22"/>
        </w:rPr>
        <w:t>por seu respectivo plano de cargos, ou seja, objeto de execução INDIRETA.</w:t>
      </w:r>
      <w:r w:rsidR="006B11D6">
        <w:rPr>
          <w:rFonts w:ascii="Calibri" w:hAnsi="Calibri" w:cs="Arial"/>
          <w:sz w:val="22"/>
          <w:szCs w:val="22"/>
        </w:rPr>
        <w:t xml:space="preserve"> </w:t>
      </w:r>
    </w:p>
    <w:p w:rsidR="00E8147B" w:rsidRPr="00E8147B" w:rsidRDefault="00E8147B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E8147B">
        <w:rPr>
          <w:rFonts w:ascii="Calibri" w:hAnsi="Calibri" w:cs="Arial"/>
          <w:sz w:val="22"/>
          <w:szCs w:val="22"/>
        </w:rPr>
        <w:t>A prestação dos serviços não gera vínculo empregatício entre os empregados da Co</w:t>
      </w:r>
      <w:r w:rsidR="00C031D6">
        <w:rPr>
          <w:rFonts w:ascii="Calibri" w:hAnsi="Calibri" w:cs="Arial"/>
          <w:sz w:val="22"/>
          <w:szCs w:val="22"/>
        </w:rPr>
        <w:t>nt</w:t>
      </w:r>
      <w:r w:rsidR="00765975">
        <w:rPr>
          <w:rFonts w:ascii="Calibri" w:hAnsi="Calibri" w:cs="Arial"/>
          <w:sz w:val="22"/>
          <w:szCs w:val="22"/>
        </w:rPr>
        <w:t xml:space="preserve">ratada e a </w:t>
      </w:r>
      <w:r w:rsidR="00C031D6">
        <w:rPr>
          <w:rFonts w:ascii="Calibri" w:hAnsi="Calibri" w:cs="Arial"/>
          <w:sz w:val="22"/>
          <w:szCs w:val="22"/>
        </w:rPr>
        <w:t xml:space="preserve">Administração, </w:t>
      </w:r>
      <w:r w:rsidRPr="00E8147B">
        <w:rPr>
          <w:rFonts w:ascii="Calibri" w:hAnsi="Calibri" w:cs="Arial"/>
          <w:sz w:val="22"/>
          <w:szCs w:val="22"/>
        </w:rPr>
        <w:t>vedando-se qualquer r</w:t>
      </w:r>
      <w:r w:rsidR="00C031D6">
        <w:rPr>
          <w:rFonts w:ascii="Calibri" w:hAnsi="Calibri" w:cs="Arial"/>
          <w:sz w:val="22"/>
          <w:szCs w:val="22"/>
        </w:rPr>
        <w:t xml:space="preserve">elação </w:t>
      </w:r>
      <w:r w:rsidR="00765975">
        <w:rPr>
          <w:rFonts w:ascii="Calibri" w:hAnsi="Calibri" w:cs="Arial"/>
          <w:sz w:val="22"/>
          <w:szCs w:val="22"/>
        </w:rPr>
        <w:t xml:space="preserve">entre estes </w:t>
      </w:r>
      <w:r w:rsidRPr="00E8147B">
        <w:rPr>
          <w:rFonts w:ascii="Calibri" w:hAnsi="Calibri" w:cs="Arial"/>
          <w:sz w:val="22"/>
          <w:szCs w:val="22"/>
        </w:rPr>
        <w:t>que caracterize pessoalidade e subordinação direta.</w:t>
      </w:r>
    </w:p>
    <w:p w:rsidR="00C031D6" w:rsidRDefault="00C031D6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423789" w:rsidRDefault="00F90308" w:rsidP="00976C9E">
      <w:pPr>
        <w:pStyle w:val="PargrafodaLista"/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F90308">
        <w:rPr>
          <w:rFonts w:ascii="Calibri" w:hAnsi="Calibri" w:cs="Calibri"/>
          <w:b/>
          <w:sz w:val="22"/>
          <w:szCs w:val="22"/>
        </w:rPr>
        <w:t>FORMA DE PRESTAÇÃO DOS SERVIÇOS</w:t>
      </w:r>
    </w:p>
    <w:p w:rsidR="00F90308" w:rsidRDefault="00F90308" w:rsidP="00976C9E">
      <w:pPr>
        <w:tabs>
          <w:tab w:val="left" w:pos="1701"/>
        </w:tabs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423789" w:rsidRDefault="00F90308" w:rsidP="006B11D6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F90308">
        <w:rPr>
          <w:rFonts w:ascii="Calibri" w:hAnsi="Calibri" w:cs="Arial"/>
          <w:sz w:val="22"/>
          <w:szCs w:val="22"/>
        </w:rPr>
        <w:t>Os serviços serão executados conforme discriminado abaixo:</w:t>
      </w:r>
    </w:p>
    <w:p w:rsidR="00F90308" w:rsidRDefault="00F90308" w:rsidP="006B11D6">
      <w:pPr>
        <w:pStyle w:val="PargrafodaLista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F90308">
        <w:rPr>
          <w:rFonts w:ascii="Calibri" w:hAnsi="Calibri" w:cs="Arial"/>
          <w:sz w:val="22"/>
          <w:szCs w:val="22"/>
        </w:rPr>
        <w:t xml:space="preserve">Será </w:t>
      </w:r>
      <w:r w:rsidR="00C031D6">
        <w:rPr>
          <w:rFonts w:ascii="Calibri" w:hAnsi="Calibri" w:cs="Arial"/>
          <w:sz w:val="22"/>
          <w:szCs w:val="22"/>
        </w:rPr>
        <w:t xml:space="preserve">gerada </w:t>
      </w:r>
      <w:r w:rsidRPr="00F90308">
        <w:rPr>
          <w:rFonts w:ascii="Calibri" w:hAnsi="Calibri" w:cs="Arial"/>
          <w:sz w:val="22"/>
          <w:szCs w:val="22"/>
        </w:rPr>
        <w:t>pela</w:t>
      </w:r>
      <w:r w:rsidR="00C031D6">
        <w:rPr>
          <w:rFonts w:ascii="Calibri" w:hAnsi="Calibri" w:cs="Arial"/>
          <w:sz w:val="22"/>
          <w:szCs w:val="22"/>
        </w:rPr>
        <w:t xml:space="preserve"> contratante Ordem de </w:t>
      </w:r>
      <w:r w:rsidRPr="00F90308">
        <w:rPr>
          <w:rFonts w:ascii="Calibri" w:hAnsi="Calibri" w:cs="Arial"/>
          <w:sz w:val="22"/>
          <w:szCs w:val="22"/>
        </w:rPr>
        <w:t>Execução/Serviço,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F90308">
        <w:rPr>
          <w:rFonts w:ascii="Calibri" w:hAnsi="Calibri" w:cs="Arial"/>
          <w:sz w:val="22"/>
          <w:szCs w:val="22"/>
        </w:rPr>
        <w:t xml:space="preserve">enumerada, datada e assinada pela </w:t>
      </w:r>
      <w:r>
        <w:rPr>
          <w:rFonts w:ascii="Calibri" w:hAnsi="Calibri" w:cs="Arial"/>
          <w:sz w:val="22"/>
          <w:szCs w:val="22"/>
        </w:rPr>
        <w:t>Prefeitura Universitária</w:t>
      </w:r>
      <w:r w:rsidR="00195E89">
        <w:rPr>
          <w:rFonts w:ascii="Calibri" w:hAnsi="Calibri" w:cs="Arial"/>
          <w:sz w:val="22"/>
          <w:szCs w:val="22"/>
        </w:rPr>
        <w:t xml:space="preserve"> – Coordenação de Manutenção</w:t>
      </w:r>
      <w:r w:rsidR="00C031D6">
        <w:rPr>
          <w:rFonts w:ascii="Calibri" w:hAnsi="Calibri" w:cs="Arial"/>
          <w:sz w:val="22"/>
          <w:szCs w:val="22"/>
        </w:rPr>
        <w:t xml:space="preserve">, na qual constará o local, a </w:t>
      </w:r>
      <w:r w:rsidRPr="00F90308">
        <w:rPr>
          <w:rFonts w:ascii="Calibri" w:hAnsi="Calibri" w:cs="Arial"/>
          <w:sz w:val="22"/>
          <w:szCs w:val="22"/>
        </w:rPr>
        <w:t>q</w:t>
      </w:r>
      <w:r w:rsidR="00C031D6">
        <w:rPr>
          <w:rFonts w:ascii="Calibri" w:hAnsi="Calibri" w:cs="Arial"/>
          <w:sz w:val="22"/>
          <w:szCs w:val="22"/>
        </w:rPr>
        <w:t>uantidade 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C031D6">
        <w:rPr>
          <w:rFonts w:ascii="Calibri" w:hAnsi="Calibri" w:cs="Arial"/>
          <w:sz w:val="22"/>
          <w:szCs w:val="22"/>
        </w:rPr>
        <w:t xml:space="preserve">a descrição do </w:t>
      </w:r>
      <w:r w:rsidRPr="00F90308">
        <w:rPr>
          <w:rFonts w:ascii="Calibri" w:hAnsi="Calibri" w:cs="Arial"/>
          <w:sz w:val="22"/>
          <w:szCs w:val="22"/>
        </w:rPr>
        <w:t>serv</w:t>
      </w:r>
      <w:r w:rsidR="00C031D6">
        <w:rPr>
          <w:rFonts w:ascii="Calibri" w:hAnsi="Calibri" w:cs="Arial"/>
          <w:sz w:val="22"/>
          <w:szCs w:val="22"/>
        </w:rPr>
        <w:t xml:space="preserve">iço a ser </w:t>
      </w:r>
      <w:r w:rsidR="007B607C">
        <w:rPr>
          <w:rFonts w:ascii="Calibri" w:hAnsi="Calibri" w:cs="Arial"/>
          <w:sz w:val="22"/>
          <w:szCs w:val="22"/>
        </w:rPr>
        <w:t>executado</w:t>
      </w:r>
      <w:r w:rsidRPr="00F90308">
        <w:rPr>
          <w:rFonts w:ascii="Calibri" w:hAnsi="Calibri" w:cs="Arial"/>
          <w:sz w:val="22"/>
          <w:szCs w:val="22"/>
        </w:rPr>
        <w:t>.</w:t>
      </w:r>
    </w:p>
    <w:p w:rsidR="00F90308" w:rsidRDefault="00F90308" w:rsidP="006B11D6">
      <w:pPr>
        <w:pStyle w:val="PargrafodaLista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F90308">
        <w:rPr>
          <w:rFonts w:ascii="Calibri" w:hAnsi="Calibri" w:cs="Arial"/>
          <w:sz w:val="22"/>
          <w:szCs w:val="22"/>
        </w:rPr>
        <w:t xml:space="preserve">Os serviços serão executados em dias úteis, salvo em casos excepcionais, </w:t>
      </w:r>
      <w:r>
        <w:rPr>
          <w:rFonts w:ascii="Calibri" w:hAnsi="Calibri" w:cs="Arial"/>
          <w:sz w:val="22"/>
          <w:szCs w:val="22"/>
        </w:rPr>
        <w:t>a</w:t>
      </w:r>
      <w:r w:rsidRPr="00F90308">
        <w:rPr>
          <w:rFonts w:ascii="Calibri" w:hAnsi="Calibri" w:cs="Arial"/>
          <w:sz w:val="22"/>
          <w:szCs w:val="22"/>
        </w:rPr>
        <w:t>os sábados, domingos e feriados.</w:t>
      </w:r>
      <w:r w:rsidR="006B11D6">
        <w:rPr>
          <w:rFonts w:ascii="Calibri" w:hAnsi="Calibri" w:cs="Arial"/>
          <w:sz w:val="22"/>
          <w:szCs w:val="22"/>
        </w:rPr>
        <w:t xml:space="preserve"> </w:t>
      </w:r>
    </w:p>
    <w:p w:rsidR="00F90308" w:rsidRDefault="00C031D6" w:rsidP="006B11D6">
      <w:pPr>
        <w:pStyle w:val="PargrafodaLista"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Após o recebimento da Ordem de Execução/Serviço, a empresa </w:t>
      </w:r>
      <w:r w:rsidR="00F90308" w:rsidRPr="00F90308">
        <w:rPr>
          <w:rFonts w:ascii="Calibri" w:hAnsi="Calibri" w:cs="Arial"/>
          <w:sz w:val="22"/>
          <w:szCs w:val="22"/>
        </w:rPr>
        <w:t>terá ob</w:t>
      </w:r>
      <w:r w:rsidR="00F90308">
        <w:rPr>
          <w:rFonts w:ascii="Calibri" w:hAnsi="Calibri" w:cs="Arial"/>
          <w:sz w:val="22"/>
          <w:szCs w:val="22"/>
        </w:rPr>
        <w:t>rigatoriamente o prazo de até 04 (quatro</w:t>
      </w:r>
      <w:r w:rsidR="00F90308" w:rsidRPr="00F90308">
        <w:rPr>
          <w:rFonts w:ascii="Calibri" w:hAnsi="Calibri" w:cs="Arial"/>
          <w:sz w:val="22"/>
          <w:szCs w:val="22"/>
        </w:rPr>
        <w:t>) horas para atender ao chamado e executar o serviço.</w:t>
      </w:r>
    </w:p>
    <w:p w:rsidR="00F90308" w:rsidRDefault="00AC1643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AC1643">
        <w:rPr>
          <w:rFonts w:ascii="Calibri" w:hAnsi="Calibri" w:cs="Arial"/>
          <w:sz w:val="22"/>
          <w:szCs w:val="22"/>
        </w:rPr>
        <w:t xml:space="preserve">É de responsabilidade da licitante o deslocamento e </w:t>
      </w:r>
      <w:r w:rsidR="00C031D6">
        <w:rPr>
          <w:rFonts w:ascii="Calibri" w:hAnsi="Calibri" w:cs="Arial"/>
          <w:sz w:val="22"/>
          <w:szCs w:val="22"/>
        </w:rPr>
        <w:t>reposição de tampas das caixas de gorduras e inspeção. No caso da quebra da tampa, por</w:t>
      </w:r>
      <w:r w:rsidRPr="00AC1643">
        <w:rPr>
          <w:rFonts w:ascii="Calibri" w:hAnsi="Calibri" w:cs="Arial"/>
          <w:sz w:val="22"/>
          <w:szCs w:val="22"/>
        </w:rPr>
        <w:t xml:space="preserve"> descuido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AC1643">
        <w:rPr>
          <w:rFonts w:ascii="Calibri" w:hAnsi="Calibri" w:cs="Arial"/>
          <w:sz w:val="22"/>
          <w:szCs w:val="22"/>
        </w:rPr>
        <w:t>da licitante, ela se responsabilizará pela reposição de outra.</w:t>
      </w:r>
    </w:p>
    <w:p w:rsidR="00FC5C88" w:rsidRPr="00AC1643" w:rsidRDefault="00FC5C88" w:rsidP="00FC5C88">
      <w:pPr>
        <w:pStyle w:val="PargrafodaLista"/>
        <w:tabs>
          <w:tab w:val="left" w:pos="1701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Calibri" w:hAnsi="Calibri" w:cs="Arial"/>
          <w:sz w:val="22"/>
          <w:szCs w:val="22"/>
        </w:rPr>
      </w:pPr>
    </w:p>
    <w:p w:rsidR="002A4993" w:rsidRDefault="002A4993" w:rsidP="00976C9E">
      <w:pPr>
        <w:pStyle w:val="PargrafodaLista"/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PRODUTIVIDADE DE REFERÊNCIA</w:t>
      </w:r>
    </w:p>
    <w:p w:rsidR="002A4993" w:rsidRPr="002A4993" w:rsidRDefault="002A4993" w:rsidP="00976C9E">
      <w:pPr>
        <w:tabs>
          <w:tab w:val="left" w:pos="1701"/>
        </w:tabs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2A4993" w:rsidRDefault="002A4993" w:rsidP="006B11D6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305237">
        <w:rPr>
          <w:rFonts w:ascii="Calibri" w:hAnsi="Calibri" w:cs="Arial"/>
          <w:sz w:val="22"/>
          <w:szCs w:val="22"/>
        </w:rPr>
        <w:t xml:space="preserve">Os serviços deverão ser executados com base nos parâmetros mínimos a seguir estabelecidos: </w:t>
      </w:r>
    </w:p>
    <w:p w:rsidR="002A4993" w:rsidRPr="006B11D6" w:rsidRDefault="00C031D6" w:rsidP="006B11D6">
      <w:pPr>
        <w:pStyle w:val="PargrafodaLista"/>
        <w:numPr>
          <w:ilvl w:val="2"/>
          <w:numId w:val="3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Pela especificidade dos serviço</w:t>
      </w:r>
      <w:r w:rsidR="00765975">
        <w:rPr>
          <w:rFonts w:ascii="Calibri" w:hAnsi="Calibri" w:cs="Arial"/>
          <w:sz w:val="22"/>
          <w:szCs w:val="22"/>
        </w:rPr>
        <w:t>s</w:t>
      </w:r>
      <w:r>
        <w:rPr>
          <w:rFonts w:ascii="Calibri" w:hAnsi="Calibri" w:cs="Arial"/>
          <w:sz w:val="22"/>
          <w:szCs w:val="22"/>
        </w:rPr>
        <w:t xml:space="preserve"> a serem</w:t>
      </w:r>
      <w:r w:rsidR="002A4993" w:rsidRPr="002A4993">
        <w:rPr>
          <w:rFonts w:ascii="Calibri" w:hAnsi="Calibri" w:cs="Arial"/>
          <w:sz w:val="22"/>
          <w:szCs w:val="22"/>
        </w:rPr>
        <w:t xml:space="preserve"> licitados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aferição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da produtividade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será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fácil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medição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considerando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que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por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exemplo: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no esgotamento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fossa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lastRenderedPageBreak/>
        <w:t>séptica,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após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serviço,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será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verificado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>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2A4993" w:rsidRPr="002A4993">
        <w:rPr>
          <w:rFonts w:ascii="Calibri" w:hAnsi="Calibri" w:cs="Arial"/>
          <w:sz w:val="22"/>
          <w:szCs w:val="22"/>
        </w:rPr>
        <w:t xml:space="preserve">tal </w:t>
      </w:r>
      <w:r w:rsidR="002A4993" w:rsidRPr="006B11D6">
        <w:rPr>
          <w:rFonts w:ascii="Calibri" w:hAnsi="Calibri" w:cs="Arial"/>
          <w:sz w:val="22"/>
          <w:szCs w:val="22"/>
        </w:rPr>
        <w:t>esgotamento com uma vara de medição deslocando-a até o fundo;</w:t>
      </w:r>
      <w:r w:rsidR="006B11D6" w:rsidRPr="006B11D6">
        <w:rPr>
          <w:rFonts w:ascii="Calibri" w:hAnsi="Calibri" w:cs="Arial"/>
          <w:sz w:val="22"/>
          <w:szCs w:val="22"/>
        </w:rPr>
        <w:t xml:space="preserve"> </w:t>
      </w:r>
    </w:p>
    <w:p w:rsidR="00423789" w:rsidRPr="000E138A" w:rsidRDefault="00765975" w:rsidP="006B11D6">
      <w:pPr>
        <w:pStyle w:val="PargrafodaLista"/>
        <w:numPr>
          <w:ilvl w:val="2"/>
          <w:numId w:val="3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6B11D6">
        <w:rPr>
          <w:rFonts w:ascii="Calibri" w:hAnsi="Calibri" w:cs="Arial"/>
          <w:sz w:val="22"/>
          <w:szCs w:val="22"/>
        </w:rPr>
        <w:t xml:space="preserve">Os </w:t>
      </w:r>
      <w:r w:rsidR="002A4993" w:rsidRPr="006B11D6">
        <w:rPr>
          <w:rFonts w:ascii="Calibri" w:hAnsi="Calibri" w:cs="Arial"/>
          <w:sz w:val="22"/>
          <w:szCs w:val="22"/>
        </w:rPr>
        <w:t>desentupimentos serão</w:t>
      </w:r>
      <w:r w:rsidR="006B11D6" w:rsidRPr="006B11D6">
        <w:rPr>
          <w:rFonts w:ascii="Calibri" w:hAnsi="Calibri" w:cs="Arial"/>
          <w:sz w:val="22"/>
          <w:szCs w:val="22"/>
        </w:rPr>
        <w:t xml:space="preserve"> </w:t>
      </w:r>
      <w:r w:rsidR="002A4993" w:rsidRPr="006B11D6">
        <w:rPr>
          <w:rFonts w:ascii="Calibri" w:hAnsi="Calibri" w:cs="Arial"/>
          <w:sz w:val="22"/>
          <w:szCs w:val="22"/>
        </w:rPr>
        <w:t>verificados</w:t>
      </w:r>
      <w:r w:rsidR="006B11D6" w:rsidRPr="006B11D6">
        <w:rPr>
          <w:rFonts w:ascii="Calibri" w:hAnsi="Calibri" w:cs="Arial"/>
          <w:sz w:val="22"/>
          <w:szCs w:val="22"/>
        </w:rPr>
        <w:t xml:space="preserve"> </w:t>
      </w:r>
      <w:r w:rsidR="002A4993" w:rsidRPr="006B11D6">
        <w:rPr>
          <w:rFonts w:ascii="Calibri" w:hAnsi="Calibri" w:cs="Arial"/>
          <w:sz w:val="22"/>
          <w:szCs w:val="22"/>
        </w:rPr>
        <w:t>com</w:t>
      </w:r>
      <w:r w:rsidR="006B11D6" w:rsidRPr="006B11D6">
        <w:rPr>
          <w:rFonts w:ascii="Calibri" w:hAnsi="Calibri" w:cs="Arial"/>
          <w:sz w:val="22"/>
          <w:szCs w:val="22"/>
        </w:rPr>
        <w:t xml:space="preserve"> </w:t>
      </w:r>
      <w:r w:rsidR="002A4993" w:rsidRPr="006B11D6">
        <w:rPr>
          <w:rFonts w:ascii="Calibri" w:hAnsi="Calibri" w:cs="Arial"/>
          <w:sz w:val="22"/>
          <w:szCs w:val="22"/>
        </w:rPr>
        <w:t>a</w:t>
      </w:r>
      <w:r w:rsidR="006B11D6" w:rsidRPr="006B11D6">
        <w:rPr>
          <w:rFonts w:ascii="Calibri" w:hAnsi="Calibri" w:cs="Arial"/>
          <w:sz w:val="22"/>
          <w:szCs w:val="22"/>
        </w:rPr>
        <w:t xml:space="preserve"> </w:t>
      </w:r>
      <w:r w:rsidR="002A4993" w:rsidRPr="006B11D6">
        <w:rPr>
          <w:rFonts w:ascii="Calibri" w:hAnsi="Calibri" w:cs="Arial"/>
          <w:sz w:val="22"/>
          <w:szCs w:val="22"/>
        </w:rPr>
        <w:t>normalização</w:t>
      </w:r>
      <w:r w:rsidR="006B11D6" w:rsidRPr="006B11D6">
        <w:rPr>
          <w:rFonts w:ascii="Calibri" w:hAnsi="Calibri" w:cs="Arial"/>
          <w:sz w:val="22"/>
          <w:szCs w:val="22"/>
        </w:rPr>
        <w:t xml:space="preserve"> </w:t>
      </w:r>
      <w:r w:rsidR="002A4993" w:rsidRPr="006B11D6">
        <w:rPr>
          <w:rFonts w:ascii="Calibri" w:hAnsi="Calibri" w:cs="Arial"/>
          <w:sz w:val="22"/>
          <w:szCs w:val="22"/>
        </w:rPr>
        <w:t>imediata</w:t>
      </w:r>
      <w:r w:rsidR="006B11D6" w:rsidRPr="006B11D6">
        <w:rPr>
          <w:rFonts w:ascii="Calibri" w:hAnsi="Calibri" w:cs="Arial"/>
          <w:sz w:val="22"/>
          <w:szCs w:val="22"/>
        </w:rPr>
        <w:t xml:space="preserve"> </w:t>
      </w:r>
      <w:r w:rsidR="002A4993" w:rsidRPr="006B11D6">
        <w:rPr>
          <w:rFonts w:ascii="Calibri" w:hAnsi="Calibri" w:cs="Arial"/>
          <w:sz w:val="22"/>
          <w:szCs w:val="22"/>
        </w:rPr>
        <w:t>do fluxo de água ou esgoto.</w:t>
      </w:r>
    </w:p>
    <w:p w:rsidR="000E138A" w:rsidRPr="000E138A" w:rsidRDefault="000E138A" w:rsidP="00976C9E">
      <w:pPr>
        <w:tabs>
          <w:tab w:val="left" w:pos="1701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0E138A" w:rsidRDefault="000E138A" w:rsidP="00976C9E">
      <w:pPr>
        <w:pStyle w:val="PargrafodaLista"/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0E138A">
        <w:rPr>
          <w:rFonts w:ascii="Calibri" w:hAnsi="Calibri" w:cs="Calibri"/>
          <w:b/>
          <w:sz w:val="22"/>
          <w:szCs w:val="22"/>
        </w:rPr>
        <w:t>EXECUÇÃO DOS SERVIÇOS E SEU RECEBIMENTO</w:t>
      </w:r>
    </w:p>
    <w:p w:rsidR="003F6ABB" w:rsidRPr="003F6ABB" w:rsidRDefault="003F6ABB" w:rsidP="00976C9E">
      <w:pPr>
        <w:tabs>
          <w:tab w:val="left" w:pos="1701"/>
        </w:tabs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36634A" w:rsidRDefault="000E138A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36634A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execução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serviços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será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iniciada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após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trâmites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contratuais,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emissão</w:t>
      </w:r>
      <w:r w:rsidR="0036634A" w:rsidRPr="0036634A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empenho e consequentemente a emissã</w:t>
      </w:r>
      <w:r w:rsidR="0036634A">
        <w:rPr>
          <w:rFonts w:ascii="Calibri" w:hAnsi="Calibri" w:cs="Arial"/>
          <w:sz w:val="22"/>
          <w:szCs w:val="22"/>
        </w:rPr>
        <w:t>o da Ordem de Execução/Serviço.</w:t>
      </w:r>
    </w:p>
    <w:p w:rsidR="0036634A" w:rsidRDefault="000E138A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36634A">
        <w:rPr>
          <w:rFonts w:ascii="Calibri" w:hAnsi="Calibri" w:cs="Arial"/>
          <w:sz w:val="22"/>
          <w:szCs w:val="22"/>
        </w:rPr>
        <w:t>Os serviços poderão ser rejeitados, no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todo ou em parte, quando em desacordo com as especificações constantes neste Termo de Referência e na proposta, devendo ser corrigidos/refeitos/substituídos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no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prazo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fixado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pelo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fiscal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contrato,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às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custas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 xml:space="preserve">da Contratada, sem prejuízo da aplicação de penalidades. </w:t>
      </w:r>
    </w:p>
    <w:p w:rsidR="0036634A" w:rsidRDefault="000E138A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36634A">
        <w:rPr>
          <w:rFonts w:ascii="Calibri" w:hAnsi="Calibri" w:cs="Arial"/>
          <w:sz w:val="22"/>
          <w:szCs w:val="22"/>
        </w:rPr>
        <w:t>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serviços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serão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recebidos definitivamente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im</w:t>
      </w:r>
      <w:r w:rsidR="0036634A" w:rsidRPr="0036634A">
        <w:rPr>
          <w:rFonts w:ascii="Calibri" w:hAnsi="Calibri" w:cs="Arial"/>
          <w:sz w:val="22"/>
          <w:szCs w:val="22"/>
        </w:rPr>
        <w:t>ediatamente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36634A" w:rsidRPr="0036634A">
        <w:rPr>
          <w:rFonts w:ascii="Calibri" w:hAnsi="Calibri" w:cs="Arial"/>
          <w:sz w:val="22"/>
          <w:szCs w:val="22"/>
        </w:rPr>
        <w:t>após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36634A" w:rsidRPr="0036634A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36634A" w:rsidRPr="0036634A">
        <w:rPr>
          <w:rFonts w:ascii="Calibri" w:hAnsi="Calibri" w:cs="Arial"/>
          <w:sz w:val="22"/>
          <w:szCs w:val="22"/>
        </w:rPr>
        <w:t xml:space="preserve">conclusão </w:t>
      </w:r>
      <w:r w:rsidRPr="0036634A">
        <w:rPr>
          <w:rFonts w:ascii="Calibri" w:hAnsi="Calibri" w:cs="Arial"/>
          <w:sz w:val="22"/>
          <w:szCs w:val="22"/>
        </w:rPr>
        <w:t>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serviços,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considerando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especificidade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objeto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deste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instrumento,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após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a verificação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qualidade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quantidade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serviço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executado,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com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consequente aceitação mediante o atesto do fiscal do Contrat</w:t>
      </w:r>
      <w:r w:rsidR="0036634A">
        <w:rPr>
          <w:rFonts w:ascii="Calibri" w:hAnsi="Calibri" w:cs="Arial"/>
          <w:sz w:val="22"/>
          <w:szCs w:val="22"/>
        </w:rPr>
        <w:t>o na Ordem de Execução/Serviço.</w:t>
      </w:r>
    </w:p>
    <w:p w:rsidR="0036634A" w:rsidRDefault="000E138A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36634A">
        <w:rPr>
          <w:rFonts w:ascii="Calibri" w:hAnsi="Calibri" w:cs="Arial"/>
          <w:sz w:val="22"/>
          <w:szCs w:val="22"/>
        </w:rPr>
        <w:t>Na hipótese de a verificação a que se refere o subitem anterior não ser procedida dentro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prazo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fixado,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reputar-se-á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como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realizada,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consumando-se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 xml:space="preserve">recebimento definitivo </w:t>
      </w:r>
      <w:r w:rsidR="0036634A" w:rsidRPr="0036634A">
        <w:rPr>
          <w:rFonts w:ascii="Calibri" w:hAnsi="Calibri" w:cs="Arial"/>
          <w:sz w:val="22"/>
          <w:szCs w:val="22"/>
        </w:rPr>
        <w:t>no dia do esgotamento do prazo.</w:t>
      </w:r>
    </w:p>
    <w:p w:rsidR="00423789" w:rsidRDefault="000E138A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36634A">
        <w:rPr>
          <w:rFonts w:ascii="Calibri" w:hAnsi="Calibri" w:cs="Arial"/>
          <w:sz w:val="22"/>
          <w:szCs w:val="22"/>
        </w:rPr>
        <w:t>O recebimento provisório ou definitivo do objeto não exclui 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responsabilidade da Contratada pelos prejuízos resultantes da incorreta execução do contrato.</w:t>
      </w:r>
    </w:p>
    <w:p w:rsidR="0036634A" w:rsidRPr="0036634A" w:rsidRDefault="0036634A" w:rsidP="00976C9E">
      <w:pPr>
        <w:tabs>
          <w:tab w:val="left" w:pos="1701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423789" w:rsidRDefault="002301E3" w:rsidP="00976C9E">
      <w:pPr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OBRIGAÇÕES DA CONTRATANTE</w:t>
      </w:r>
    </w:p>
    <w:p w:rsidR="002301E3" w:rsidRDefault="002301E3" w:rsidP="00976C9E">
      <w:pPr>
        <w:tabs>
          <w:tab w:val="left" w:pos="1701"/>
        </w:tabs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2301E3" w:rsidRDefault="002301E3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301E3">
        <w:rPr>
          <w:rFonts w:ascii="Calibri" w:hAnsi="Calibri" w:cs="Calibri"/>
          <w:sz w:val="22"/>
          <w:szCs w:val="22"/>
        </w:rPr>
        <w:t>Exigir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cumprimento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de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todas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as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obrigações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assumidas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pela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Contratada,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 xml:space="preserve">de acordo com as cláusulas contratuais e os termos de sua proposta; </w:t>
      </w:r>
    </w:p>
    <w:p w:rsidR="002301E3" w:rsidRDefault="002301E3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301E3">
        <w:rPr>
          <w:rFonts w:ascii="Calibri" w:hAnsi="Calibri" w:cs="Calibri"/>
          <w:sz w:val="22"/>
          <w:szCs w:val="22"/>
        </w:rPr>
        <w:t>Exercer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acompanhamento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e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a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fiscalização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dos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serviços,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por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servidor especialmente designado, anotando em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registro próprio as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falhas detectadas,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indicando dia,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mês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e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ano,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bem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como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nome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dos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empregados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eventualmente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envolvidos,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 xml:space="preserve">e encaminhando os apontamentos à autoridade competente para as providências cabíveis; </w:t>
      </w:r>
    </w:p>
    <w:p w:rsidR="002301E3" w:rsidRDefault="002301E3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301E3">
        <w:rPr>
          <w:rFonts w:ascii="Calibri" w:hAnsi="Calibri" w:cs="Calibri"/>
          <w:sz w:val="22"/>
          <w:szCs w:val="22"/>
        </w:rPr>
        <w:t>Notificar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a Contratada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por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escrito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da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ocorrência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de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eventuais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imperfeições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 xml:space="preserve">no curso da execução dos serviços, fixando prazo para a sua correção; </w:t>
      </w:r>
    </w:p>
    <w:p w:rsidR="002301E3" w:rsidRDefault="002301E3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301E3">
        <w:rPr>
          <w:rFonts w:ascii="Calibri" w:hAnsi="Calibri" w:cs="Calibri"/>
          <w:sz w:val="22"/>
          <w:szCs w:val="22"/>
        </w:rPr>
        <w:t>Pagar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à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Contratada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valor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resultante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da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prestação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do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serviço,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no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prazo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e condições estabelecidas no Edital e seus an</w:t>
      </w:r>
      <w:r>
        <w:rPr>
          <w:rFonts w:ascii="Calibri" w:hAnsi="Calibri" w:cs="Calibri"/>
          <w:sz w:val="22"/>
          <w:szCs w:val="22"/>
        </w:rPr>
        <w:t>exos;</w:t>
      </w:r>
    </w:p>
    <w:p w:rsidR="002301E3" w:rsidRPr="002301E3" w:rsidRDefault="002301E3" w:rsidP="00976C9E">
      <w:pPr>
        <w:pStyle w:val="PargrafodaLista"/>
        <w:numPr>
          <w:ilvl w:val="1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301E3">
        <w:rPr>
          <w:rFonts w:ascii="Calibri" w:hAnsi="Calibri" w:cs="Calibri"/>
          <w:sz w:val="22"/>
          <w:szCs w:val="22"/>
        </w:rPr>
        <w:lastRenderedPageBreak/>
        <w:t>Efetuar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as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retenções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tributárias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devidas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sobre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o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valor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da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Nota</w:t>
      </w:r>
      <w:r w:rsidR="006B11D6">
        <w:rPr>
          <w:rFonts w:ascii="Calibri" w:hAnsi="Calibri" w:cs="Calibri"/>
          <w:sz w:val="22"/>
          <w:szCs w:val="22"/>
        </w:rPr>
        <w:t xml:space="preserve"> </w:t>
      </w:r>
      <w:r w:rsidRPr="002301E3">
        <w:rPr>
          <w:rFonts w:ascii="Calibri" w:hAnsi="Calibri" w:cs="Calibri"/>
          <w:sz w:val="22"/>
          <w:szCs w:val="22"/>
        </w:rPr>
        <w:t>Fiscal/Fatura fornecida pela contratada.</w:t>
      </w:r>
    </w:p>
    <w:p w:rsidR="00423789" w:rsidRDefault="00423789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CC02D1" w:rsidRDefault="00CC02D1" w:rsidP="00976C9E">
      <w:pPr>
        <w:pStyle w:val="PargrafodaLista"/>
        <w:numPr>
          <w:ilvl w:val="0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b/>
          <w:sz w:val="22"/>
          <w:szCs w:val="22"/>
        </w:rPr>
      </w:pPr>
      <w:r w:rsidRPr="00CC02D1">
        <w:rPr>
          <w:rFonts w:ascii="Calibri" w:hAnsi="Calibri" w:cs="Arial"/>
          <w:b/>
          <w:sz w:val="22"/>
          <w:szCs w:val="22"/>
        </w:rPr>
        <w:t xml:space="preserve">OBRIGAÇÕES DA CONTRATADA </w:t>
      </w:r>
    </w:p>
    <w:p w:rsidR="00CC02D1" w:rsidRPr="00CC02D1" w:rsidRDefault="00CC02D1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CC02D1" w:rsidRPr="00CC02D1" w:rsidRDefault="00CC02D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>Executar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serviços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conforme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especificações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deste Termo de Referência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de sua proposta, com a alocação dos empregados necessários ao perfeito cumprimento das cláusulas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contratuais,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além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fornecer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materiais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equipamentos,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ferramentas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 utensílios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necessários,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na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qualidade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quantidade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especificadas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neste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Termo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 xml:space="preserve">de Referência e em sua proposta; </w:t>
      </w:r>
    </w:p>
    <w:p w:rsidR="00CC02D1" w:rsidRPr="00CC02D1" w:rsidRDefault="00CC02D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>Reparar, corrigir, remover ou substituir, às suas expensas, no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total ou em parte, no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prazo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fixado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pelo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fiscal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contrato,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serviços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efetuados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em que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se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verificarem vícios, defeitos ou incorreções resultantes da execução ou dos materiais empregados;</w:t>
      </w:r>
    </w:p>
    <w:p w:rsidR="00CC02D1" w:rsidRPr="00CC02D1" w:rsidRDefault="00CC02D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>Responsabilizar-se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pelos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vícios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danos decorrentes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execução do objeto, de acordo com os artigos 14 e 17 a 27, do Código de Defesa do Consumidor (Lei nº 8.078, 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1990),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ficando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Contratante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autorizada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descontar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garantia,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caso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exigida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no edital,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ou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pagamentos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devidos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à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Contratada,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valor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correspondente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aos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 xml:space="preserve">danos sofridos; </w:t>
      </w:r>
    </w:p>
    <w:p w:rsidR="00CC02D1" w:rsidRPr="00CC02D1" w:rsidRDefault="00CC02D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>Utilizar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empregados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habilitados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com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conhecimentos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básicos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serviços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 xml:space="preserve">a serem executados, em conformidade com as normas e determinações em vigor; </w:t>
      </w:r>
    </w:p>
    <w:p w:rsidR="00CC02D1" w:rsidRDefault="00CC02D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>Apresentar os empregados devidamente uniformizados 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identificados por meio 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crachá,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além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provê-los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com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Equipamentos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Proteção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Individual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>-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CC02D1">
        <w:rPr>
          <w:rFonts w:ascii="Calibri" w:hAnsi="Calibri" w:cs="Arial"/>
          <w:sz w:val="22"/>
          <w:szCs w:val="22"/>
        </w:rPr>
        <w:t xml:space="preserve">EPI, quando for o caso; </w:t>
      </w:r>
    </w:p>
    <w:p w:rsidR="00CC02D1" w:rsidRDefault="00CC02D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>Apresentar à Contratante, quando for o caso, a relação nominal dos empregados que adentrarão o órgão para a execução do serviço;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>Responsabilizar-se por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todas as obrigações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trabalhistas, sociais, previdenciárias, tributárias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demais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previstas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legislação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específica,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cuja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inadimplência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 xml:space="preserve">não transfere responsabilidade à Contratante; 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 xml:space="preserve">Apresentar, quando solicitado, atestado de antecedentes criminais e distribuição cível de toda a mão de obra oferecida para atuar nas instalações do órgão; 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>Atender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solicitações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Contratante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quanto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à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substituição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empregados alocados,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prazo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fixado pelo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fiscal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contrato,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casos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que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ficar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constatado descumprimento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obrigações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relativas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à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execução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serviço,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conforme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 xml:space="preserve">descrito neste Termo de Referência; 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 xml:space="preserve">Apresentar cadastro técnico e licença de operação para executar os serviços; 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lastRenderedPageBreak/>
        <w:t>Instruir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seus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empregados quanto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à necessidade 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acatar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as normas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 xml:space="preserve">internas da Administração; 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>Instruir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seus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empregados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respeito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atividades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serem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desempenhadas, alertando-os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executar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atividades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abrangidas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pelo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contrato,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devendo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 xml:space="preserve">a Contratada relatar à Contratante toda e qualquer ocorrência neste sentido, a fim de evitar desvio de função; </w:t>
      </w:r>
    </w:p>
    <w:p w:rsid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>Relatar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à Contratante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toda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 qualquer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irregularidade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verificada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decorrer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da prestação dos serviços;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>Não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permitir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utilização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qualquer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trabalho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menor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dezesseis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anos, exceto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condição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aprendiz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para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maiores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quatorze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anos;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nem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permitir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 utilização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trabalho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menor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dezoito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anos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trabalho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noturno,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perigoso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 xml:space="preserve">ou insalubre; 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>Manter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durante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toda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vigência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contrato,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compatibilidade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as obrigações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assumidas,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todas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condições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habilitação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qualificação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exigidas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 xml:space="preserve">na licitação; 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>Guardar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sigilo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sobre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todas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informações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obtidas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decorrência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 xml:space="preserve">do cumprimento do contrato; 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>Arcar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ônus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decorrente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eventual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equívoco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dimensionamento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dos quantitativos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sua proposta, devendo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complementá-los,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caso o previsto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inicialmente em sua proposta não seja satisfatório para o atendimento ao objeto 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licitação, exceto quando ocorrer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algum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eventos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arrolados nos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incisos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 §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1º 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art. 57 da Lei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 xml:space="preserve">nº 8.666, de 1993. </w:t>
      </w:r>
    </w:p>
    <w:p w:rsidR="00D00241" w:rsidRPr="00D00241" w:rsidRDefault="00D00241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>Emitir a Nota fiscal, obrigatoriamente com o número de inscrição no CNPJ com que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foi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cadastrado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sistema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eletrônico,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constante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ainda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da Nota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Empenho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do Contrato, não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se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admitindo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notas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fiscais/faturas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>emitidas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Pr="00D00241">
        <w:rPr>
          <w:rFonts w:ascii="Calibri" w:hAnsi="Calibri" w:cs="Arial"/>
          <w:sz w:val="22"/>
          <w:szCs w:val="22"/>
        </w:rPr>
        <w:t xml:space="preserve">com outro CNPJ, mesmo de filiais ou da matriz; </w:t>
      </w:r>
    </w:p>
    <w:p w:rsidR="00D00241" w:rsidRPr="00D00241" w:rsidRDefault="004235BD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Lançar </w:t>
      </w:r>
      <w:r w:rsidR="00D00241" w:rsidRPr="00D00241">
        <w:rPr>
          <w:rFonts w:ascii="Calibri" w:hAnsi="Calibri" w:cs="Arial"/>
          <w:sz w:val="22"/>
          <w:szCs w:val="22"/>
        </w:rPr>
        <w:t>na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nota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fiscal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especificações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serviço,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modo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idêntico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 xml:space="preserve">àquelas constantes do objeto do Edital de Pregão; </w:t>
      </w:r>
    </w:p>
    <w:p w:rsidR="00D00241" w:rsidRPr="00D00241" w:rsidRDefault="00FC711D" w:rsidP="00976C9E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Descartar</w:t>
      </w:r>
      <w:r w:rsidR="00D00241" w:rsidRPr="00D00241">
        <w:rPr>
          <w:rFonts w:ascii="Calibri" w:hAnsi="Calibri" w:cs="Arial"/>
          <w:sz w:val="22"/>
          <w:szCs w:val="22"/>
        </w:rPr>
        <w:t xml:space="preserve"> corretamente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resíduos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de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acordo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com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normas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da</w:t>
      </w:r>
      <w:r w:rsidR="006B11D6">
        <w:rPr>
          <w:rFonts w:ascii="Calibri" w:hAnsi="Calibri" w:cs="Arial"/>
          <w:sz w:val="22"/>
          <w:szCs w:val="22"/>
        </w:rPr>
        <w:t xml:space="preserve"> </w:t>
      </w:r>
      <w:r w:rsidR="00D00241" w:rsidRPr="00D00241">
        <w:rPr>
          <w:rFonts w:ascii="Calibri" w:hAnsi="Calibri" w:cs="Arial"/>
          <w:sz w:val="22"/>
          <w:szCs w:val="22"/>
        </w:rPr>
        <w:t>ABNT, Vigilância Sanitária e demais órgãos de controle ambientais.</w:t>
      </w:r>
    </w:p>
    <w:p w:rsidR="00D00241" w:rsidRDefault="00D00241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FC5C88" w:rsidRDefault="00FC5C88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FC5C88" w:rsidRDefault="00FC5C88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423789" w:rsidRPr="00C70621" w:rsidRDefault="00423789" w:rsidP="00976C9E">
      <w:pPr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C70621">
        <w:rPr>
          <w:rFonts w:ascii="Calibri" w:hAnsi="Calibri" w:cs="Calibri"/>
          <w:b/>
          <w:sz w:val="22"/>
          <w:szCs w:val="22"/>
        </w:rPr>
        <w:t>ACOMPANHAMENTO E FISCALIZAÇÃO DA CONTRATAÇÃO</w:t>
      </w:r>
    </w:p>
    <w:p w:rsidR="009F6665" w:rsidRPr="00E55786" w:rsidRDefault="009F6665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423789" w:rsidRPr="00E55786" w:rsidRDefault="00423789" w:rsidP="006B11D6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E55786">
        <w:rPr>
          <w:rFonts w:ascii="Calibri" w:hAnsi="Calibri" w:cs="Arial"/>
          <w:sz w:val="22"/>
          <w:szCs w:val="22"/>
        </w:rPr>
        <w:t>A fiscalização é exercida no interesse da Administração; não exclui nem reduz a responsabilidade da CONTRATADA, inclusive perante terceiros, por qualquer irregularidade, e, na su</w:t>
      </w:r>
      <w:r w:rsidR="00090724">
        <w:rPr>
          <w:rFonts w:ascii="Calibri" w:hAnsi="Calibri" w:cs="Arial"/>
          <w:sz w:val="22"/>
          <w:szCs w:val="22"/>
        </w:rPr>
        <w:t>a ocorrência, não implica cor</w:t>
      </w:r>
      <w:r w:rsidRPr="00E55786">
        <w:rPr>
          <w:rFonts w:ascii="Calibri" w:hAnsi="Calibri" w:cs="Arial"/>
          <w:sz w:val="22"/>
          <w:szCs w:val="22"/>
        </w:rPr>
        <w:t xml:space="preserve">responsabilidade do Poder Público ou de seus agentes e prepostos. Quaisquer exigências da fiscalização, inerentes ao objeto do </w:t>
      </w:r>
      <w:r w:rsidRPr="00E55786">
        <w:rPr>
          <w:rFonts w:ascii="Calibri" w:hAnsi="Calibri" w:cs="Arial"/>
          <w:sz w:val="22"/>
          <w:szCs w:val="22"/>
        </w:rPr>
        <w:lastRenderedPageBreak/>
        <w:t>Contrato, deverão ser prontamente atendidas pela CONTRATADA sem ônus para a CONTRATANTE.</w:t>
      </w:r>
    </w:p>
    <w:p w:rsidR="00423789" w:rsidRPr="00E55786" w:rsidRDefault="00423789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423789" w:rsidRPr="00C70621" w:rsidRDefault="00423789" w:rsidP="00976C9E">
      <w:pPr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C70621">
        <w:rPr>
          <w:rFonts w:ascii="Calibri" w:hAnsi="Calibri" w:cs="Calibri"/>
          <w:b/>
          <w:sz w:val="22"/>
          <w:szCs w:val="22"/>
        </w:rPr>
        <w:t>PENALIDADES</w:t>
      </w:r>
    </w:p>
    <w:p w:rsidR="009F6665" w:rsidRPr="00E55786" w:rsidRDefault="009F6665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BB5CBF" w:rsidRDefault="00423789" w:rsidP="00B570E2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E55786">
        <w:rPr>
          <w:rFonts w:ascii="Calibri" w:hAnsi="Calibri" w:cs="Arial"/>
          <w:sz w:val="22"/>
          <w:szCs w:val="22"/>
        </w:rPr>
        <w:t>O descumprimento das condições estipuladas neste Termo de Referência sujeitará a empresa CONTRATADA às penalidades na legislação vigente, observando-se os termos contratuais e editalícios.</w:t>
      </w:r>
    </w:p>
    <w:p w:rsidR="00BB5CBF" w:rsidRDefault="00BB5CBF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BB5CBF" w:rsidRPr="00C70621" w:rsidRDefault="00BB5CBF" w:rsidP="00976C9E">
      <w:pPr>
        <w:numPr>
          <w:ilvl w:val="0"/>
          <w:numId w:val="15"/>
        </w:numPr>
        <w:tabs>
          <w:tab w:val="left" w:pos="1701"/>
        </w:tabs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C70621">
        <w:rPr>
          <w:rFonts w:ascii="Calibri" w:hAnsi="Calibri" w:cs="Calibri"/>
          <w:b/>
          <w:sz w:val="22"/>
          <w:szCs w:val="22"/>
        </w:rPr>
        <w:t>DISPOSIÇÕES FINAIS</w:t>
      </w:r>
    </w:p>
    <w:p w:rsidR="00BB5CBF" w:rsidRPr="00BB5CBF" w:rsidRDefault="00BB5CBF" w:rsidP="00976C9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BB5CBF" w:rsidRDefault="00BB5CBF" w:rsidP="00B570E2">
      <w:pPr>
        <w:pStyle w:val="PargrafodaLista"/>
        <w:numPr>
          <w:ilvl w:val="1"/>
          <w:numId w:val="15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BB5CBF">
        <w:rPr>
          <w:rFonts w:ascii="Calibri" w:hAnsi="Calibri" w:cs="Arial"/>
          <w:sz w:val="22"/>
          <w:szCs w:val="22"/>
        </w:rPr>
        <w:t>Será procedida cuidadosa verificação, por parte da FISCALIZAÇÃO, das perfeitas condições de funcionamento e segurança de todos os serviços executados. Em caso de dúvidas, procurar a Coordenação de Manutenção da Prefeitura Universitária.</w:t>
      </w:r>
    </w:p>
    <w:p w:rsidR="00D912D4" w:rsidRPr="00D912D4" w:rsidRDefault="00D912D4" w:rsidP="00D912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 w:cs="Arial"/>
          <w:sz w:val="22"/>
          <w:szCs w:val="22"/>
        </w:rPr>
      </w:pPr>
    </w:p>
    <w:p w:rsidR="00D912D4" w:rsidRPr="00D912D4" w:rsidRDefault="00D912D4" w:rsidP="00D912D4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  <w:r w:rsidRPr="00D912D4">
        <w:rPr>
          <w:rFonts w:asciiTheme="minorHAnsi" w:hAnsiTheme="minorHAnsi"/>
        </w:rPr>
        <w:t>_____________________________________</w:t>
      </w:r>
    </w:p>
    <w:p w:rsidR="00D912D4" w:rsidRPr="00D912D4" w:rsidRDefault="00D912D4" w:rsidP="00D912D4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  <w:r w:rsidRPr="00D912D4">
        <w:rPr>
          <w:rFonts w:asciiTheme="minorHAnsi" w:hAnsiTheme="minorHAnsi"/>
        </w:rPr>
        <w:t>ANDERSON KARLO F. VIEIRA</w:t>
      </w:r>
    </w:p>
    <w:p w:rsidR="00D912D4" w:rsidRPr="00D912D4" w:rsidRDefault="00D912D4" w:rsidP="00D912D4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  <w:r w:rsidRPr="00D912D4">
        <w:rPr>
          <w:rFonts w:asciiTheme="minorHAnsi" w:hAnsiTheme="minorHAnsi"/>
        </w:rPr>
        <w:t>Engenheiro Civil – UFPB</w:t>
      </w:r>
    </w:p>
    <w:p w:rsidR="00D912D4" w:rsidRPr="00D912D4" w:rsidRDefault="00D912D4" w:rsidP="00D912D4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  <w:r w:rsidRPr="00D912D4">
        <w:rPr>
          <w:rFonts w:asciiTheme="minorHAnsi" w:hAnsiTheme="minorHAnsi"/>
        </w:rPr>
        <w:t>CREA 1601934408</w:t>
      </w:r>
    </w:p>
    <w:p w:rsidR="00D912D4" w:rsidRPr="00D912D4" w:rsidRDefault="00D912D4" w:rsidP="00D912D4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  <w:r w:rsidRPr="00D912D4">
        <w:rPr>
          <w:rFonts w:asciiTheme="minorHAnsi" w:hAnsiTheme="minorHAnsi"/>
        </w:rPr>
        <w:t>Mat. SIAPE nº 2062485</w:t>
      </w:r>
    </w:p>
    <w:p w:rsidR="00D912D4" w:rsidRPr="00D912D4" w:rsidRDefault="00D912D4" w:rsidP="00D912D4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</w:p>
    <w:p w:rsidR="00D912D4" w:rsidRPr="00D912D4" w:rsidRDefault="00D912D4" w:rsidP="00D912D4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912D4" w:rsidRPr="00D912D4" w:rsidRDefault="00D912D4" w:rsidP="00D912D4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D912D4">
        <w:rPr>
          <w:rFonts w:asciiTheme="minorHAnsi" w:hAnsiTheme="minorHAnsi"/>
          <w:b/>
          <w:bCs/>
          <w:sz w:val="22"/>
          <w:szCs w:val="22"/>
        </w:rPr>
        <w:t>De acordo.</w:t>
      </w:r>
    </w:p>
    <w:p w:rsidR="00D912D4" w:rsidRPr="00D912D4" w:rsidRDefault="00D912D4" w:rsidP="00D912D4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912D4" w:rsidRPr="00D912D4" w:rsidRDefault="00D912D4" w:rsidP="00D912D4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D912D4">
        <w:rPr>
          <w:rFonts w:asciiTheme="minorHAnsi" w:hAnsiTheme="minorHAnsi"/>
          <w:b/>
          <w:bCs/>
          <w:sz w:val="22"/>
          <w:szCs w:val="22"/>
        </w:rPr>
        <w:t>Declaro aprovado o presente TERMO DE REFERÊNCIA, bem como todos os seus anexos e especificações técnicas, conforme a legislação em vigor. Retorne-se ao Pregoeiro e sua equipe de apoio, para devido prosseguimento do feito.</w:t>
      </w:r>
    </w:p>
    <w:p w:rsidR="00D912D4" w:rsidRPr="00D912D4" w:rsidRDefault="00D912D4" w:rsidP="00D912D4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912D4" w:rsidRPr="00D912D4" w:rsidRDefault="00D912D4" w:rsidP="00D912D4">
      <w:pPr>
        <w:tabs>
          <w:tab w:val="left" w:pos="1418"/>
        </w:tabs>
        <w:spacing w:line="360" w:lineRule="auto"/>
        <w:ind w:right="-15"/>
        <w:jc w:val="center"/>
        <w:rPr>
          <w:rFonts w:asciiTheme="minorHAnsi" w:hAnsiTheme="minorHAnsi"/>
          <w:sz w:val="22"/>
          <w:szCs w:val="22"/>
        </w:rPr>
      </w:pPr>
      <w:r w:rsidRPr="00D912D4">
        <w:rPr>
          <w:rFonts w:asciiTheme="minorHAnsi" w:hAnsiTheme="minorHAnsi"/>
          <w:sz w:val="22"/>
          <w:szCs w:val="22"/>
        </w:rPr>
        <w:t>João Pessoa – PB, 09 de maio de 2017.</w:t>
      </w:r>
    </w:p>
    <w:p w:rsidR="00D912D4" w:rsidRPr="00D912D4" w:rsidRDefault="00D912D4" w:rsidP="00D912D4">
      <w:pPr>
        <w:tabs>
          <w:tab w:val="left" w:pos="1418"/>
        </w:tabs>
        <w:ind w:right="-15"/>
        <w:jc w:val="center"/>
        <w:rPr>
          <w:rFonts w:asciiTheme="minorHAnsi" w:hAnsiTheme="minorHAnsi"/>
          <w:sz w:val="22"/>
          <w:szCs w:val="22"/>
        </w:rPr>
      </w:pPr>
    </w:p>
    <w:p w:rsidR="00D912D4" w:rsidRPr="00D912D4" w:rsidRDefault="00D912D4" w:rsidP="00D912D4">
      <w:pPr>
        <w:tabs>
          <w:tab w:val="left" w:pos="1418"/>
        </w:tabs>
        <w:ind w:right="-15"/>
        <w:jc w:val="center"/>
        <w:rPr>
          <w:rFonts w:asciiTheme="minorHAnsi" w:hAnsiTheme="minorHAnsi"/>
          <w:sz w:val="22"/>
          <w:szCs w:val="22"/>
        </w:rPr>
      </w:pPr>
    </w:p>
    <w:p w:rsidR="00D912D4" w:rsidRPr="00D912D4" w:rsidRDefault="00D912D4" w:rsidP="00D912D4">
      <w:pPr>
        <w:tabs>
          <w:tab w:val="left" w:pos="1418"/>
        </w:tabs>
        <w:jc w:val="center"/>
        <w:rPr>
          <w:rFonts w:asciiTheme="minorHAnsi" w:hAnsiTheme="minorHAnsi"/>
          <w:bCs/>
          <w:iCs/>
          <w:sz w:val="22"/>
          <w:szCs w:val="22"/>
        </w:rPr>
      </w:pPr>
      <w:r w:rsidRPr="00D912D4">
        <w:rPr>
          <w:rFonts w:asciiTheme="minorHAnsi" w:hAnsiTheme="minorHAnsi"/>
          <w:bCs/>
          <w:iCs/>
          <w:sz w:val="22"/>
          <w:szCs w:val="22"/>
        </w:rPr>
        <w:t>_____________________________________</w:t>
      </w:r>
    </w:p>
    <w:p w:rsidR="00D912D4" w:rsidRPr="00D912D4" w:rsidRDefault="00D912D4" w:rsidP="00D912D4">
      <w:pPr>
        <w:jc w:val="center"/>
        <w:rPr>
          <w:rFonts w:asciiTheme="minorHAnsi" w:hAnsiTheme="minorHAnsi"/>
        </w:rPr>
      </w:pPr>
      <w:r w:rsidRPr="00D912D4">
        <w:rPr>
          <w:rFonts w:asciiTheme="minorHAnsi" w:hAnsiTheme="minorHAnsi"/>
        </w:rPr>
        <w:t>JOÃO MARCELO ALVES MACEDO</w:t>
      </w:r>
    </w:p>
    <w:p w:rsidR="00D912D4" w:rsidRPr="00D912D4" w:rsidRDefault="00D912D4" w:rsidP="00D912D4">
      <w:pPr>
        <w:jc w:val="center"/>
        <w:rPr>
          <w:rFonts w:asciiTheme="minorHAnsi" w:hAnsiTheme="minorHAnsi"/>
        </w:rPr>
      </w:pPr>
      <w:r w:rsidRPr="00D912D4">
        <w:rPr>
          <w:rFonts w:asciiTheme="minorHAnsi" w:hAnsiTheme="minorHAnsi"/>
        </w:rPr>
        <w:t>Prefeito Universitário</w:t>
      </w:r>
    </w:p>
    <w:p w:rsidR="00BB5CBF" w:rsidRPr="00D912D4" w:rsidRDefault="00D912D4" w:rsidP="00D912D4">
      <w:pPr>
        <w:pStyle w:val="Estilo4"/>
        <w:spacing w:before="0"/>
        <w:ind w:left="0"/>
        <w:jc w:val="center"/>
        <w:rPr>
          <w:rFonts w:asciiTheme="minorHAnsi" w:hAnsiTheme="minorHAnsi" w:cs="Arial"/>
        </w:rPr>
      </w:pPr>
      <w:r w:rsidRPr="00D912D4">
        <w:rPr>
          <w:rFonts w:asciiTheme="minorHAnsi" w:hAnsiTheme="minorHAnsi"/>
        </w:rPr>
        <w:t>Mat. SIAPE nº 2569256</w:t>
      </w:r>
    </w:p>
    <w:sectPr w:rsidR="00BB5CBF" w:rsidRPr="00D912D4" w:rsidSect="00FC5C88">
      <w:footerReference w:type="default" r:id="rId9"/>
      <w:pgSz w:w="11906" w:h="16838"/>
      <w:pgMar w:top="1135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F8B" w:rsidRDefault="00055F8B" w:rsidP="00976C9E">
      <w:r>
        <w:separator/>
      </w:r>
    </w:p>
  </w:endnote>
  <w:endnote w:type="continuationSeparator" w:id="0">
    <w:p w:rsidR="00055F8B" w:rsidRDefault="00055F8B" w:rsidP="0097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9E" w:rsidRDefault="00976C9E" w:rsidP="00976C9E">
    <w:pPr>
      <w:pStyle w:val="Rodap"/>
      <w:pBdr>
        <w:top w:val="single" w:sz="4" w:space="1" w:color="auto"/>
      </w:pBdr>
      <w:jc w:val="center"/>
    </w:pPr>
    <w:r>
      <w:t xml:space="preserve">Página </w:t>
    </w:r>
    <w:sdt>
      <w:sdtPr>
        <w:id w:val="9755805"/>
        <w:docPartObj>
          <w:docPartGallery w:val="Page Numbers (Bottom of Page)"/>
          <w:docPartUnique/>
        </w:docPartObj>
      </w:sdtPr>
      <w:sdtEndPr/>
      <w:sdtContent>
        <w:r w:rsidR="007E44E2">
          <w:fldChar w:fldCharType="begin"/>
        </w:r>
        <w:r w:rsidR="007E44E2">
          <w:instrText xml:space="preserve"> PAGE   \* MERGEFORMAT </w:instrText>
        </w:r>
        <w:r w:rsidR="007E44E2">
          <w:fldChar w:fldCharType="separate"/>
        </w:r>
        <w:r w:rsidR="00283F61">
          <w:rPr>
            <w:noProof/>
          </w:rPr>
          <w:t>1</w:t>
        </w:r>
        <w:r w:rsidR="007E44E2">
          <w:rPr>
            <w:noProof/>
          </w:rPr>
          <w:fldChar w:fldCharType="end"/>
        </w:r>
      </w:sdtContent>
    </w:sdt>
  </w:p>
  <w:p w:rsidR="00976C9E" w:rsidRDefault="00976C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F8B" w:rsidRDefault="00055F8B" w:rsidP="00976C9E">
      <w:r>
        <w:separator/>
      </w:r>
    </w:p>
  </w:footnote>
  <w:footnote w:type="continuationSeparator" w:id="0">
    <w:p w:rsidR="00055F8B" w:rsidRDefault="00055F8B" w:rsidP="00976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B5DE9"/>
    <w:multiLevelType w:val="hybridMultilevel"/>
    <w:tmpl w:val="131A19D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E53A9"/>
    <w:multiLevelType w:val="hybridMultilevel"/>
    <w:tmpl w:val="97D4075A"/>
    <w:lvl w:ilvl="0" w:tplc="BD563F98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1EB8"/>
    <w:multiLevelType w:val="multilevel"/>
    <w:tmpl w:val="7320F0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65165F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93B1CEF"/>
    <w:multiLevelType w:val="hybridMultilevel"/>
    <w:tmpl w:val="A28ECD40"/>
    <w:lvl w:ilvl="0" w:tplc="BD563F98">
      <w:start w:val="6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A7AC5"/>
    <w:multiLevelType w:val="multilevel"/>
    <w:tmpl w:val="700E60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2932016"/>
    <w:multiLevelType w:val="multilevel"/>
    <w:tmpl w:val="93BCFAB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12B27"/>
    <w:multiLevelType w:val="multilevel"/>
    <w:tmpl w:val="5D6A3C0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E4F3AA8"/>
    <w:multiLevelType w:val="hybridMultilevel"/>
    <w:tmpl w:val="43C09636"/>
    <w:lvl w:ilvl="0" w:tplc="BD563F98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B2F9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5A81F79"/>
    <w:multiLevelType w:val="hybridMultilevel"/>
    <w:tmpl w:val="E3EC5694"/>
    <w:lvl w:ilvl="0" w:tplc="E0E09A1E">
      <w:start w:val="1"/>
      <w:numFmt w:val="lowerLetter"/>
      <w:lvlText w:val="%1)"/>
      <w:lvlJc w:val="left"/>
      <w:pPr>
        <w:ind w:left="2055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3627E"/>
    <w:multiLevelType w:val="multilevel"/>
    <w:tmpl w:val="5D6A3C0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0412E3C"/>
    <w:multiLevelType w:val="multilevel"/>
    <w:tmpl w:val="E310A150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color w:val="auto"/>
      </w:rPr>
    </w:lvl>
  </w:abstractNum>
  <w:abstractNum w:abstractNumId="13">
    <w:nsid w:val="42B2759D"/>
    <w:multiLevelType w:val="hybridMultilevel"/>
    <w:tmpl w:val="208886CE"/>
    <w:lvl w:ilvl="0" w:tplc="CEF64E6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320FBE"/>
    <w:multiLevelType w:val="hybridMultilevel"/>
    <w:tmpl w:val="56486C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486F3D"/>
    <w:multiLevelType w:val="hybridMultilevel"/>
    <w:tmpl w:val="2DCAFD1A"/>
    <w:lvl w:ilvl="0" w:tplc="69E8443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C156CE"/>
    <w:multiLevelType w:val="multilevel"/>
    <w:tmpl w:val="B72C81C2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6865A1"/>
    <w:multiLevelType w:val="multilevel"/>
    <w:tmpl w:val="53A69226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0B215B4"/>
    <w:multiLevelType w:val="multilevel"/>
    <w:tmpl w:val="8D3A8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69732EE"/>
    <w:multiLevelType w:val="multilevel"/>
    <w:tmpl w:val="3A7C139A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77447C6"/>
    <w:multiLevelType w:val="multilevel"/>
    <w:tmpl w:val="89F88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7E9558D"/>
    <w:multiLevelType w:val="multilevel"/>
    <w:tmpl w:val="950A3E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59C354E9"/>
    <w:multiLevelType w:val="multilevel"/>
    <w:tmpl w:val="89F88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A665381"/>
    <w:multiLevelType w:val="multilevel"/>
    <w:tmpl w:val="274E63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4">
    <w:nsid w:val="658C72A4"/>
    <w:multiLevelType w:val="multilevel"/>
    <w:tmpl w:val="3A7C139A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6BAB4479"/>
    <w:multiLevelType w:val="multilevel"/>
    <w:tmpl w:val="463499A6"/>
    <w:lvl w:ilvl="0">
      <w:start w:val="10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26">
    <w:nsid w:val="72C83E2C"/>
    <w:multiLevelType w:val="multilevel"/>
    <w:tmpl w:val="AF886E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9061F26"/>
    <w:multiLevelType w:val="hybridMultilevel"/>
    <w:tmpl w:val="F87C319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612FD3"/>
    <w:multiLevelType w:val="hybridMultilevel"/>
    <w:tmpl w:val="B6D8F6EE"/>
    <w:lvl w:ilvl="0" w:tplc="0416000F">
      <w:start w:val="1"/>
      <w:numFmt w:val="decimal"/>
      <w:lvlText w:val="%1."/>
      <w:lvlJc w:val="left"/>
      <w:pPr>
        <w:ind w:left="436" w:hanging="360"/>
      </w:pPr>
    </w:lvl>
    <w:lvl w:ilvl="1" w:tplc="04160019" w:tentative="1">
      <w:start w:val="1"/>
      <w:numFmt w:val="lowerLetter"/>
      <w:lvlText w:val="%2."/>
      <w:lvlJc w:val="left"/>
      <w:pPr>
        <w:ind w:left="1156" w:hanging="360"/>
      </w:pPr>
    </w:lvl>
    <w:lvl w:ilvl="2" w:tplc="0416001B" w:tentative="1">
      <w:start w:val="1"/>
      <w:numFmt w:val="lowerRoman"/>
      <w:lvlText w:val="%3."/>
      <w:lvlJc w:val="right"/>
      <w:pPr>
        <w:ind w:left="1876" w:hanging="180"/>
      </w:pPr>
    </w:lvl>
    <w:lvl w:ilvl="3" w:tplc="0416000F" w:tentative="1">
      <w:start w:val="1"/>
      <w:numFmt w:val="decimal"/>
      <w:lvlText w:val="%4."/>
      <w:lvlJc w:val="left"/>
      <w:pPr>
        <w:ind w:left="2596" w:hanging="360"/>
      </w:pPr>
    </w:lvl>
    <w:lvl w:ilvl="4" w:tplc="04160019" w:tentative="1">
      <w:start w:val="1"/>
      <w:numFmt w:val="lowerLetter"/>
      <w:lvlText w:val="%5."/>
      <w:lvlJc w:val="left"/>
      <w:pPr>
        <w:ind w:left="3316" w:hanging="360"/>
      </w:pPr>
    </w:lvl>
    <w:lvl w:ilvl="5" w:tplc="0416001B" w:tentative="1">
      <w:start w:val="1"/>
      <w:numFmt w:val="lowerRoman"/>
      <w:lvlText w:val="%6."/>
      <w:lvlJc w:val="right"/>
      <w:pPr>
        <w:ind w:left="4036" w:hanging="180"/>
      </w:pPr>
    </w:lvl>
    <w:lvl w:ilvl="6" w:tplc="0416000F" w:tentative="1">
      <w:start w:val="1"/>
      <w:numFmt w:val="decimal"/>
      <w:lvlText w:val="%7."/>
      <w:lvlJc w:val="left"/>
      <w:pPr>
        <w:ind w:left="4756" w:hanging="360"/>
      </w:pPr>
    </w:lvl>
    <w:lvl w:ilvl="7" w:tplc="04160019" w:tentative="1">
      <w:start w:val="1"/>
      <w:numFmt w:val="lowerLetter"/>
      <w:lvlText w:val="%8."/>
      <w:lvlJc w:val="left"/>
      <w:pPr>
        <w:ind w:left="5476" w:hanging="360"/>
      </w:pPr>
    </w:lvl>
    <w:lvl w:ilvl="8" w:tplc="041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7DD4107B"/>
    <w:multiLevelType w:val="hybridMultilevel"/>
    <w:tmpl w:val="D0247D66"/>
    <w:lvl w:ilvl="0" w:tplc="7D3CE244">
      <w:start w:val="4"/>
      <w:numFmt w:val="decimal"/>
      <w:lvlText w:val="%1-"/>
      <w:lvlJc w:val="left"/>
      <w:pPr>
        <w:ind w:left="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457F0D"/>
    <w:multiLevelType w:val="multilevel"/>
    <w:tmpl w:val="89F88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7F302E8A"/>
    <w:multiLevelType w:val="multilevel"/>
    <w:tmpl w:val="6D222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7"/>
  </w:num>
  <w:num w:numId="2">
    <w:abstractNumId w:val="13"/>
  </w:num>
  <w:num w:numId="3">
    <w:abstractNumId w:val="15"/>
  </w:num>
  <w:num w:numId="4">
    <w:abstractNumId w:val="29"/>
  </w:num>
  <w:num w:numId="5">
    <w:abstractNumId w:val="20"/>
  </w:num>
  <w:num w:numId="6">
    <w:abstractNumId w:val="28"/>
  </w:num>
  <w:num w:numId="7">
    <w:abstractNumId w:val="22"/>
  </w:num>
  <w:num w:numId="8">
    <w:abstractNumId w:val="1"/>
  </w:num>
  <w:num w:numId="9">
    <w:abstractNumId w:val="3"/>
  </w:num>
  <w:num w:numId="10">
    <w:abstractNumId w:val="30"/>
  </w:num>
  <w:num w:numId="11">
    <w:abstractNumId w:val="21"/>
  </w:num>
  <w:num w:numId="12">
    <w:abstractNumId w:val="4"/>
  </w:num>
  <w:num w:numId="13">
    <w:abstractNumId w:val="23"/>
  </w:num>
  <w:num w:numId="14">
    <w:abstractNumId w:val="8"/>
  </w:num>
  <w:num w:numId="15">
    <w:abstractNumId w:val="31"/>
  </w:num>
  <w:num w:numId="16">
    <w:abstractNumId w:val="7"/>
  </w:num>
  <w:num w:numId="17">
    <w:abstractNumId w:val="11"/>
  </w:num>
  <w:num w:numId="18">
    <w:abstractNumId w:val="19"/>
  </w:num>
  <w:num w:numId="19">
    <w:abstractNumId w:val="6"/>
  </w:num>
  <w:num w:numId="20">
    <w:abstractNumId w:val="9"/>
  </w:num>
  <w:num w:numId="21">
    <w:abstractNumId w:val="25"/>
  </w:num>
  <w:num w:numId="22">
    <w:abstractNumId w:val="24"/>
  </w:num>
  <w:num w:numId="23">
    <w:abstractNumId w:val="14"/>
  </w:num>
  <w:num w:numId="24">
    <w:abstractNumId w:val="0"/>
  </w:num>
  <w:num w:numId="25">
    <w:abstractNumId w:val="12"/>
  </w:num>
  <w:num w:numId="26">
    <w:abstractNumId w:val="5"/>
  </w:num>
  <w:num w:numId="27">
    <w:abstractNumId w:val="18"/>
  </w:num>
  <w:num w:numId="28">
    <w:abstractNumId w:val="26"/>
  </w:num>
  <w:num w:numId="29">
    <w:abstractNumId w:val="2"/>
  </w:num>
  <w:num w:numId="30">
    <w:abstractNumId w:val="10"/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27"/>
    <w:rsid w:val="00000C89"/>
    <w:rsid w:val="000375C4"/>
    <w:rsid w:val="00043674"/>
    <w:rsid w:val="00054D1D"/>
    <w:rsid w:val="00055F8B"/>
    <w:rsid w:val="00090724"/>
    <w:rsid w:val="000E138A"/>
    <w:rsid w:val="000E2FCE"/>
    <w:rsid w:val="000F045A"/>
    <w:rsid w:val="000F1DC5"/>
    <w:rsid w:val="000F568F"/>
    <w:rsid w:val="001048AC"/>
    <w:rsid w:val="0010670A"/>
    <w:rsid w:val="0011015F"/>
    <w:rsid w:val="00127E29"/>
    <w:rsid w:val="00133E86"/>
    <w:rsid w:val="00146DC5"/>
    <w:rsid w:val="00152FC3"/>
    <w:rsid w:val="0015729F"/>
    <w:rsid w:val="00195E89"/>
    <w:rsid w:val="001A61D6"/>
    <w:rsid w:val="001A7802"/>
    <w:rsid w:val="001D4064"/>
    <w:rsid w:val="00206DF9"/>
    <w:rsid w:val="00210B98"/>
    <w:rsid w:val="00223B38"/>
    <w:rsid w:val="00227A6F"/>
    <w:rsid w:val="002301E3"/>
    <w:rsid w:val="00247EB6"/>
    <w:rsid w:val="00252B29"/>
    <w:rsid w:val="0027441D"/>
    <w:rsid w:val="00283F61"/>
    <w:rsid w:val="002A2892"/>
    <w:rsid w:val="002A4993"/>
    <w:rsid w:val="002A49FB"/>
    <w:rsid w:val="002D3B12"/>
    <w:rsid w:val="003016EB"/>
    <w:rsid w:val="00305237"/>
    <w:rsid w:val="00313E3C"/>
    <w:rsid w:val="00326635"/>
    <w:rsid w:val="003418F8"/>
    <w:rsid w:val="003573B0"/>
    <w:rsid w:val="0036634A"/>
    <w:rsid w:val="00380727"/>
    <w:rsid w:val="003919FD"/>
    <w:rsid w:val="00395E29"/>
    <w:rsid w:val="003B415F"/>
    <w:rsid w:val="003F6ABB"/>
    <w:rsid w:val="00420BFE"/>
    <w:rsid w:val="00421272"/>
    <w:rsid w:val="00422C7C"/>
    <w:rsid w:val="004235BD"/>
    <w:rsid w:val="00423789"/>
    <w:rsid w:val="00424C07"/>
    <w:rsid w:val="00431FDA"/>
    <w:rsid w:val="00432E47"/>
    <w:rsid w:val="0044760A"/>
    <w:rsid w:val="0045749D"/>
    <w:rsid w:val="00481EFE"/>
    <w:rsid w:val="00486A0A"/>
    <w:rsid w:val="004A0C08"/>
    <w:rsid w:val="00503E41"/>
    <w:rsid w:val="00515F41"/>
    <w:rsid w:val="005349D9"/>
    <w:rsid w:val="0054572F"/>
    <w:rsid w:val="005543B6"/>
    <w:rsid w:val="005746A7"/>
    <w:rsid w:val="00583B47"/>
    <w:rsid w:val="00587A1A"/>
    <w:rsid w:val="005A4BDB"/>
    <w:rsid w:val="005A6603"/>
    <w:rsid w:val="005B7F11"/>
    <w:rsid w:val="005C1A2B"/>
    <w:rsid w:val="005C459B"/>
    <w:rsid w:val="005D46C1"/>
    <w:rsid w:val="005E0C39"/>
    <w:rsid w:val="005F0C5F"/>
    <w:rsid w:val="005F7C91"/>
    <w:rsid w:val="006007E1"/>
    <w:rsid w:val="00610F45"/>
    <w:rsid w:val="0064094E"/>
    <w:rsid w:val="00680CC8"/>
    <w:rsid w:val="006A4146"/>
    <w:rsid w:val="006A652E"/>
    <w:rsid w:val="006B11D6"/>
    <w:rsid w:val="006C19DF"/>
    <w:rsid w:val="006C463A"/>
    <w:rsid w:val="006C5440"/>
    <w:rsid w:val="006E2CB9"/>
    <w:rsid w:val="006F1E19"/>
    <w:rsid w:val="0071684E"/>
    <w:rsid w:val="00725106"/>
    <w:rsid w:val="007357A5"/>
    <w:rsid w:val="007404A2"/>
    <w:rsid w:val="0074108B"/>
    <w:rsid w:val="007606C5"/>
    <w:rsid w:val="00765975"/>
    <w:rsid w:val="00766AB4"/>
    <w:rsid w:val="0078706F"/>
    <w:rsid w:val="007B607C"/>
    <w:rsid w:val="007B6475"/>
    <w:rsid w:val="007C3B0F"/>
    <w:rsid w:val="007D73A4"/>
    <w:rsid w:val="007E44E2"/>
    <w:rsid w:val="007F3D38"/>
    <w:rsid w:val="00820780"/>
    <w:rsid w:val="00832654"/>
    <w:rsid w:val="00834051"/>
    <w:rsid w:val="00841BCD"/>
    <w:rsid w:val="00845AB3"/>
    <w:rsid w:val="0085698A"/>
    <w:rsid w:val="008661A1"/>
    <w:rsid w:val="008667A5"/>
    <w:rsid w:val="008C40DB"/>
    <w:rsid w:val="008D7473"/>
    <w:rsid w:val="008F5FD5"/>
    <w:rsid w:val="0095112F"/>
    <w:rsid w:val="00952822"/>
    <w:rsid w:val="00962BDD"/>
    <w:rsid w:val="00976C9E"/>
    <w:rsid w:val="00980A63"/>
    <w:rsid w:val="009A1DC4"/>
    <w:rsid w:val="009B00EB"/>
    <w:rsid w:val="009C10B9"/>
    <w:rsid w:val="009E1909"/>
    <w:rsid w:val="009E3736"/>
    <w:rsid w:val="009F6665"/>
    <w:rsid w:val="00A009CA"/>
    <w:rsid w:val="00A14F51"/>
    <w:rsid w:val="00A27271"/>
    <w:rsid w:val="00A65466"/>
    <w:rsid w:val="00A731E4"/>
    <w:rsid w:val="00AA4C02"/>
    <w:rsid w:val="00AB17DC"/>
    <w:rsid w:val="00AB4D46"/>
    <w:rsid w:val="00AB5FC8"/>
    <w:rsid w:val="00AC14FD"/>
    <w:rsid w:val="00AC1643"/>
    <w:rsid w:val="00AC2B3E"/>
    <w:rsid w:val="00AF22FB"/>
    <w:rsid w:val="00B00D2C"/>
    <w:rsid w:val="00B039D1"/>
    <w:rsid w:val="00B15D90"/>
    <w:rsid w:val="00B24E32"/>
    <w:rsid w:val="00B4593D"/>
    <w:rsid w:val="00B46F54"/>
    <w:rsid w:val="00B570E2"/>
    <w:rsid w:val="00B57C9E"/>
    <w:rsid w:val="00B74519"/>
    <w:rsid w:val="00B81C26"/>
    <w:rsid w:val="00B87107"/>
    <w:rsid w:val="00BB5CBF"/>
    <w:rsid w:val="00BB696E"/>
    <w:rsid w:val="00BB789C"/>
    <w:rsid w:val="00BC4DD7"/>
    <w:rsid w:val="00BC7C80"/>
    <w:rsid w:val="00C031D6"/>
    <w:rsid w:val="00C15435"/>
    <w:rsid w:val="00C20516"/>
    <w:rsid w:val="00C26AD0"/>
    <w:rsid w:val="00C277B8"/>
    <w:rsid w:val="00C60CC4"/>
    <w:rsid w:val="00C70621"/>
    <w:rsid w:val="00C73441"/>
    <w:rsid w:val="00CB0F68"/>
    <w:rsid w:val="00CC02D1"/>
    <w:rsid w:val="00CD2F20"/>
    <w:rsid w:val="00CD38AC"/>
    <w:rsid w:val="00CE193B"/>
    <w:rsid w:val="00CE6589"/>
    <w:rsid w:val="00CE7578"/>
    <w:rsid w:val="00D00241"/>
    <w:rsid w:val="00D018D5"/>
    <w:rsid w:val="00D14581"/>
    <w:rsid w:val="00D170C0"/>
    <w:rsid w:val="00D35E10"/>
    <w:rsid w:val="00D55191"/>
    <w:rsid w:val="00D57170"/>
    <w:rsid w:val="00D85403"/>
    <w:rsid w:val="00D85EAC"/>
    <w:rsid w:val="00D912D4"/>
    <w:rsid w:val="00D97A94"/>
    <w:rsid w:val="00DA4DB8"/>
    <w:rsid w:val="00DB24E7"/>
    <w:rsid w:val="00E11D13"/>
    <w:rsid w:val="00E31EA4"/>
    <w:rsid w:val="00E523E6"/>
    <w:rsid w:val="00E55786"/>
    <w:rsid w:val="00E8147B"/>
    <w:rsid w:val="00EA20A6"/>
    <w:rsid w:val="00EB1383"/>
    <w:rsid w:val="00EB5947"/>
    <w:rsid w:val="00EB71C9"/>
    <w:rsid w:val="00EF1E5E"/>
    <w:rsid w:val="00EF3092"/>
    <w:rsid w:val="00EF382B"/>
    <w:rsid w:val="00F90308"/>
    <w:rsid w:val="00F96E00"/>
    <w:rsid w:val="00FA3FCC"/>
    <w:rsid w:val="00FA765B"/>
    <w:rsid w:val="00FC0040"/>
    <w:rsid w:val="00FC5C88"/>
    <w:rsid w:val="00FC711D"/>
    <w:rsid w:val="00FD6AD1"/>
    <w:rsid w:val="00FD6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4DF957-97D6-42E6-B9B9-3C03C4D3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727"/>
    <w:pPr>
      <w:suppressAutoHyphens/>
    </w:pPr>
    <w:rPr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9A1DC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81EFE"/>
    <w:pPr>
      <w:ind w:left="708"/>
    </w:pPr>
  </w:style>
  <w:style w:type="paragraph" w:styleId="Cabealho">
    <w:name w:val="header"/>
    <w:basedOn w:val="Normal"/>
    <w:link w:val="CabealhoChar"/>
    <w:uiPriority w:val="99"/>
    <w:rsid w:val="00423789"/>
    <w:pPr>
      <w:tabs>
        <w:tab w:val="center" w:pos="4419"/>
        <w:tab w:val="right" w:pos="8838"/>
      </w:tabs>
      <w:suppressAutoHyphens w:val="0"/>
    </w:pPr>
    <w:rPr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423789"/>
  </w:style>
  <w:style w:type="paragraph" w:customStyle="1" w:styleId="Default">
    <w:name w:val="Default"/>
    <w:rsid w:val="004237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stilo4">
    <w:name w:val="Estilo4"/>
    <w:basedOn w:val="Normal"/>
    <w:rsid w:val="00BB5CBF"/>
    <w:pPr>
      <w:suppressAutoHyphens w:val="0"/>
      <w:spacing w:before="120"/>
      <w:ind w:left="907"/>
      <w:jc w:val="both"/>
    </w:pPr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76C9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76C9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7EBFC-66D2-4859-B3DA-65879047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2004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CPL PU UFPB</cp:lastModifiedBy>
  <cp:revision>6</cp:revision>
  <cp:lastPrinted>2017-05-04T12:42:00Z</cp:lastPrinted>
  <dcterms:created xsi:type="dcterms:W3CDTF">2017-05-16T14:28:00Z</dcterms:created>
  <dcterms:modified xsi:type="dcterms:W3CDTF">2017-08-31T13:38:00Z</dcterms:modified>
</cp:coreProperties>
</file>