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01F" w:rsidRPr="00DF372D" w:rsidRDefault="003D11EF" w:rsidP="008900B9">
      <w:pPr>
        <w:spacing w:line="360" w:lineRule="auto"/>
        <w:ind w:left="567"/>
        <w:jc w:val="center"/>
        <w:rPr>
          <w:b/>
        </w:rPr>
      </w:pPr>
      <w:r w:rsidRPr="00DF372D">
        <w:rPr>
          <w:noProof/>
          <w:lang w:eastAsia="pt-BR"/>
        </w:rPr>
        <w:drawing>
          <wp:inline distT="0" distB="0" distL="0" distR="0">
            <wp:extent cx="934720" cy="88011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" t="-35" r="-34" b="-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8801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01F" w:rsidRPr="00DF372D" w:rsidRDefault="0095101F" w:rsidP="00DF372D">
      <w:pPr>
        <w:spacing w:line="360" w:lineRule="auto"/>
        <w:jc w:val="center"/>
      </w:pPr>
      <w:r w:rsidRPr="00DF372D">
        <w:rPr>
          <w:b/>
        </w:rPr>
        <w:t>UNIVERSIDADE FEDERAL DA PARAÍBA - UFPB</w:t>
      </w:r>
    </w:p>
    <w:p w:rsidR="0095101F" w:rsidRPr="00DF372D" w:rsidRDefault="0095101F" w:rsidP="00DF372D">
      <w:pPr>
        <w:spacing w:line="360" w:lineRule="auto"/>
        <w:jc w:val="center"/>
      </w:pPr>
      <w:r w:rsidRPr="00DF372D">
        <w:rPr>
          <w:b/>
        </w:rPr>
        <w:t>PREFEITURA UNIVERSITÁRIA</w:t>
      </w:r>
    </w:p>
    <w:p w:rsidR="0095101F" w:rsidRPr="00DF372D" w:rsidRDefault="0095101F" w:rsidP="00DF372D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pacing w:line="360" w:lineRule="auto"/>
        <w:jc w:val="center"/>
      </w:pPr>
      <w:r w:rsidRPr="00DF372D">
        <w:rPr>
          <w:b/>
        </w:rPr>
        <w:t>COORDENAÇÃO DE MANUTENÇÃO</w:t>
      </w:r>
    </w:p>
    <w:p w:rsidR="003C27C2" w:rsidRPr="00DF372D" w:rsidRDefault="003C27C2" w:rsidP="00DF372D">
      <w:pPr>
        <w:spacing w:line="360" w:lineRule="auto"/>
        <w:jc w:val="center"/>
        <w:rPr>
          <w:b/>
          <w:u w:val="single"/>
        </w:rPr>
      </w:pPr>
    </w:p>
    <w:p w:rsidR="003C27C2" w:rsidRPr="00DF372D" w:rsidRDefault="003C27C2" w:rsidP="00DF372D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DF372D">
        <w:rPr>
          <w:b/>
          <w:u w:val="single"/>
        </w:rPr>
        <w:t>PREGÃO ELETRÔNICO SRP UFPB/CPL-PU Nº 0</w:t>
      </w:r>
      <w:r w:rsidR="00831A9A">
        <w:rPr>
          <w:b/>
          <w:u w:val="single"/>
        </w:rPr>
        <w:t>06</w:t>
      </w:r>
      <w:r w:rsidRPr="00DF372D">
        <w:rPr>
          <w:b/>
          <w:u w:val="single"/>
        </w:rPr>
        <w:t>/201</w:t>
      </w:r>
      <w:r w:rsidR="00831A9A">
        <w:rPr>
          <w:b/>
          <w:u w:val="single"/>
        </w:rPr>
        <w:t>9</w:t>
      </w:r>
      <w:bookmarkStart w:id="0" w:name="_GoBack"/>
      <w:bookmarkEnd w:id="0"/>
    </w:p>
    <w:p w:rsidR="003C27C2" w:rsidRPr="00DF372D" w:rsidRDefault="003C27C2" w:rsidP="00DF372D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DF372D">
        <w:rPr>
          <w:b/>
          <w:u w:val="single"/>
        </w:rPr>
        <w:t>PROCESSO ADMINISTRATIVO Nº 23074.065926/2018-10</w:t>
      </w:r>
    </w:p>
    <w:p w:rsidR="0095101F" w:rsidRPr="00DF372D" w:rsidRDefault="003C27C2" w:rsidP="00DF372D">
      <w:pPr>
        <w:spacing w:line="360" w:lineRule="auto"/>
        <w:jc w:val="center"/>
        <w:rPr>
          <w:b/>
          <w:u w:val="single"/>
        </w:rPr>
      </w:pPr>
      <w:r w:rsidRPr="00DF372D">
        <w:rPr>
          <w:b/>
          <w:u w:val="single"/>
        </w:rPr>
        <w:t>ANEXO I-B</w:t>
      </w:r>
    </w:p>
    <w:p w:rsidR="0095101F" w:rsidRPr="00DF372D" w:rsidRDefault="0095101F" w:rsidP="00DF372D">
      <w:pPr>
        <w:spacing w:line="360" w:lineRule="auto"/>
        <w:jc w:val="center"/>
        <w:rPr>
          <w:b/>
          <w:u w:val="single"/>
        </w:rPr>
      </w:pPr>
      <w:r w:rsidRPr="00DF372D">
        <w:rPr>
          <w:b/>
          <w:u w:val="single"/>
        </w:rPr>
        <w:t>ESTUDOS PRELIMINARES</w:t>
      </w:r>
    </w:p>
    <w:p w:rsidR="0095101F" w:rsidRDefault="0095101F" w:rsidP="00DF372D">
      <w:pPr>
        <w:tabs>
          <w:tab w:val="left" w:pos="1701"/>
        </w:tabs>
        <w:spacing w:line="360" w:lineRule="auto"/>
        <w:jc w:val="both"/>
        <w:rPr>
          <w:b/>
          <w:u w:val="single"/>
        </w:rPr>
      </w:pPr>
    </w:p>
    <w:p w:rsidR="00DF372D" w:rsidRPr="00DF372D" w:rsidRDefault="00DF372D" w:rsidP="00DF372D">
      <w:pPr>
        <w:tabs>
          <w:tab w:val="left" w:pos="1701"/>
        </w:tabs>
        <w:spacing w:line="360" w:lineRule="auto"/>
        <w:jc w:val="both"/>
        <w:rPr>
          <w:b/>
          <w:u w:val="single"/>
        </w:rPr>
      </w:pPr>
    </w:p>
    <w:p w:rsidR="0095101F" w:rsidRPr="00DF372D" w:rsidRDefault="0095101F" w:rsidP="00DF372D">
      <w:pPr>
        <w:pStyle w:val="PargrafodaLista"/>
        <w:numPr>
          <w:ilvl w:val="0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b/>
          <w:sz w:val="24"/>
          <w:szCs w:val="24"/>
        </w:rPr>
        <w:t>NECESSIDADE DA CONTRATAÇÃO</w:t>
      </w:r>
    </w:p>
    <w:p w:rsidR="0095101F" w:rsidRPr="00DF372D" w:rsidRDefault="0095101F" w:rsidP="00DF372D">
      <w:pPr>
        <w:tabs>
          <w:tab w:val="left" w:pos="1701"/>
        </w:tabs>
        <w:spacing w:line="360" w:lineRule="auto"/>
        <w:jc w:val="both"/>
        <w:rPr>
          <w:b/>
        </w:rPr>
      </w:pPr>
    </w:p>
    <w:p w:rsidR="00A201FC" w:rsidRPr="00DF372D" w:rsidRDefault="00A201FC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 xml:space="preserve">A contratação se justifica pela necessidade </w:t>
      </w:r>
      <w:r w:rsidR="004F0CD3" w:rsidRPr="00DF372D">
        <w:rPr>
          <w:sz w:val="24"/>
          <w:szCs w:val="24"/>
        </w:rPr>
        <w:t xml:space="preserve">de </w:t>
      </w:r>
      <w:r w:rsidR="0033290E" w:rsidRPr="00DF372D">
        <w:rPr>
          <w:sz w:val="24"/>
          <w:szCs w:val="24"/>
        </w:rPr>
        <w:t xml:space="preserve">se prover </w:t>
      </w:r>
      <w:r w:rsidR="004F0CD3" w:rsidRPr="00DF372D">
        <w:rPr>
          <w:sz w:val="24"/>
          <w:szCs w:val="24"/>
        </w:rPr>
        <w:t xml:space="preserve">uma solução </w:t>
      </w:r>
      <w:r w:rsidR="0033290E" w:rsidRPr="00DF372D">
        <w:rPr>
          <w:sz w:val="24"/>
          <w:szCs w:val="24"/>
        </w:rPr>
        <w:t>para controlar parcialmente ou totalmente a entrada de iluminação natural nos ambientes e salas de aula nas diversas unidades</w:t>
      </w:r>
      <w:r w:rsidRPr="00DF372D">
        <w:rPr>
          <w:sz w:val="24"/>
          <w:szCs w:val="24"/>
        </w:rPr>
        <w:t xml:space="preserve"> da Universidade Federal da Paraíba.</w:t>
      </w:r>
    </w:p>
    <w:p w:rsidR="0095101F" w:rsidRPr="00DF372D" w:rsidRDefault="0095101F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A não contratação acarretar</w:t>
      </w:r>
      <w:r w:rsidR="00A201FC" w:rsidRPr="00DF372D">
        <w:rPr>
          <w:sz w:val="24"/>
          <w:szCs w:val="24"/>
        </w:rPr>
        <w:t>ia</w:t>
      </w:r>
      <w:r w:rsidRPr="00DF372D">
        <w:rPr>
          <w:sz w:val="24"/>
          <w:szCs w:val="24"/>
        </w:rPr>
        <w:t xml:space="preserve"> prejuízos ao funcionamento cotidiano das </w:t>
      </w:r>
      <w:r w:rsidR="0033290E" w:rsidRPr="00DF372D">
        <w:rPr>
          <w:sz w:val="24"/>
          <w:szCs w:val="24"/>
        </w:rPr>
        <w:t>diversas atividades desenvolvidas</w:t>
      </w:r>
      <w:r w:rsidR="000D0E84" w:rsidRPr="00DF372D">
        <w:rPr>
          <w:sz w:val="24"/>
          <w:szCs w:val="24"/>
        </w:rPr>
        <w:t xml:space="preserve"> no âmbito de todos os ca</w:t>
      </w:r>
      <w:r w:rsidRPr="00DF372D">
        <w:rPr>
          <w:sz w:val="24"/>
          <w:szCs w:val="24"/>
        </w:rPr>
        <w:t>mp</w:t>
      </w:r>
      <w:r w:rsidR="000D0E84" w:rsidRPr="00DF372D">
        <w:rPr>
          <w:sz w:val="24"/>
          <w:szCs w:val="24"/>
        </w:rPr>
        <w:t>i</w:t>
      </w:r>
      <w:r w:rsidRPr="00DF372D">
        <w:rPr>
          <w:sz w:val="24"/>
          <w:szCs w:val="24"/>
        </w:rPr>
        <w:t xml:space="preserve"> da UFPB</w:t>
      </w:r>
      <w:r w:rsidR="000D0E84" w:rsidRPr="00DF372D">
        <w:rPr>
          <w:sz w:val="24"/>
          <w:szCs w:val="24"/>
        </w:rPr>
        <w:t xml:space="preserve">, </w:t>
      </w:r>
      <w:r w:rsidRPr="00DF372D">
        <w:rPr>
          <w:sz w:val="24"/>
          <w:szCs w:val="24"/>
        </w:rPr>
        <w:t>compromete</w:t>
      </w:r>
      <w:r w:rsidR="000D0E84" w:rsidRPr="00DF372D">
        <w:rPr>
          <w:sz w:val="24"/>
          <w:szCs w:val="24"/>
        </w:rPr>
        <w:t>ndo</w:t>
      </w:r>
      <w:r w:rsidRPr="00DF372D">
        <w:rPr>
          <w:sz w:val="24"/>
          <w:szCs w:val="24"/>
        </w:rPr>
        <w:t xml:space="preserve"> a eficiência do trabalho prestado por aqueles que dependem de tal serviço.</w:t>
      </w:r>
    </w:p>
    <w:p w:rsidR="004C60D1" w:rsidRPr="00DF372D" w:rsidRDefault="004C60D1" w:rsidP="00DF372D">
      <w:pPr>
        <w:tabs>
          <w:tab w:val="left" w:pos="1701"/>
        </w:tabs>
        <w:spacing w:line="360" w:lineRule="auto"/>
        <w:jc w:val="both"/>
      </w:pPr>
    </w:p>
    <w:p w:rsidR="00554127" w:rsidRPr="00DF372D" w:rsidRDefault="00554127" w:rsidP="00DF372D">
      <w:pPr>
        <w:pStyle w:val="PargrafodaLista"/>
        <w:numPr>
          <w:ilvl w:val="0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b/>
          <w:sz w:val="24"/>
          <w:szCs w:val="24"/>
        </w:rPr>
      </w:pPr>
      <w:r w:rsidRPr="00DF372D">
        <w:rPr>
          <w:b/>
          <w:sz w:val="24"/>
          <w:szCs w:val="24"/>
        </w:rPr>
        <w:t>PLANO DE DESENVOLVIMENTO INSTITUCIONAL (PDI) DA UFPB</w:t>
      </w:r>
    </w:p>
    <w:p w:rsidR="00554127" w:rsidRPr="00DF372D" w:rsidRDefault="00554127" w:rsidP="00DF372D">
      <w:pPr>
        <w:tabs>
          <w:tab w:val="left" w:pos="1701"/>
        </w:tabs>
        <w:spacing w:line="360" w:lineRule="auto"/>
        <w:jc w:val="both"/>
        <w:rPr>
          <w:b/>
        </w:rPr>
      </w:pPr>
    </w:p>
    <w:p w:rsidR="00554127" w:rsidRPr="00DF372D" w:rsidRDefault="00554127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Esta contratação está alinhada com as diretrizes do PDI da UFPB elabora</w:t>
      </w:r>
      <w:r w:rsidR="00D35E44" w:rsidRPr="00DF372D">
        <w:rPr>
          <w:sz w:val="24"/>
          <w:szCs w:val="24"/>
        </w:rPr>
        <w:t xml:space="preserve"> </w:t>
      </w:r>
      <w:r w:rsidRPr="00DF372D">
        <w:rPr>
          <w:sz w:val="24"/>
          <w:szCs w:val="24"/>
        </w:rPr>
        <w:t>para o período 2014-2018;</w:t>
      </w:r>
    </w:p>
    <w:p w:rsidR="00554127" w:rsidRPr="00DF372D" w:rsidRDefault="00554127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 xml:space="preserve">O serviço de </w:t>
      </w:r>
      <w:r w:rsidR="002B5ED5" w:rsidRPr="00DF372D">
        <w:rPr>
          <w:sz w:val="24"/>
          <w:szCs w:val="24"/>
        </w:rPr>
        <w:t>fornecimento, instalação e manutenção de persianas</w:t>
      </w:r>
      <w:r w:rsidRPr="00DF372D">
        <w:rPr>
          <w:sz w:val="24"/>
          <w:szCs w:val="24"/>
        </w:rPr>
        <w:t xml:space="preserve"> é de fundamental importância e serve </w:t>
      </w:r>
      <w:r w:rsidR="008900B9" w:rsidRPr="00DF372D">
        <w:rPr>
          <w:sz w:val="24"/>
          <w:szCs w:val="24"/>
        </w:rPr>
        <w:t xml:space="preserve">de suporte para o atingimento </w:t>
      </w:r>
      <w:r w:rsidR="00D35E44" w:rsidRPr="00DF372D">
        <w:rPr>
          <w:sz w:val="24"/>
          <w:szCs w:val="24"/>
        </w:rPr>
        <w:t>das Diretrizes e Metas</w:t>
      </w:r>
      <w:r w:rsidR="008900B9" w:rsidRPr="00DF372D">
        <w:rPr>
          <w:sz w:val="24"/>
          <w:szCs w:val="24"/>
        </w:rPr>
        <w:t xml:space="preserve"> elencad</w:t>
      </w:r>
      <w:r w:rsidR="00D35E44" w:rsidRPr="00DF372D">
        <w:rPr>
          <w:sz w:val="24"/>
          <w:szCs w:val="24"/>
        </w:rPr>
        <w:t>a</w:t>
      </w:r>
      <w:r w:rsidR="008900B9" w:rsidRPr="00DF372D">
        <w:rPr>
          <w:sz w:val="24"/>
          <w:szCs w:val="24"/>
        </w:rPr>
        <w:t>s no item 2.</w:t>
      </w:r>
      <w:r w:rsidR="00D35E44" w:rsidRPr="00DF372D">
        <w:rPr>
          <w:sz w:val="24"/>
          <w:szCs w:val="24"/>
        </w:rPr>
        <w:t>6</w:t>
      </w:r>
      <w:r w:rsidR="008900B9" w:rsidRPr="00DF372D">
        <w:rPr>
          <w:sz w:val="24"/>
          <w:szCs w:val="24"/>
        </w:rPr>
        <w:t>. do PDI.</w:t>
      </w:r>
    </w:p>
    <w:p w:rsidR="008900B9" w:rsidRDefault="008900B9" w:rsidP="00DF372D">
      <w:pPr>
        <w:tabs>
          <w:tab w:val="left" w:pos="1701"/>
        </w:tabs>
        <w:spacing w:line="360" w:lineRule="auto"/>
        <w:jc w:val="both"/>
        <w:rPr>
          <w:b/>
        </w:rPr>
      </w:pPr>
    </w:p>
    <w:p w:rsidR="00DF372D" w:rsidRDefault="00DF372D" w:rsidP="00DF372D">
      <w:pPr>
        <w:tabs>
          <w:tab w:val="left" w:pos="1701"/>
        </w:tabs>
        <w:spacing w:line="360" w:lineRule="auto"/>
        <w:jc w:val="both"/>
        <w:rPr>
          <w:b/>
        </w:rPr>
      </w:pPr>
    </w:p>
    <w:p w:rsidR="00DF372D" w:rsidRPr="00DF372D" w:rsidRDefault="00DF372D" w:rsidP="00DF372D">
      <w:pPr>
        <w:tabs>
          <w:tab w:val="left" w:pos="1701"/>
        </w:tabs>
        <w:spacing w:line="360" w:lineRule="auto"/>
        <w:jc w:val="both"/>
        <w:rPr>
          <w:b/>
        </w:rPr>
      </w:pPr>
    </w:p>
    <w:p w:rsidR="0095101F" w:rsidRPr="00DF372D" w:rsidRDefault="0095101F" w:rsidP="00DF372D">
      <w:pPr>
        <w:pStyle w:val="PargrafodaLista"/>
        <w:numPr>
          <w:ilvl w:val="0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b/>
          <w:sz w:val="24"/>
          <w:szCs w:val="24"/>
        </w:rPr>
      </w:pPr>
      <w:r w:rsidRPr="00DF372D">
        <w:rPr>
          <w:b/>
          <w:sz w:val="24"/>
          <w:szCs w:val="24"/>
        </w:rPr>
        <w:lastRenderedPageBreak/>
        <w:t>REQUISITOS DA CONTRATAÇÃO</w:t>
      </w:r>
    </w:p>
    <w:p w:rsidR="0095101F" w:rsidRPr="00DF372D" w:rsidRDefault="0095101F" w:rsidP="00DF372D">
      <w:pPr>
        <w:tabs>
          <w:tab w:val="left" w:pos="1701"/>
        </w:tabs>
        <w:spacing w:line="360" w:lineRule="auto"/>
        <w:jc w:val="both"/>
        <w:rPr>
          <w:b/>
        </w:rPr>
      </w:pPr>
    </w:p>
    <w:p w:rsidR="0095101F" w:rsidRPr="00DF372D" w:rsidRDefault="0095101F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 xml:space="preserve">Acervo técnico que comprove experiência na execução de serviços </w:t>
      </w:r>
      <w:r w:rsidR="0037682F" w:rsidRPr="00DF372D">
        <w:rPr>
          <w:sz w:val="24"/>
          <w:szCs w:val="24"/>
        </w:rPr>
        <w:t>de fornecimento, instalação e manutenção de persianas</w:t>
      </w:r>
      <w:r w:rsidRPr="00DF372D">
        <w:rPr>
          <w:sz w:val="24"/>
          <w:szCs w:val="24"/>
        </w:rPr>
        <w:t>;</w:t>
      </w:r>
    </w:p>
    <w:p w:rsidR="0095101F" w:rsidRPr="00DF372D" w:rsidRDefault="0095101F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Disponibilidade de pessoal para execução imediata dos serviços;</w:t>
      </w:r>
    </w:p>
    <w:p w:rsidR="0095101F" w:rsidRPr="00DF372D" w:rsidRDefault="0095101F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Manter preposto pela contratada para representar a empresa, tanto com;</w:t>
      </w:r>
    </w:p>
    <w:p w:rsidR="0095101F" w:rsidRPr="00DF372D" w:rsidRDefault="0095101F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Responsabilizar pela correta destinação dos resíduos gerados, de forma a garantir a menor intervenção possível no meio ambiente;</w:t>
      </w:r>
    </w:p>
    <w:p w:rsidR="0095101F" w:rsidRPr="00DF372D" w:rsidRDefault="0095101F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Dispor de ferramentas, equipamentos, materiais, conforme especificações no Termo de Referência, EPI necessários à execução dos serviços;</w:t>
      </w:r>
    </w:p>
    <w:p w:rsidR="008900B9" w:rsidRPr="00DF372D" w:rsidRDefault="008900B9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Segundo a Instrução Normativa n° 05/2017:</w:t>
      </w:r>
    </w:p>
    <w:p w:rsidR="00743F41" w:rsidRPr="00DF372D" w:rsidRDefault="00743F41" w:rsidP="00DF372D">
      <w:pPr>
        <w:pStyle w:val="PargrafodaLista"/>
        <w:tabs>
          <w:tab w:val="left" w:pos="1701"/>
        </w:tabs>
        <w:spacing w:line="360" w:lineRule="auto"/>
        <w:ind w:left="1701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Art. 16. Os serviços considerados não continuados ou contratados por escopo são aqueles que impõem aos contratados o dever de realizar a prestação de um serviço específico em um período predeterminado, podendo ser prorrogado, desde que justificadamente, pelo prazo necessário à conclusão do objeto, observadas as hipóteses previstas no § 1º do art. 57 da Lei nº 8.666, de 1993.</w:t>
      </w:r>
    </w:p>
    <w:p w:rsidR="008900B9" w:rsidRPr="00DF372D" w:rsidRDefault="008900B9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 xml:space="preserve">Portanto </w:t>
      </w:r>
      <w:r w:rsidR="00DF372D">
        <w:rPr>
          <w:sz w:val="24"/>
          <w:szCs w:val="24"/>
        </w:rPr>
        <w:t>o</w:t>
      </w:r>
      <w:r w:rsidRPr="00DF372D">
        <w:rPr>
          <w:sz w:val="24"/>
          <w:szCs w:val="24"/>
        </w:rPr>
        <w:t xml:space="preserve"> serviço em questão enquadra-se como de </w:t>
      </w:r>
      <w:r w:rsidRPr="00DF372D">
        <w:rPr>
          <w:b/>
          <w:sz w:val="24"/>
          <w:szCs w:val="24"/>
        </w:rPr>
        <w:t xml:space="preserve">natureza </w:t>
      </w:r>
      <w:r w:rsidR="00DE0663" w:rsidRPr="00DF372D">
        <w:rPr>
          <w:b/>
          <w:sz w:val="24"/>
          <w:szCs w:val="24"/>
        </w:rPr>
        <w:t>não-</w:t>
      </w:r>
      <w:r w:rsidRPr="00DF372D">
        <w:rPr>
          <w:b/>
          <w:sz w:val="24"/>
          <w:szCs w:val="24"/>
        </w:rPr>
        <w:t>continuada</w:t>
      </w:r>
      <w:r w:rsidRPr="00DF372D">
        <w:rPr>
          <w:sz w:val="24"/>
          <w:szCs w:val="24"/>
        </w:rPr>
        <w:t>.</w:t>
      </w:r>
    </w:p>
    <w:p w:rsidR="001327E4" w:rsidRPr="00DF372D" w:rsidRDefault="001327E4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Especificações técnicas relacionadas à sustentabilidade devem ser observadas, segundo as orientações elencadas no art. 6º da IN nº 01/2010:</w:t>
      </w:r>
    </w:p>
    <w:p w:rsidR="001327E4" w:rsidRPr="00DF372D" w:rsidRDefault="001327E4" w:rsidP="00DF372D">
      <w:pPr>
        <w:pStyle w:val="PargrafodaLista"/>
        <w:tabs>
          <w:tab w:val="left" w:pos="1701"/>
        </w:tabs>
        <w:spacing w:line="360" w:lineRule="auto"/>
        <w:ind w:left="1701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I – use produtos de limpeza e conservação de superfícies e objetos inanimados que obedeçam às classificações e especificações determinadas pela ANVISA;</w:t>
      </w:r>
    </w:p>
    <w:p w:rsidR="001327E4" w:rsidRPr="00DF372D" w:rsidRDefault="001327E4" w:rsidP="00DF372D">
      <w:pPr>
        <w:pStyle w:val="PargrafodaLista"/>
        <w:tabs>
          <w:tab w:val="left" w:pos="1701"/>
        </w:tabs>
        <w:spacing w:line="360" w:lineRule="auto"/>
        <w:ind w:left="1701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II – adote medidas para evitar o desperdício de água tratada, conforme instituído no Decreto nº 48.138, de 8 de outubro de 2003;</w:t>
      </w:r>
    </w:p>
    <w:p w:rsidR="001327E4" w:rsidRPr="00DF372D" w:rsidRDefault="001327E4" w:rsidP="00DF372D">
      <w:pPr>
        <w:pStyle w:val="PargrafodaLista"/>
        <w:tabs>
          <w:tab w:val="left" w:pos="1701"/>
        </w:tabs>
        <w:spacing w:line="360" w:lineRule="auto"/>
        <w:ind w:left="1701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III – Observe a Resolução CONAMA nº 20, de 7 de dezembro de 1994, quanto aos equipamentos de limpeza que gerem ruído no seu funcionamento;</w:t>
      </w:r>
    </w:p>
    <w:p w:rsidR="001327E4" w:rsidRPr="00DF372D" w:rsidRDefault="001327E4" w:rsidP="00DF372D">
      <w:pPr>
        <w:pStyle w:val="PargrafodaLista"/>
        <w:tabs>
          <w:tab w:val="left" w:pos="1701"/>
        </w:tabs>
        <w:spacing w:line="360" w:lineRule="auto"/>
        <w:ind w:left="1701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IV – forneça aos empregados os equipamentos de segurança q</w:t>
      </w:r>
      <w:r w:rsidR="00A201FC" w:rsidRPr="00DF372D">
        <w:rPr>
          <w:sz w:val="24"/>
          <w:szCs w:val="24"/>
        </w:rPr>
        <w:t>ue se fizerem necessários, para</w:t>
      </w:r>
      <w:r w:rsidRPr="00DF372D">
        <w:rPr>
          <w:sz w:val="24"/>
          <w:szCs w:val="24"/>
        </w:rPr>
        <w:t xml:space="preserve"> </w:t>
      </w:r>
      <w:r w:rsidR="00A201FC" w:rsidRPr="00DF372D">
        <w:rPr>
          <w:sz w:val="24"/>
          <w:szCs w:val="24"/>
        </w:rPr>
        <w:t xml:space="preserve">a </w:t>
      </w:r>
      <w:r w:rsidRPr="00DF372D">
        <w:rPr>
          <w:sz w:val="24"/>
          <w:szCs w:val="24"/>
        </w:rPr>
        <w:t>execução de serviços;</w:t>
      </w:r>
    </w:p>
    <w:p w:rsidR="001327E4" w:rsidRPr="00DF372D" w:rsidRDefault="001327E4" w:rsidP="00DF372D">
      <w:pPr>
        <w:pStyle w:val="PargrafodaLista"/>
        <w:tabs>
          <w:tab w:val="left" w:pos="1701"/>
        </w:tabs>
        <w:spacing w:line="360" w:lineRule="auto"/>
        <w:ind w:left="1701"/>
        <w:jc w:val="both"/>
        <w:rPr>
          <w:sz w:val="24"/>
          <w:szCs w:val="24"/>
        </w:rPr>
      </w:pPr>
      <w:r w:rsidRPr="00DF372D">
        <w:rPr>
          <w:sz w:val="24"/>
          <w:szCs w:val="24"/>
        </w:rPr>
        <w:t xml:space="preserve">V - realize um programa interno de treinamento de seus empregados, nos três primeiros meses de execução contratual, para redução de consumo de </w:t>
      </w:r>
      <w:r w:rsidRPr="00DF372D">
        <w:rPr>
          <w:sz w:val="24"/>
          <w:szCs w:val="24"/>
        </w:rPr>
        <w:lastRenderedPageBreak/>
        <w:t>energia elétrica, de consumo de água e redução de produção de resíduos sólidos, observadas as normas ambientais vigentes;</w:t>
      </w:r>
    </w:p>
    <w:p w:rsidR="001327E4" w:rsidRPr="00DF372D" w:rsidRDefault="001327E4" w:rsidP="00DF372D">
      <w:pPr>
        <w:pStyle w:val="PargrafodaLista"/>
        <w:tabs>
          <w:tab w:val="left" w:pos="1701"/>
        </w:tabs>
        <w:spacing w:line="360" w:lineRule="auto"/>
        <w:ind w:left="1701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VI - realize a separação dos resíduos recicláveis descartados pelos órgãos e entidades da Administração Pública Federal direta, autárquica e fundacional, na fonte geradora, e a sua destinação às associações e cooperativas dos catadores de materiais recicláveis, que será procedida pela coleta seletiva do papel para reciclagem, quando couber, nos termos da IN/MARE nº 6, de 3 de novembro de 1995 e do Decreto nº 5.940, de 25 de outubro de 2006;</w:t>
      </w:r>
    </w:p>
    <w:p w:rsidR="00DF372D" w:rsidRDefault="001327E4" w:rsidP="00DF372D">
      <w:pPr>
        <w:pStyle w:val="PargrafodaLista"/>
        <w:tabs>
          <w:tab w:val="left" w:pos="1701"/>
        </w:tabs>
        <w:spacing w:line="360" w:lineRule="auto"/>
        <w:ind w:left="1701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VII – respeite as Normas Brasileiras – NBR publicadas pela Associação Brasileira de Normas Técnicas sobre resíduos sólidos; e</w:t>
      </w:r>
    </w:p>
    <w:p w:rsidR="001327E4" w:rsidRDefault="001327E4" w:rsidP="00DF372D">
      <w:pPr>
        <w:pStyle w:val="PargrafodaLista"/>
        <w:tabs>
          <w:tab w:val="left" w:pos="1701"/>
        </w:tabs>
        <w:spacing w:line="360" w:lineRule="auto"/>
        <w:ind w:left="1701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VIII – preveja a destinação ambiental adequada das pilhas e baterias usadas ou inservíveis, segundo disposto na Resolução CONAMA nº 257, de 30 de junho de 1999.</w:t>
      </w:r>
    </w:p>
    <w:p w:rsidR="00DF372D" w:rsidRPr="00DF372D" w:rsidRDefault="00DF372D" w:rsidP="00DF372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 w:val="24"/>
          <w:szCs w:val="24"/>
        </w:rPr>
      </w:pPr>
    </w:p>
    <w:p w:rsidR="003650D1" w:rsidRPr="00DF372D" w:rsidRDefault="003650D1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A duração do contrato de prestação de serviços de será de 12 meses</w:t>
      </w:r>
      <w:r w:rsidR="00360B79" w:rsidRPr="00DF372D">
        <w:rPr>
          <w:sz w:val="24"/>
          <w:szCs w:val="24"/>
        </w:rPr>
        <w:t>.</w:t>
      </w:r>
    </w:p>
    <w:p w:rsidR="00360B79" w:rsidRPr="00DF372D" w:rsidRDefault="00360B79" w:rsidP="00DF372D">
      <w:pPr>
        <w:tabs>
          <w:tab w:val="left" w:pos="1701"/>
        </w:tabs>
        <w:spacing w:line="360" w:lineRule="auto"/>
        <w:jc w:val="both"/>
      </w:pPr>
    </w:p>
    <w:p w:rsidR="00610FD4" w:rsidRPr="00DF372D" w:rsidRDefault="0095101F" w:rsidP="00DF372D">
      <w:pPr>
        <w:pStyle w:val="PargrafodaLista"/>
        <w:numPr>
          <w:ilvl w:val="0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b/>
          <w:sz w:val="24"/>
          <w:szCs w:val="24"/>
        </w:rPr>
      </w:pPr>
      <w:r w:rsidRPr="00DF372D">
        <w:rPr>
          <w:b/>
          <w:sz w:val="24"/>
          <w:szCs w:val="24"/>
        </w:rPr>
        <w:t>ESTIMATIVA DE QUANTITATIVO</w:t>
      </w:r>
    </w:p>
    <w:p w:rsidR="00610FD4" w:rsidRPr="00DF372D" w:rsidRDefault="00610FD4" w:rsidP="00DF372D">
      <w:pPr>
        <w:tabs>
          <w:tab w:val="left" w:pos="1701"/>
        </w:tabs>
        <w:spacing w:line="360" w:lineRule="auto"/>
        <w:jc w:val="both"/>
      </w:pPr>
    </w:p>
    <w:p w:rsidR="00DF372D" w:rsidRDefault="000A6B51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Os quantitativos do pregão foram estimados de acordo com as demandas oriundas dos diversos Centros de ensino da UFPB Campus I, registrado pela média dos pedidos efetuados durante a duração do último procedimento li</w:t>
      </w:r>
      <w:r w:rsidR="00DF372D">
        <w:rPr>
          <w:sz w:val="24"/>
          <w:szCs w:val="24"/>
        </w:rPr>
        <w:t>citatório de objeto semelhante.</w:t>
      </w:r>
    </w:p>
    <w:p w:rsidR="000A6B51" w:rsidRPr="00DF372D" w:rsidRDefault="000A6B51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 xml:space="preserve">Salientamos que as quantidades na planilha orçamentária, representa apenas uma estimativa e não obriga, sob nenhuma hipótese, a contratação dos serviços, tais serviços serão solicitados à medida que a necessidade venha a surgir, ou seja, serviços sob demanda. </w:t>
      </w:r>
    </w:p>
    <w:p w:rsidR="000A6B51" w:rsidRPr="00DF372D" w:rsidRDefault="000A6B51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Esta contratação terá por critério de pagamento os serviços efetivamente prestados, quantificados por unidades de metros ou peças realmente executadas e não a contratação de profissionais, a custos mensais, à disposição para a prestação de serviços, independentemente de demanda.</w:t>
      </w:r>
    </w:p>
    <w:p w:rsidR="000A6B51" w:rsidRPr="00DF372D" w:rsidRDefault="000A6B51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Assim, a quantidade dos serviços previstos sob demanda constitui mera expectativa em favor da licitante vencedora, posto que depende de necessidade iminente, não estando a UFPB obrigada a realizá-la em sua totalidade e não cabendo à licitante vencedora pleitear qualquer tipo de reparação.</w:t>
      </w:r>
    </w:p>
    <w:p w:rsidR="0095101F" w:rsidRPr="00DF372D" w:rsidRDefault="000A6B51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ab/>
        <w:t xml:space="preserve">Sendo assim, os quantitativos dos serviços foram estimados de acordo com as solicitações emitidas para a Divisão de Manutenção verificado nos últimos 12 meses, </w:t>
      </w:r>
      <w:r w:rsidRPr="00DF372D">
        <w:rPr>
          <w:sz w:val="24"/>
          <w:szCs w:val="24"/>
        </w:rPr>
        <w:lastRenderedPageBreak/>
        <w:t>conforme acompanhamento e registro mensal destas requisições junto a Direção de Manutenção, considerando as demandas oriundas dos serviços de manutenção predial. A necessidade de contratações frequentes, conforme as necessidades que efetivamente se concretizem, sendo evidente que pela natureza e destinação dos serviços não é possível definir com plena exatidão o quantitativo a ser demandado pela Administração.</w:t>
      </w:r>
    </w:p>
    <w:p w:rsidR="000A6B51" w:rsidRPr="00DF372D" w:rsidRDefault="000A6B51" w:rsidP="00DF372D">
      <w:pPr>
        <w:tabs>
          <w:tab w:val="left" w:pos="1701"/>
        </w:tabs>
        <w:spacing w:line="360" w:lineRule="auto"/>
        <w:jc w:val="both"/>
      </w:pPr>
    </w:p>
    <w:p w:rsidR="0023742F" w:rsidRPr="00DF372D" w:rsidRDefault="0023742F" w:rsidP="00DF372D">
      <w:pPr>
        <w:pStyle w:val="PargrafodaLista"/>
        <w:numPr>
          <w:ilvl w:val="0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b/>
          <w:sz w:val="24"/>
          <w:szCs w:val="24"/>
        </w:rPr>
      </w:pPr>
      <w:r w:rsidRPr="00DF372D">
        <w:rPr>
          <w:b/>
          <w:sz w:val="24"/>
          <w:szCs w:val="24"/>
        </w:rPr>
        <w:t>LEVANTAMENTO DE MERCADO E JUSTIFICATIVA DA ESCOLHA DO TIPO DE SOLUÇÃO A CONTRATAR</w:t>
      </w:r>
    </w:p>
    <w:p w:rsidR="0023742F" w:rsidRPr="00DF372D" w:rsidRDefault="0023742F" w:rsidP="00DF372D">
      <w:pPr>
        <w:tabs>
          <w:tab w:val="left" w:pos="1701"/>
        </w:tabs>
        <w:spacing w:line="360" w:lineRule="auto"/>
        <w:jc w:val="both"/>
      </w:pPr>
    </w:p>
    <w:p w:rsidR="00B97ED2" w:rsidRPr="00DF372D" w:rsidRDefault="00B97ED2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 xml:space="preserve">De acordo com a planilha orçamentária e as especificações técnicas os serviços de </w:t>
      </w:r>
      <w:r w:rsidR="001725D7" w:rsidRPr="00DF372D">
        <w:rPr>
          <w:sz w:val="24"/>
          <w:szCs w:val="24"/>
        </w:rPr>
        <w:t>instalação e manutenção</w:t>
      </w:r>
      <w:r w:rsidR="00986102" w:rsidRPr="00DF372D">
        <w:rPr>
          <w:sz w:val="24"/>
          <w:szCs w:val="24"/>
        </w:rPr>
        <w:t xml:space="preserve"> de persianas</w:t>
      </w:r>
      <w:r w:rsidRPr="00DF372D">
        <w:rPr>
          <w:sz w:val="24"/>
          <w:szCs w:val="24"/>
        </w:rPr>
        <w:t xml:space="preserve"> constituem serviços de fácil caracterização, que não comportam variações relevantes e que são prestados por uma gama muita grande de empresas. Como são serviços de execução frequente </w:t>
      </w:r>
      <w:r w:rsidR="00986102" w:rsidRPr="00DF372D">
        <w:rPr>
          <w:sz w:val="24"/>
          <w:szCs w:val="24"/>
        </w:rPr>
        <w:t>e pouco</w:t>
      </w:r>
      <w:r w:rsidRPr="00DF372D">
        <w:rPr>
          <w:sz w:val="24"/>
          <w:szCs w:val="24"/>
        </w:rPr>
        <w:t xml:space="preserve"> diversificada, de empresa para empresa, sendo essa proposta de licitação caracterizada como serviços comuns.</w:t>
      </w:r>
    </w:p>
    <w:p w:rsidR="00B97ED2" w:rsidRPr="00DF372D" w:rsidRDefault="0023742F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 xml:space="preserve">O tipo de solução proposta à contratação ora exposta se baseou nas contratações anteriores do mesmo serviço nesta mesma autarquia federal e </w:t>
      </w:r>
      <w:r w:rsidR="00B97ED2" w:rsidRPr="00DF372D">
        <w:rPr>
          <w:sz w:val="24"/>
          <w:szCs w:val="24"/>
        </w:rPr>
        <w:t>em outras atas de contratações do mesmo serviço, onde podemos citar algumas das atas analisadas:</w:t>
      </w:r>
    </w:p>
    <w:p w:rsidR="0023742F" w:rsidRPr="00DF372D" w:rsidRDefault="00986102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Pregão 00013/2018 (SRP), UASG 120632; pregão 00004/2018, UASG 926393 e pregão Nº 00012/2018, UASG 158147</w:t>
      </w:r>
      <w:r w:rsidR="00B97ED2" w:rsidRPr="00DF372D">
        <w:rPr>
          <w:sz w:val="24"/>
          <w:szCs w:val="24"/>
        </w:rPr>
        <w:t>.</w:t>
      </w:r>
    </w:p>
    <w:p w:rsidR="00B97ED2" w:rsidRPr="00DF372D" w:rsidRDefault="00B97ED2" w:rsidP="00DF372D">
      <w:pPr>
        <w:tabs>
          <w:tab w:val="left" w:pos="1701"/>
        </w:tabs>
        <w:spacing w:line="360" w:lineRule="auto"/>
        <w:jc w:val="both"/>
      </w:pPr>
    </w:p>
    <w:p w:rsidR="0095101F" w:rsidRPr="00DF372D" w:rsidRDefault="0095101F" w:rsidP="00DF372D">
      <w:pPr>
        <w:pStyle w:val="PargrafodaLista"/>
        <w:numPr>
          <w:ilvl w:val="0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b/>
          <w:sz w:val="24"/>
          <w:szCs w:val="24"/>
        </w:rPr>
      </w:pPr>
      <w:r w:rsidRPr="00DF372D">
        <w:rPr>
          <w:b/>
          <w:sz w:val="24"/>
          <w:szCs w:val="24"/>
        </w:rPr>
        <w:t>ESTIMATIVA DE PREÇO</w:t>
      </w:r>
    </w:p>
    <w:p w:rsidR="0095101F" w:rsidRPr="00DF372D" w:rsidRDefault="0095101F" w:rsidP="00DF372D">
      <w:pPr>
        <w:tabs>
          <w:tab w:val="left" w:pos="1701"/>
        </w:tabs>
        <w:spacing w:line="360" w:lineRule="auto"/>
        <w:jc w:val="both"/>
        <w:rPr>
          <w:b/>
        </w:rPr>
      </w:pPr>
    </w:p>
    <w:p w:rsidR="00BE7324" w:rsidRPr="00DF372D" w:rsidRDefault="00BE7324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A Instrução Normativa SLTI/MPOG n° 05/2014 dispõe sobre o procedimento administrativo para a realização de pesquisa de preços para a aquisição de bens e contratação de serviços em geral. O normativo traz, em seu art. 2°, os parâmetros para a pesquisa de preços:</w:t>
      </w:r>
    </w:p>
    <w:p w:rsidR="00BE7324" w:rsidRPr="00DF372D" w:rsidRDefault="00BE7324" w:rsidP="00DF372D">
      <w:pPr>
        <w:pStyle w:val="PargrafodaLista"/>
        <w:tabs>
          <w:tab w:val="left" w:pos="1701"/>
        </w:tabs>
        <w:spacing w:line="360" w:lineRule="auto"/>
        <w:ind w:left="1701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Art. 2º A pesquisa de preços será realizada mediante a utilização dos seguintes parâmetros: (Alterado pela Instrução Normativa nº 3, de 20 de abril de 2017)</w:t>
      </w:r>
    </w:p>
    <w:p w:rsidR="00BE7324" w:rsidRPr="00DF372D" w:rsidRDefault="009A6D47" w:rsidP="00DF372D">
      <w:pPr>
        <w:pStyle w:val="PargrafodaLista"/>
        <w:tabs>
          <w:tab w:val="left" w:pos="1701"/>
        </w:tabs>
        <w:spacing w:line="360" w:lineRule="auto"/>
        <w:ind w:left="1701"/>
        <w:jc w:val="both"/>
        <w:rPr>
          <w:sz w:val="24"/>
          <w:szCs w:val="24"/>
        </w:rPr>
      </w:pPr>
      <w:r w:rsidRPr="00DF372D">
        <w:rPr>
          <w:sz w:val="24"/>
          <w:szCs w:val="24"/>
        </w:rPr>
        <w:t xml:space="preserve">I </w:t>
      </w:r>
      <w:r w:rsidR="00BE7324" w:rsidRPr="00DF372D">
        <w:rPr>
          <w:sz w:val="24"/>
          <w:szCs w:val="24"/>
        </w:rPr>
        <w:t>- Painel de Preços disponível no endereço eletrônico http://paineldeprecos.planejamento.gov.br; (Alterado pela Instrução Normativa nº 3, de 20 de abril de 2017)</w:t>
      </w:r>
    </w:p>
    <w:p w:rsidR="00BE7324" w:rsidRPr="00DF372D" w:rsidRDefault="00BE7324" w:rsidP="00DF372D">
      <w:pPr>
        <w:pStyle w:val="PargrafodaLista"/>
        <w:tabs>
          <w:tab w:val="left" w:pos="1701"/>
        </w:tabs>
        <w:spacing w:line="360" w:lineRule="auto"/>
        <w:ind w:left="1701"/>
        <w:jc w:val="both"/>
        <w:rPr>
          <w:sz w:val="24"/>
          <w:szCs w:val="24"/>
        </w:rPr>
      </w:pPr>
      <w:r w:rsidRPr="00DF372D">
        <w:rPr>
          <w:sz w:val="24"/>
          <w:szCs w:val="24"/>
        </w:rPr>
        <w:lastRenderedPageBreak/>
        <w:t>II - contratações similares de outros entes públicos, em execução ou concluídos nos 180 (cento e oitenta) dias anteriores à data da pesquisa de preços; (Alterado pela Instrução Normativa nº 3, de 20 de abril de 2017)</w:t>
      </w:r>
      <w:r w:rsidR="00DF372D">
        <w:rPr>
          <w:sz w:val="24"/>
          <w:szCs w:val="24"/>
        </w:rPr>
        <w:t>.</w:t>
      </w:r>
    </w:p>
    <w:p w:rsidR="00BE7324" w:rsidRPr="00DF372D" w:rsidRDefault="00BE7324" w:rsidP="00DF372D">
      <w:pPr>
        <w:pStyle w:val="PargrafodaLista"/>
        <w:tabs>
          <w:tab w:val="left" w:pos="1701"/>
        </w:tabs>
        <w:spacing w:line="360" w:lineRule="auto"/>
        <w:ind w:left="1701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III - pesquisa publicada em mídia especializada, sítios eletrônicos especializados ou de domínio amplo, desde que contenha a data e hora de acesso; ou (Alterado pela Instrução Normativa nº 3, de 20 de abril de 2017)</w:t>
      </w:r>
      <w:r w:rsidR="00DF372D">
        <w:rPr>
          <w:sz w:val="24"/>
          <w:szCs w:val="24"/>
        </w:rPr>
        <w:t>.</w:t>
      </w:r>
    </w:p>
    <w:p w:rsidR="00BE7324" w:rsidRPr="00DF372D" w:rsidRDefault="00BE7324" w:rsidP="00DF372D">
      <w:pPr>
        <w:pStyle w:val="PargrafodaLista"/>
        <w:tabs>
          <w:tab w:val="left" w:pos="1701"/>
        </w:tabs>
        <w:spacing w:line="360" w:lineRule="auto"/>
        <w:ind w:left="1701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IV - pesquisa com os fornecedores, desde que as datas das pesquisas não se diferenciem em mais de 180 (cento e oitenta) dias. (Alterado pela Instrução Normativa nº 3, de 20 de abril de 2017)</w:t>
      </w:r>
      <w:r w:rsidR="00DF372D">
        <w:rPr>
          <w:sz w:val="24"/>
          <w:szCs w:val="24"/>
        </w:rPr>
        <w:t>.</w:t>
      </w:r>
    </w:p>
    <w:p w:rsidR="00BE7324" w:rsidRPr="00DF372D" w:rsidRDefault="00BE7324" w:rsidP="00DF372D">
      <w:pPr>
        <w:tabs>
          <w:tab w:val="left" w:pos="1701"/>
        </w:tabs>
        <w:spacing w:line="360" w:lineRule="auto"/>
        <w:ind w:left="1701"/>
        <w:jc w:val="both"/>
      </w:pPr>
      <w:r w:rsidRPr="00DF372D">
        <w:t xml:space="preserve"> §1º Os parâmetros previstos nos incisos deste artigo poderão ser utilizados de forma combinada ou não, devendo ser priorizados os previstos nos incisos I e II e demonstrado no processo administrativo a metodologia utilizada para obtenção do preço de referência. (Alterado pela Instrução Normativa nº 3, de 20 de abril de 2017)</w:t>
      </w:r>
      <w:r w:rsidR="00DF372D">
        <w:t>.</w:t>
      </w:r>
    </w:p>
    <w:p w:rsidR="009A6D47" w:rsidRPr="00DF372D" w:rsidRDefault="009A6D47" w:rsidP="00DF372D">
      <w:pPr>
        <w:tabs>
          <w:tab w:val="left" w:pos="1701"/>
        </w:tabs>
        <w:spacing w:line="360" w:lineRule="auto"/>
        <w:ind w:left="1701"/>
        <w:jc w:val="both"/>
      </w:pPr>
      <w:r w:rsidRPr="00DF372D">
        <w:t>Para estimativa dos preços de referência analisamos algumas atas, podemos citar algumas:</w:t>
      </w:r>
    </w:p>
    <w:p w:rsidR="009A6D47" w:rsidRPr="00DF372D" w:rsidRDefault="00412B96" w:rsidP="00DF372D">
      <w:pPr>
        <w:tabs>
          <w:tab w:val="left" w:pos="1701"/>
        </w:tabs>
        <w:spacing w:line="360" w:lineRule="auto"/>
        <w:ind w:left="1701"/>
        <w:jc w:val="both"/>
      </w:pPr>
      <w:r w:rsidRPr="00DF372D">
        <w:t>Pregão 00013/2018 (SRP), UASG 120632; pregão 00004/2018, UASG 926393 e pregão Nº 00012/2018, UASG 158147</w:t>
      </w:r>
      <w:r w:rsidR="009A6D47" w:rsidRPr="00DF372D">
        <w:t>.</w:t>
      </w:r>
    </w:p>
    <w:p w:rsidR="0095101F" w:rsidRPr="00DF372D" w:rsidRDefault="0095101F" w:rsidP="00DF372D">
      <w:pPr>
        <w:tabs>
          <w:tab w:val="left" w:pos="1701"/>
        </w:tabs>
        <w:spacing w:line="360" w:lineRule="auto"/>
        <w:jc w:val="both"/>
      </w:pPr>
    </w:p>
    <w:p w:rsidR="009A6D47" w:rsidRPr="00DF372D" w:rsidRDefault="009A6D47" w:rsidP="00DF372D">
      <w:pPr>
        <w:pStyle w:val="PargrafodaLista"/>
        <w:numPr>
          <w:ilvl w:val="0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b/>
          <w:sz w:val="24"/>
          <w:szCs w:val="24"/>
        </w:rPr>
      </w:pPr>
      <w:r w:rsidRPr="00DF372D">
        <w:rPr>
          <w:b/>
          <w:sz w:val="24"/>
          <w:szCs w:val="24"/>
        </w:rPr>
        <w:t>DESCRIÇÃO DA SOLUÇÃO COMO UM TODO</w:t>
      </w:r>
    </w:p>
    <w:p w:rsidR="009A6D47" w:rsidRPr="00DF372D" w:rsidRDefault="009A6D47" w:rsidP="00DF372D">
      <w:pPr>
        <w:tabs>
          <w:tab w:val="left" w:pos="1701"/>
        </w:tabs>
        <w:spacing w:line="360" w:lineRule="auto"/>
        <w:jc w:val="both"/>
      </w:pPr>
    </w:p>
    <w:p w:rsidR="00C83404" w:rsidRPr="00DF372D" w:rsidRDefault="00C83404" w:rsidP="00DF372D">
      <w:pPr>
        <w:pStyle w:val="PargrafodaLista"/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Os elementos necessários para, de forma integrada, gerar os resultados que atendam à necessidade que gerou a contratação, são:</w:t>
      </w:r>
    </w:p>
    <w:p w:rsidR="00C83404" w:rsidRPr="00DF372D" w:rsidRDefault="004B3355" w:rsidP="00DF372D">
      <w:pPr>
        <w:pStyle w:val="PargrafodaLista"/>
        <w:numPr>
          <w:ilvl w:val="2"/>
          <w:numId w:val="4"/>
        </w:numPr>
        <w:tabs>
          <w:tab w:val="left" w:pos="170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DF372D">
        <w:rPr>
          <w:sz w:val="24"/>
          <w:szCs w:val="24"/>
        </w:rPr>
        <w:t>Serviço de confecção e instalação de persiana (m²) vertical em pvc, com trilhos na parte superior em alumínio, peças internas e externas em polietileno, largura da paleta 9cm, espessura da paleta 0,5 mm, bandô em alumínio revestido com o mesmo material da persiana, suportes para teto ou parede inclusos; incluindo fornecimento de material, bem como, mão de obra especializada.</w:t>
      </w:r>
      <w:r w:rsidR="00C83404" w:rsidRPr="00DF372D">
        <w:rPr>
          <w:sz w:val="24"/>
          <w:szCs w:val="24"/>
        </w:rPr>
        <w:t xml:space="preserve"> </w:t>
      </w:r>
    </w:p>
    <w:p w:rsidR="00C83404" w:rsidRPr="00DF372D" w:rsidRDefault="004B3355" w:rsidP="00DF372D">
      <w:pPr>
        <w:numPr>
          <w:ilvl w:val="2"/>
          <w:numId w:val="4"/>
        </w:numPr>
        <w:tabs>
          <w:tab w:val="left" w:pos="1701"/>
        </w:tabs>
        <w:spacing w:line="360" w:lineRule="auto"/>
        <w:ind w:left="0" w:firstLine="0"/>
        <w:jc w:val="both"/>
      </w:pPr>
      <w:r w:rsidRPr="00DF372D">
        <w:t>Serviço de confecção e instalação de persiana (m²) vertical em tecido Miami, com trilhos na parte superior em alumínio, peças internas e externas em polietileno, largura da paleta 9cm, espessura da paleta 0,5 mm, sem bandô, suportes para teto ou parede inclusos; incluindo fornecimento de material, bem como, mão de obra especializada.</w:t>
      </w:r>
    </w:p>
    <w:p w:rsidR="00C83404" w:rsidRPr="00DF372D" w:rsidRDefault="004B3355" w:rsidP="00DF372D">
      <w:pPr>
        <w:numPr>
          <w:ilvl w:val="2"/>
          <w:numId w:val="4"/>
        </w:numPr>
        <w:tabs>
          <w:tab w:val="left" w:pos="1701"/>
        </w:tabs>
        <w:spacing w:line="360" w:lineRule="auto"/>
        <w:ind w:left="0" w:firstLine="0"/>
        <w:jc w:val="both"/>
      </w:pPr>
      <w:r w:rsidRPr="00DF372D">
        <w:t>Manutenção com Fornecimento e instalação de kit reparo (gancho, ponteira, bastão giratório, trava cordas e cordões) Deverá ser feita a substituição dos cordões, dos gira</w:t>
      </w:r>
      <w:r w:rsidRPr="00DF372D">
        <w:lastRenderedPageBreak/>
        <w:t>dores (180º), dos ganchos, das ponteiras e do trava-corda, sendo colocadas peças novas e no mesmo padrão das existentes. O kit inclui: - 13metros de cordão em polipropileno trançada para persianas com lâminas de 25mm; - 1 bastão plástico giratório 180º; - 1 ponteira plástica; - 1 gancho plástico para bastão.</w:t>
      </w:r>
      <w:r w:rsidR="00C83404" w:rsidRPr="00DF372D">
        <w:t xml:space="preserve"> </w:t>
      </w:r>
    </w:p>
    <w:p w:rsidR="009A6D47" w:rsidRPr="00DF372D" w:rsidRDefault="009A6D47" w:rsidP="00DF372D">
      <w:pPr>
        <w:tabs>
          <w:tab w:val="left" w:pos="1701"/>
        </w:tabs>
        <w:spacing w:line="360" w:lineRule="auto"/>
        <w:jc w:val="both"/>
      </w:pPr>
    </w:p>
    <w:p w:rsidR="0095101F" w:rsidRPr="00DF372D" w:rsidRDefault="0095101F" w:rsidP="00DF372D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0"/>
        <w:jc w:val="both"/>
      </w:pPr>
      <w:r w:rsidRPr="00DF372D">
        <w:rPr>
          <w:b/>
        </w:rPr>
        <w:t>JUSTIFICATIVA DO NÃO PARCELAMENTO DA SOLUÇÃO</w:t>
      </w:r>
    </w:p>
    <w:p w:rsidR="0095101F" w:rsidRPr="00DF372D" w:rsidRDefault="0095101F" w:rsidP="00DF372D">
      <w:pPr>
        <w:tabs>
          <w:tab w:val="left" w:pos="1701"/>
        </w:tabs>
        <w:spacing w:line="360" w:lineRule="auto"/>
        <w:jc w:val="both"/>
        <w:rPr>
          <w:b/>
        </w:rPr>
      </w:pPr>
    </w:p>
    <w:p w:rsidR="00C83404" w:rsidRPr="00DF372D" w:rsidRDefault="0095101F" w:rsidP="00DF372D">
      <w:pPr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</w:pPr>
      <w:r w:rsidRPr="00DF372D">
        <w:t>Em geral, a licitação por lote único é mais satisfatória do ponto de vista da eficiência técnica, por manter a qualidade do empreendimento, haja vista que o gerenciamento permanece todo o tempo a cargo de um mesmo administrador. Nesse ponto, as vantagens seriam o maior nível de controle pela Administração na execução das obras e serviços, a maior interação entre as diferentes fases do empreendimento, a maior facilidade no cumprimento do cronograma preestabelecido e na observância dos prazos, concentração da responsabilidade pela execução do empreendimento em uma só pessoa e concentração da garantia dos resultados. Ademais haveria um grande ganho para a Administração na economia de escala, que aplicada na execução de determinado empreendimento, implicaria em aumento de quantitativos e, consequentemente, numa redução de preços a serem pagos pela Administração.</w:t>
      </w:r>
    </w:p>
    <w:p w:rsidR="00C83404" w:rsidRPr="00DF372D" w:rsidRDefault="0095101F" w:rsidP="00DF372D">
      <w:pPr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</w:pPr>
      <w:r w:rsidRPr="00DF372D">
        <w:t>Assim, nas hipóteses de licitação com diversidade de serviços, o entendimento dos Tribunais de Contas tem sido o de que o parcelamento ou não do objeto da licitação deve ser auferido sempre no caso concreto, perquirindo-se essencialmente acerca da viabilidade técnica e econômica do parcelamento e da divisibilidade do objeto. O TCU, no Acórdão no 732/2008, se pronunciou no sentido de que “a questão da viabilidade do fracionamento deve ser decidida com base em cada caso, pois cada obra/serviço tem as suas especificidades, devendo o gestor decidir analisando qual a solução mais adequada no caso concreto”.</w:t>
      </w:r>
    </w:p>
    <w:p w:rsidR="00C83404" w:rsidRPr="00DF372D" w:rsidRDefault="0095101F" w:rsidP="00DF372D">
      <w:pPr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</w:pPr>
      <w:r w:rsidRPr="00DF372D">
        <w:t>Sendo assim, o parcelamento do objeto ora licitado acarretaria uma descontinuidade nos serviços prestados, visto que, os serviços são por vezes interdependentes e que seu fracionamento ocasionaria interrupção na sua execução normal.</w:t>
      </w:r>
      <w:r w:rsidR="00C83404" w:rsidRPr="00DF372D">
        <w:t xml:space="preserve"> Por tanto a solução adotada será o </w:t>
      </w:r>
      <w:r w:rsidR="00C83404" w:rsidRPr="00DF372D">
        <w:rPr>
          <w:b/>
        </w:rPr>
        <w:t>não parcelamento da solução</w:t>
      </w:r>
      <w:r w:rsidR="00C83404" w:rsidRPr="00DF372D">
        <w:t>.</w:t>
      </w:r>
    </w:p>
    <w:p w:rsidR="0095101F" w:rsidRPr="00DF372D" w:rsidRDefault="0095101F" w:rsidP="00DF372D">
      <w:pPr>
        <w:tabs>
          <w:tab w:val="left" w:pos="1701"/>
        </w:tabs>
        <w:spacing w:line="360" w:lineRule="auto"/>
        <w:jc w:val="both"/>
      </w:pPr>
    </w:p>
    <w:p w:rsidR="0095101F" w:rsidRPr="00DF372D" w:rsidRDefault="0095101F" w:rsidP="00DF372D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0"/>
        <w:jc w:val="both"/>
      </w:pPr>
      <w:r w:rsidRPr="00DF372D">
        <w:rPr>
          <w:b/>
        </w:rPr>
        <w:t>DECLARAÇÃO DA VIABILIDADE</w:t>
      </w:r>
    </w:p>
    <w:p w:rsidR="0095101F" w:rsidRPr="00DF372D" w:rsidRDefault="0095101F" w:rsidP="00DF372D">
      <w:pPr>
        <w:tabs>
          <w:tab w:val="left" w:pos="1701"/>
        </w:tabs>
        <w:spacing w:line="360" w:lineRule="auto"/>
        <w:jc w:val="both"/>
        <w:rPr>
          <w:b/>
        </w:rPr>
      </w:pPr>
    </w:p>
    <w:p w:rsidR="0095101F" w:rsidRPr="00DF372D" w:rsidRDefault="0095101F" w:rsidP="00DF372D">
      <w:pPr>
        <w:numPr>
          <w:ilvl w:val="1"/>
          <w:numId w:val="4"/>
        </w:numPr>
        <w:tabs>
          <w:tab w:val="left" w:pos="1701"/>
        </w:tabs>
        <w:spacing w:line="360" w:lineRule="auto"/>
        <w:ind w:left="0" w:firstLine="0"/>
        <w:jc w:val="both"/>
      </w:pPr>
      <w:r w:rsidRPr="00DF372D">
        <w:t xml:space="preserve">Os estudos preliminares evidenciaram que a realização da contratação de empresa especializada </w:t>
      </w:r>
      <w:r w:rsidR="00E307A5" w:rsidRPr="00DF372D">
        <w:t xml:space="preserve">na prestação de </w:t>
      </w:r>
      <w:r w:rsidR="009160C5" w:rsidRPr="00DF372D">
        <w:t>fornecimento, instalação e manutenção de persianas</w:t>
      </w:r>
      <w:r w:rsidR="00E307A5" w:rsidRPr="00DF372D">
        <w:t xml:space="preserve"> </w:t>
      </w:r>
      <w:r w:rsidRPr="00DF372D">
        <w:t xml:space="preserve">mostra-se </w:t>
      </w:r>
      <w:r w:rsidR="00E307A5" w:rsidRPr="00DF372D">
        <w:t>viável tecnicamente, visto que existem na região empresas especializadas que po</w:t>
      </w:r>
      <w:r w:rsidR="00E307A5" w:rsidRPr="00DF372D">
        <w:lastRenderedPageBreak/>
        <w:t xml:space="preserve">dem prestar </w:t>
      </w:r>
      <w:r w:rsidRPr="00DF372D">
        <w:t>os</w:t>
      </w:r>
      <w:r w:rsidR="00E307A5" w:rsidRPr="00DF372D">
        <w:t xml:space="preserve"> </w:t>
      </w:r>
      <w:r w:rsidRPr="00DF372D">
        <w:t>serviços necessários a execução do contrato, dando-nos a segurança para declarar a viabilidade da contratação. Diante do exposto, declara-se ser viável a contratação da solução pretendida.</w:t>
      </w:r>
    </w:p>
    <w:p w:rsidR="0095101F" w:rsidRPr="00DF372D" w:rsidRDefault="0095101F" w:rsidP="00DF372D">
      <w:pPr>
        <w:tabs>
          <w:tab w:val="left" w:pos="1701"/>
        </w:tabs>
        <w:spacing w:line="360" w:lineRule="auto"/>
        <w:jc w:val="both"/>
      </w:pPr>
    </w:p>
    <w:p w:rsidR="00E307A5" w:rsidRPr="00DF372D" w:rsidRDefault="00462DA6" w:rsidP="00DF372D">
      <w:pPr>
        <w:tabs>
          <w:tab w:val="left" w:pos="0"/>
        </w:tabs>
        <w:spacing w:line="360" w:lineRule="auto"/>
        <w:jc w:val="right"/>
      </w:pPr>
      <w:r w:rsidRPr="00DF372D">
        <w:t xml:space="preserve">João Pessoa, </w:t>
      </w:r>
      <w:r w:rsidR="00C466FB" w:rsidRPr="00DF372D">
        <w:t>2</w:t>
      </w:r>
      <w:r w:rsidR="009672D1">
        <w:t>5</w:t>
      </w:r>
      <w:r w:rsidR="009160C5" w:rsidRPr="00DF372D">
        <w:t xml:space="preserve"> de </w:t>
      </w:r>
      <w:r w:rsidR="009672D1">
        <w:t>ou</w:t>
      </w:r>
      <w:r w:rsidR="009160C5" w:rsidRPr="00DF372D">
        <w:t>t</w:t>
      </w:r>
      <w:r w:rsidR="009672D1">
        <w:t>u</w:t>
      </w:r>
      <w:r w:rsidR="009160C5" w:rsidRPr="00DF372D">
        <w:t>bro de 2018</w:t>
      </w:r>
      <w:r w:rsidR="009672D1">
        <w:t>.</w:t>
      </w:r>
    </w:p>
    <w:p w:rsidR="00462DA6" w:rsidRPr="00DF372D" w:rsidRDefault="00462DA6" w:rsidP="00E307A5">
      <w:pPr>
        <w:tabs>
          <w:tab w:val="left" w:pos="0"/>
        </w:tabs>
        <w:spacing w:line="360" w:lineRule="auto"/>
        <w:jc w:val="both"/>
      </w:pPr>
    </w:p>
    <w:p w:rsidR="0095101F" w:rsidRPr="00DF372D" w:rsidRDefault="00E307A5" w:rsidP="00D678EA">
      <w:pPr>
        <w:tabs>
          <w:tab w:val="left" w:pos="0"/>
        </w:tabs>
        <w:spacing w:line="360" w:lineRule="auto"/>
        <w:jc w:val="center"/>
      </w:pPr>
      <w:r w:rsidRPr="00DF372D">
        <w:t>MEMBROS DA EQUIPE DE PLANEJAMENTO DA CONTRATAÇÃO</w:t>
      </w:r>
      <w:r w:rsidR="00D678EA">
        <w:t>:</w:t>
      </w:r>
    </w:p>
    <w:p w:rsidR="00E307A5" w:rsidRPr="00DF372D" w:rsidRDefault="00E307A5" w:rsidP="00DF372D">
      <w:pPr>
        <w:tabs>
          <w:tab w:val="left" w:pos="0"/>
        </w:tabs>
        <w:jc w:val="both"/>
        <w:rPr>
          <w:sz w:val="20"/>
          <w:szCs w:val="20"/>
        </w:rPr>
      </w:pPr>
    </w:p>
    <w:p w:rsidR="00462DA6" w:rsidRDefault="00462DA6" w:rsidP="00DF372D">
      <w:pPr>
        <w:tabs>
          <w:tab w:val="left" w:pos="0"/>
        </w:tabs>
        <w:jc w:val="both"/>
        <w:rPr>
          <w:sz w:val="20"/>
          <w:szCs w:val="20"/>
        </w:rPr>
      </w:pPr>
    </w:p>
    <w:p w:rsidR="00DF372D" w:rsidRPr="00DF372D" w:rsidRDefault="00DF372D" w:rsidP="00DF372D">
      <w:pPr>
        <w:tabs>
          <w:tab w:val="left" w:pos="0"/>
        </w:tabs>
        <w:jc w:val="both"/>
        <w:rPr>
          <w:sz w:val="20"/>
          <w:szCs w:val="20"/>
        </w:rPr>
      </w:pPr>
    </w:p>
    <w:p w:rsidR="0095101F" w:rsidRPr="00DF372D" w:rsidRDefault="00DF372D" w:rsidP="00DF372D">
      <w:pPr>
        <w:tabs>
          <w:tab w:val="left" w:pos="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</w:t>
      </w:r>
    </w:p>
    <w:p w:rsidR="0095101F" w:rsidRPr="00DF372D" w:rsidRDefault="00C466FB" w:rsidP="00DF372D">
      <w:pPr>
        <w:tabs>
          <w:tab w:val="left" w:pos="0"/>
        </w:tabs>
        <w:jc w:val="center"/>
        <w:rPr>
          <w:b/>
          <w:sz w:val="20"/>
          <w:szCs w:val="20"/>
        </w:rPr>
      </w:pPr>
      <w:r w:rsidRPr="00DF372D">
        <w:rPr>
          <w:b/>
          <w:sz w:val="20"/>
          <w:szCs w:val="20"/>
        </w:rPr>
        <w:t>HUDNEY GUILHERME MACHADO DE HOLLANDA</w:t>
      </w:r>
    </w:p>
    <w:p w:rsidR="00E307A5" w:rsidRPr="00DF372D" w:rsidRDefault="00E307A5" w:rsidP="00DF372D">
      <w:pPr>
        <w:tabs>
          <w:tab w:val="left" w:pos="0"/>
        </w:tabs>
        <w:jc w:val="center"/>
        <w:rPr>
          <w:sz w:val="20"/>
          <w:szCs w:val="20"/>
        </w:rPr>
      </w:pPr>
      <w:r w:rsidRPr="00DF372D">
        <w:rPr>
          <w:b/>
          <w:sz w:val="20"/>
          <w:szCs w:val="20"/>
        </w:rPr>
        <w:t xml:space="preserve">SIAPE </w:t>
      </w:r>
      <w:r w:rsidR="00C466FB" w:rsidRPr="00DF372D">
        <w:rPr>
          <w:b/>
          <w:sz w:val="20"/>
          <w:szCs w:val="20"/>
        </w:rPr>
        <w:t>3030042</w:t>
      </w:r>
    </w:p>
    <w:p w:rsidR="0095101F" w:rsidRPr="00DF372D" w:rsidRDefault="0095101F" w:rsidP="00DF372D">
      <w:pPr>
        <w:tabs>
          <w:tab w:val="left" w:pos="0"/>
        </w:tabs>
        <w:jc w:val="center"/>
        <w:rPr>
          <w:b/>
          <w:sz w:val="20"/>
          <w:szCs w:val="20"/>
        </w:rPr>
      </w:pPr>
    </w:p>
    <w:p w:rsidR="00462DA6" w:rsidRDefault="00462DA6" w:rsidP="00DF372D">
      <w:pPr>
        <w:tabs>
          <w:tab w:val="left" w:pos="0"/>
        </w:tabs>
        <w:jc w:val="center"/>
        <w:rPr>
          <w:b/>
          <w:sz w:val="20"/>
          <w:szCs w:val="20"/>
        </w:rPr>
      </w:pPr>
    </w:p>
    <w:p w:rsidR="00DF372D" w:rsidRPr="00DF372D" w:rsidRDefault="00DF372D" w:rsidP="00DF372D">
      <w:pPr>
        <w:tabs>
          <w:tab w:val="left" w:pos="0"/>
        </w:tabs>
        <w:jc w:val="center"/>
        <w:rPr>
          <w:b/>
          <w:sz w:val="20"/>
          <w:szCs w:val="20"/>
        </w:rPr>
      </w:pPr>
    </w:p>
    <w:p w:rsidR="00E307A5" w:rsidRPr="00DF372D" w:rsidRDefault="00DF372D" w:rsidP="00DF372D">
      <w:pPr>
        <w:tabs>
          <w:tab w:val="left" w:pos="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</w:t>
      </w:r>
    </w:p>
    <w:p w:rsidR="00E307A5" w:rsidRPr="00DF372D" w:rsidRDefault="00E307A5" w:rsidP="00DF372D">
      <w:pPr>
        <w:tabs>
          <w:tab w:val="left" w:pos="0"/>
        </w:tabs>
        <w:jc w:val="center"/>
        <w:rPr>
          <w:b/>
          <w:sz w:val="20"/>
          <w:szCs w:val="20"/>
        </w:rPr>
      </w:pPr>
      <w:r w:rsidRPr="00DF372D">
        <w:rPr>
          <w:b/>
          <w:sz w:val="20"/>
          <w:szCs w:val="20"/>
        </w:rPr>
        <w:t>WANDERSON LUÍS F DOS ANJOS</w:t>
      </w:r>
    </w:p>
    <w:p w:rsidR="00E307A5" w:rsidRPr="00DF372D" w:rsidRDefault="00E307A5" w:rsidP="00DF372D">
      <w:pPr>
        <w:tabs>
          <w:tab w:val="left" w:pos="0"/>
        </w:tabs>
        <w:jc w:val="center"/>
        <w:rPr>
          <w:sz w:val="20"/>
          <w:szCs w:val="20"/>
        </w:rPr>
      </w:pPr>
      <w:r w:rsidRPr="00DF372D">
        <w:rPr>
          <w:b/>
          <w:sz w:val="20"/>
          <w:szCs w:val="20"/>
        </w:rPr>
        <w:t>SIAPE 2352429</w:t>
      </w:r>
    </w:p>
    <w:sectPr w:rsidR="00E307A5" w:rsidRPr="00DF372D" w:rsidSect="00DF372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3" w:bottom="1134" w:left="1701" w:header="708" w:footer="708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9AC" w:rsidRDefault="00AE19AC">
      <w:r>
        <w:separator/>
      </w:r>
    </w:p>
  </w:endnote>
  <w:endnote w:type="continuationSeparator" w:id="0">
    <w:p w:rsidR="00AE19AC" w:rsidRDefault="00AE1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01F" w:rsidRDefault="0095101F">
    <w:pPr>
      <w:pStyle w:val="Rodap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Página </w:t>
    </w:r>
    <w:r w:rsidR="00BE0D6D">
      <w:rPr>
        <w:rFonts w:cs="Calibri"/>
        <w:sz w:val="18"/>
        <w:szCs w:val="18"/>
      </w:rPr>
      <w:fldChar w:fldCharType="begin"/>
    </w:r>
    <w:r>
      <w:rPr>
        <w:rFonts w:cs="Calibri"/>
        <w:sz w:val="18"/>
        <w:szCs w:val="18"/>
      </w:rPr>
      <w:instrText xml:space="preserve"> PAGE </w:instrText>
    </w:r>
    <w:r w:rsidR="00BE0D6D">
      <w:rPr>
        <w:rFonts w:cs="Calibri"/>
        <w:sz w:val="18"/>
        <w:szCs w:val="18"/>
      </w:rPr>
      <w:fldChar w:fldCharType="separate"/>
    </w:r>
    <w:r w:rsidR="00831A9A">
      <w:rPr>
        <w:rFonts w:cs="Calibri"/>
        <w:noProof/>
        <w:sz w:val="18"/>
        <w:szCs w:val="18"/>
      </w:rPr>
      <w:t>2</w:t>
    </w:r>
    <w:r w:rsidR="00BE0D6D">
      <w:rPr>
        <w:rFonts w:cs="Calibri"/>
        <w:sz w:val="18"/>
        <w:szCs w:val="18"/>
      </w:rPr>
      <w:fldChar w:fldCharType="end"/>
    </w:r>
  </w:p>
  <w:p w:rsidR="0095101F" w:rsidRDefault="0095101F">
    <w:pPr>
      <w:pStyle w:val="Rodap"/>
      <w:rPr>
        <w:rFonts w:ascii="Calibri" w:hAnsi="Calibri" w:cs="Calibr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01F" w:rsidRDefault="0095101F">
    <w:pPr>
      <w:pStyle w:val="Rodap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 xml:space="preserve">Página </w:t>
    </w:r>
    <w:r w:rsidR="00BE0D6D">
      <w:rPr>
        <w:rFonts w:cs="Calibri"/>
        <w:sz w:val="20"/>
        <w:szCs w:val="20"/>
      </w:rPr>
      <w:fldChar w:fldCharType="begin"/>
    </w:r>
    <w:r>
      <w:rPr>
        <w:rFonts w:cs="Calibri"/>
        <w:sz w:val="20"/>
        <w:szCs w:val="20"/>
      </w:rPr>
      <w:instrText xml:space="preserve"> PAGE </w:instrText>
    </w:r>
    <w:r w:rsidR="00BE0D6D">
      <w:rPr>
        <w:rFonts w:cs="Calibri"/>
        <w:sz w:val="20"/>
        <w:szCs w:val="20"/>
      </w:rPr>
      <w:fldChar w:fldCharType="separate"/>
    </w:r>
    <w:r w:rsidR="00831A9A">
      <w:rPr>
        <w:rFonts w:cs="Calibri"/>
        <w:noProof/>
        <w:sz w:val="20"/>
        <w:szCs w:val="20"/>
      </w:rPr>
      <w:t>1</w:t>
    </w:r>
    <w:r w:rsidR="00BE0D6D">
      <w:rPr>
        <w:rFonts w:cs="Calibri"/>
        <w:sz w:val="20"/>
        <w:szCs w:val="20"/>
      </w:rPr>
      <w:fldChar w:fldCharType="end"/>
    </w:r>
  </w:p>
  <w:p w:rsidR="0095101F" w:rsidRDefault="0095101F">
    <w:pPr>
      <w:pStyle w:val="Rodap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9AC" w:rsidRDefault="00AE19AC">
      <w:r>
        <w:separator/>
      </w:r>
    </w:p>
  </w:footnote>
  <w:footnote w:type="continuationSeparator" w:id="0">
    <w:p w:rsidR="00AE19AC" w:rsidRDefault="00AE1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01F" w:rsidRDefault="0095101F">
    <w:pPr>
      <w:pStyle w:val="Cabealho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</w:pPr>
    <w:r>
      <w:rPr>
        <w:rFonts w:ascii="Calibri" w:hAnsi="Calibri" w:cs="Calibri"/>
        <w:i/>
        <w:sz w:val="18"/>
        <w:szCs w:val="18"/>
      </w:rPr>
      <w:t>Termo de Referência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01F" w:rsidRDefault="0095101F">
    <w:pPr>
      <w:pStyle w:val="Cabealhoesquerd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Nivel1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260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>
    <w:nsid w:val="00000003"/>
    <w:multiLevelType w:val="multilevel"/>
    <w:tmpl w:val="B6B6D720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lowerRoman"/>
      <w:lvlText w:val="%2."/>
      <w:lvlJc w:val="right"/>
      <w:pPr>
        <w:tabs>
          <w:tab w:val="num" w:pos="917"/>
        </w:tabs>
        <w:ind w:left="1078" w:hanging="510"/>
      </w:pPr>
      <w:rPr>
        <w:rFonts w:ascii="Arial" w:hAnsi="Arial" w:cs="Arial" w:hint="default"/>
        <w:b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3">
    <w:nsid w:val="43CA5806"/>
    <w:multiLevelType w:val="multilevel"/>
    <w:tmpl w:val="1D2A56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0E84"/>
    <w:rsid w:val="00004DDA"/>
    <w:rsid w:val="000A6B51"/>
    <w:rsid w:val="000D0E84"/>
    <w:rsid w:val="001327E4"/>
    <w:rsid w:val="00160B5D"/>
    <w:rsid w:val="001725D7"/>
    <w:rsid w:val="00193AB5"/>
    <w:rsid w:val="0023742F"/>
    <w:rsid w:val="00290DEE"/>
    <w:rsid w:val="002B5ED5"/>
    <w:rsid w:val="0033290E"/>
    <w:rsid w:val="00360B79"/>
    <w:rsid w:val="003650D1"/>
    <w:rsid w:val="0037682F"/>
    <w:rsid w:val="003C27C2"/>
    <w:rsid w:val="003D11EF"/>
    <w:rsid w:val="00412B96"/>
    <w:rsid w:val="004537ED"/>
    <w:rsid w:val="00462DA6"/>
    <w:rsid w:val="004B3355"/>
    <w:rsid w:val="004C60D1"/>
    <w:rsid w:val="004F0CD3"/>
    <w:rsid w:val="00554127"/>
    <w:rsid w:val="00610FD4"/>
    <w:rsid w:val="00681DF4"/>
    <w:rsid w:val="00743F41"/>
    <w:rsid w:val="0075426F"/>
    <w:rsid w:val="00831A9A"/>
    <w:rsid w:val="008900B9"/>
    <w:rsid w:val="008905EF"/>
    <w:rsid w:val="009160C5"/>
    <w:rsid w:val="0095101F"/>
    <w:rsid w:val="009672D1"/>
    <w:rsid w:val="00986102"/>
    <w:rsid w:val="009A6D47"/>
    <w:rsid w:val="009E3254"/>
    <w:rsid w:val="00A0085D"/>
    <w:rsid w:val="00A02B0A"/>
    <w:rsid w:val="00A201FC"/>
    <w:rsid w:val="00AE19AC"/>
    <w:rsid w:val="00B97ED2"/>
    <w:rsid w:val="00BE0D6D"/>
    <w:rsid w:val="00BE7324"/>
    <w:rsid w:val="00C466FB"/>
    <w:rsid w:val="00C76C35"/>
    <w:rsid w:val="00C83404"/>
    <w:rsid w:val="00D35E44"/>
    <w:rsid w:val="00D678EA"/>
    <w:rsid w:val="00DE0663"/>
    <w:rsid w:val="00DF372D"/>
    <w:rsid w:val="00E307A5"/>
    <w:rsid w:val="00E45749"/>
    <w:rsid w:val="00EA2680"/>
    <w:rsid w:val="00FC57BC"/>
    <w:rsid w:val="00FE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9283397-7697-447F-AE41-0253F6D1E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D6D"/>
    <w:rPr>
      <w:sz w:val="24"/>
      <w:szCs w:val="24"/>
      <w:lang w:eastAsia="zh-CN"/>
    </w:rPr>
  </w:style>
  <w:style w:type="paragraph" w:styleId="Ttulo1">
    <w:name w:val="heading 1"/>
    <w:basedOn w:val="Normal"/>
    <w:next w:val="Normal"/>
    <w:qFormat/>
    <w:rsid w:val="00BE0D6D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BE0D6D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 w:cs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BE0D6D"/>
  </w:style>
  <w:style w:type="character" w:customStyle="1" w:styleId="WW8Num1z1">
    <w:name w:val="WW8Num1z1"/>
    <w:rsid w:val="00BE0D6D"/>
  </w:style>
  <w:style w:type="character" w:customStyle="1" w:styleId="WW8Num1z2">
    <w:name w:val="WW8Num1z2"/>
    <w:rsid w:val="00BE0D6D"/>
  </w:style>
  <w:style w:type="character" w:customStyle="1" w:styleId="WW8Num1z3">
    <w:name w:val="WW8Num1z3"/>
    <w:rsid w:val="00BE0D6D"/>
  </w:style>
  <w:style w:type="character" w:customStyle="1" w:styleId="WW8Num1z4">
    <w:name w:val="WW8Num1z4"/>
    <w:rsid w:val="00BE0D6D"/>
  </w:style>
  <w:style w:type="character" w:customStyle="1" w:styleId="WW8Num1z5">
    <w:name w:val="WW8Num1z5"/>
    <w:rsid w:val="00BE0D6D"/>
  </w:style>
  <w:style w:type="character" w:customStyle="1" w:styleId="WW8Num1z6">
    <w:name w:val="WW8Num1z6"/>
    <w:rsid w:val="00BE0D6D"/>
  </w:style>
  <w:style w:type="character" w:customStyle="1" w:styleId="WW8Num1z7">
    <w:name w:val="WW8Num1z7"/>
    <w:rsid w:val="00BE0D6D"/>
  </w:style>
  <w:style w:type="character" w:customStyle="1" w:styleId="WW8Num1z8">
    <w:name w:val="WW8Num1z8"/>
    <w:rsid w:val="00BE0D6D"/>
  </w:style>
  <w:style w:type="character" w:customStyle="1" w:styleId="WW8Num2z0">
    <w:name w:val="WW8Num2z0"/>
    <w:rsid w:val="00BE0D6D"/>
    <w:rPr>
      <w:rFonts w:hint="default"/>
      <w:b/>
    </w:rPr>
  </w:style>
  <w:style w:type="character" w:customStyle="1" w:styleId="WW8Num2z1">
    <w:name w:val="WW8Num2z1"/>
    <w:rsid w:val="00BE0D6D"/>
    <w:rPr>
      <w:rFonts w:hint="default"/>
      <w:b w:val="0"/>
      <w:sz w:val="24"/>
      <w:szCs w:val="24"/>
    </w:rPr>
  </w:style>
  <w:style w:type="character" w:customStyle="1" w:styleId="WW8Num2z2">
    <w:name w:val="WW8Num2z2"/>
    <w:rsid w:val="00BE0D6D"/>
    <w:rPr>
      <w:rFonts w:hint="default"/>
      <w:b w:val="0"/>
      <w:i w:val="0"/>
    </w:rPr>
  </w:style>
  <w:style w:type="character" w:customStyle="1" w:styleId="WW8Num2z3">
    <w:name w:val="WW8Num2z3"/>
    <w:rsid w:val="00BE0D6D"/>
    <w:rPr>
      <w:rFonts w:hint="default"/>
    </w:rPr>
  </w:style>
  <w:style w:type="character" w:customStyle="1" w:styleId="WW8Num3z0">
    <w:name w:val="WW8Num3z0"/>
    <w:rsid w:val="00BE0D6D"/>
    <w:rPr>
      <w:rFonts w:hint="default"/>
      <w:b/>
    </w:rPr>
  </w:style>
  <w:style w:type="character" w:customStyle="1" w:styleId="WW8Num3z1">
    <w:name w:val="WW8Num3z1"/>
    <w:rsid w:val="00BE0D6D"/>
    <w:rPr>
      <w:rFonts w:ascii="Arial" w:hAnsi="Arial" w:cs="Arial" w:hint="default"/>
      <w:b w:val="0"/>
      <w:color w:val="auto"/>
    </w:rPr>
  </w:style>
  <w:style w:type="character" w:customStyle="1" w:styleId="WW8Num3z3">
    <w:name w:val="WW8Num3z3"/>
    <w:rsid w:val="00BE0D6D"/>
    <w:rPr>
      <w:rFonts w:hint="default"/>
      <w:b w:val="0"/>
    </w:rPr>
  </w:style>
  <w:style w:type="character" w:customStyle="1" w:styleId="WW8Num3z4">
    <w:name w:val="WW8Num3z4"/>
    <w:rsid w:val="00BE0D6D"/>
    <w:rPr>
      <w:rFonts w:hint="default"/>
    </w:rPr>
  </w:style>
  <w:style w:type="character" w:customStyle="1" w:styleId="WW8Num3z2">
    <w:name w:val="WW8Num3z2"/>
    <w:rsid w:val="00BE0D6D"/>
    <w:rPr>
      <w:rFonts w:hint="default"/>
      <w:b w:val="0"/>
      <w:i w:val="0"/>
    </w:rPr>
  </w:style>
  <w:style w:type="character" w:customStyle="1" w:styleId="WW8Num4z0">
    <w:name w:val="WW8Num4z0"/>
    <w:rsid w:val="00BE0D6D"/>
    <w:rPr>
      <w:rFonts w:ascii="Symbol" w:hAnsi="Symbol" w:cs="Symbol" w:hint="default"/>
    </w:rPr>
  </w:style>
  <w:style w:type="character" w:customStyle="1" w:styleId="WW8Num4z1">
    <w:name w:val="WW8Num4z1"/>
    <w:rsid w:val="00BE0D6D"/>
    <w:rPr>
      <w:rFonts w:ascii="Courier New" w:hAnsi="Courier New" w:cs="Courier New" w:hint="default"/>
    </w:rPr>
  </w:style>
  <w:style w:type="character" w:customStyle="1" w:styleId="WW8Num4z2">
    <w:name w:val="WW8Num4z2"/>
    <w:rsid w:val="00BE0D6D"/>
    <w:rPr>
      <w:rFonts w:ascii="Wingdings" w:hAnsi="Wingdings" w:cs="Wingdings" w:hint="default"/>
    </w:rPr>
  </w:style>
  <w:style w:type="character" w:customStyle="1" w:styleId="WW8Num5z0">
    <w:name w:val="WW8Num5z0"/>
    <w:rsid w:val="00BE0D6D"/>
    <w:rPr>
      <w:rFonts w:hint="default"/>
    </w:rPr>
  </w:style>
  <w:style w:type="character" w:customStyle="1" w:styleId="WW8Num5z1">
    <w:name w:val="WW8Num5z1"/>
    <w:rsid w:val="00BE0D6D"/>
  </w:style>
  <w:style w:type="character" w:customStyle="1" w:styleId="WW8Num5z2">
    <w:name w:val="WW8Num5z2"/>
    <w:rsid w:val="00BE0D6D"/>
  </w:style>
  <w:style w:type="character" w:customStyle="1" w:styleId="WW8Num5z3">
    <w:name w:val="WW8Num5z3"/>
    <w:rsid w:val="00BE0D6D"/>
  </w:style>
  <w:style w:type="character" w:customStyle="1" w:styleId="WW8Num5z4">
    <w:name w:val="WW8Num5z4"/>
    <w:rsid w:val="00BE0D6D"/>
  </w:style>
  <w:style w:type="character" w:customStyle="1" w:styleId="WW8Num5z5">
    <w:name w:val="WW8Num5z5"/>
    <w:rsid w:val="00BE0D6D"/>
  </w:style>
  <w:style w:type="character" w:customStyle="1" w:styleId="WW8Num5z6">
    <w:name w:val="WW8Num5z6"/>
    <w:rsid w:val="00BE0D6D"/>
  </w:style>
  <w:style w:type="character" w:customStyle="1" w:styleId="WW8Num5z7">
    <w:name w:val="WW8Num5z7"/>
    <w:rsid w:val="00BE0D6D"/>
  </w:style>
  <w:style w:type="character" w:customStyle="1" w:styleId="WW8Num5z8">
    <w:name w:val="WW8Num5z8"/>
    <w:rsid w:val="00BE0D6D"/>
  </w:style>
  <w:style w:type="character" w:customStyle="1" w:styleId="WW8Num6z0">
    <w:name w:val="WW8Num6z0"/>
    <w:rsid w:val="00BE0D6D"/>
    <w:rPr>
      <w:rFonts w:ascii="Symbol" w:hAnsi="Symbol" w:cs="Symbol" w:hint="default"/>
    </w:rPr>
  </w:style>
  <w:style w:type="character" w:customStyle="1" w:styleId="WW8Num6z1">
    <w:name w:val="WW8Num6z1"/>
    <w:rsid w:val="00BE0D6D"/>
    <w:rPr>
      <w:rFonts w:ascii="Courier New" w:hAnsi="Courier New" w:cs="Courier New" w:hint="default"/>
    </w:rPr>
  </w:style>
  <w:style w:type="character" w:customStyle="1" w:styleId="WW8Num6z2">
    <w:name w:val="WW8Num6z2"/>
    <w:rsid w:val="00BE0D6D"/>
    <w:rPr>
      <w:rFonts w:ascii="Wingdings" w:hAnsi="Wingdings" w:cs="Wingdings" w:hint="default"/>
    </w:rPr>
  </w:style>
  <w:style w:type="character" w:customStyle="1" w:styleId="WW8Num7z0">
    <w:name w:val="WW8Num7z0"/>
    <w:rsid w:val="00BE0D6D"/>
    <w:rPr>
      <w:rFonts w:ascii="Symbol" w:hAnsi="Symbol" w:cs="Symbol" w:hint="default"/>
    </w:rPr>
  </w:style>
  <w:style w:type="character" w:customStyle="1" w:styleId="WW8Num7z1">
    <w:name w:val="WW8Num7z1"/>
    <w:rsid w:val="00BE0D6D"/>
    <w:rPr>
      <w:rFonts w:ascii="Courier New" w:hAnsi="Courier New" w:cs="Courier New" w:hint="default"/>
    </w:rPr>
  </w:style>
  <w:style w:type="character" w:customStyle="1" w:styleId="WW8Num7z2">
    <w:name w:val="WW8Num7z2"/>
    <w:rsid w:val="00BE0D6D"/>
    <w:rPr>
      <w:rFonts w:ascii="Wingdings" w:hAnsi="Wingdings" w:cs="Wingdings" w:hint="default"/>
    </w:rPr>
  </w:style>
  <w:style w:type="character" w:customStyle="1" w:styleId="WW8Num8z0">
    <w:name w:val="WW8Num8z0"/>
    <w:rsid w:val="00BE0D6D"/>
    <w:rPr>
      <w:rFonts w:ascii="Symbol" w:hAnsi="Symbol" w:cs="Symbol" w:hint="default"/>
    </w:rPr>
  </w:style>
  <w:style w:type="character" w:customStyle="1" w:styleId="WW8Num8z1">
    <w:name w:val="WW8Num8z1"/>
    <w:rsid w:val="00BE0D6D"/>
    <w:rPr>
      <w:rFonts w:ascii="Courier New" w:hAnsi="Courier New" w:cs="Courier New" w:hint="default"/>
    </w:rPr>
  </w:style>
  <w:style w:type="character" w:customStyle="1" w:styleId="WW8Num8z2">
    <w:name w:val="WW8Num8z2"/>
    <w:rsid w:val="00BE0D6D"/>
    <w:rPr>
      <w:rFonts w:ascii="Wingdings" w:hAnsi="Wingdings" w:cs="Wingdings" w:hint="default"/>
    </w:rPr>
  </w:style>
  <w:style w:type="character" w:customStyle="1" w:styleId="WW8Num9z0">
    <w:name w:val="WW8Num9z0"/>
    <w:rsid w:val="00BE0D6D"/>
    <w:rPr>
      <w:rFonts w:ascii="Symbol" w:hAnsi="Symbol" w:cs="Symbol" w:hint="default"/>
    </w:rPr>
  </w:style>
  <w:style w:type="character" w:customStyle="1" w:styleId="WW8Num9z1">
    <w:name w:val="WW8Num9z1"/>
    <w:rsid w:val="00BE0D6D"/>
    <w:rPr>
      <w:rFonts w:ascii="Courier New" w:hAnsi="Courier New" w:cs="Courier New" w:hint="default"/>
    </w:rPr>
  </w:style>
  <w:style w:type="character" w:customStyle="1" w:styleId="WW8Num9z2">
    <w:name w:val="WW8Num9z2"/>
    <w:rsid w:val="00BE0D6D"/>
    <w:rPr>
      <w:rFonts w:ascii="Wingdings" w:hAnsi="Wingdings" w:cs="Wingdings" w:hint="default"/>
    </w:rPr>
  </w:style>
  <w:style w:type="character" w:customStyle="1" w:styleId="WW8Num10z0">
    <w:name w:val="WW8Num10z0"/>
    <w:rsid w:val="00BE0D6D"/>
    <w:rPr>
      <w:rFonts w:hint="default"/>
    </w:rPr>
  </w:style>
  <w:style w:type="character" w:customStyle="1" w:styleId="WW8Num10z1">
    <w:name w:val="WW8Num10z1"/>
    <w:rsid w:val="00BE0D6D"/>
    <w:rPr>
      <w:rFonts w:hint="default"/>
      <w:b w:val="0"/>
    </w:rPr>
  </w:style>
  <w:style w:type="character" w:customStyle="1" w:styleId="WW8Num11z0">
    <w:name w:val="WW8Num11z0"/>
    <w:rsid w:val="00BE0D6D"/>
  </w:style>
  <w:style w:type="character" w:customStyle="1" w:styleId="WW8Num11z1">
    <w:name w:val="WW8Num11z1"/>
    <w:rsid w:val="00BE0D6D"/>
  </w:style>
  <w:style w:type="character" w:customStyle="1" w:styleId="WW8Num11z2">
    <w:name w:val="WW8Num11z2"/>
    <w:rsid w:val="00BE0D6D"/>
  </w:style>
  <w:style w:type="character" w:customStyle="1" w:styleId="WW8Num11z3">
    <w:name w:val="WW8Num11z3"/>
    <w:rsid w:val="00BE0D6D"/>
  </w:style>
  <w:style w:type="character" w:customStyle="1" w:styleId="WW8Num11z4">
    <w:name w:val="WW8Num11z4"/>
    <w:rsid w:val="00BE0D6D"/>
  </w:style>
  <w:style w:type="character" w:customStyle="1" w:styleId="WW8Num11z5">
    <w:name w:val="WW8Num11z5"/>
    <w:rsid w:val="00BE0D6D"/>
  </w:style>
  <w:style w:type="character" w:customStyle="1" w:styleId="WW8Num11z6">
    <w:name w:val="WW8Num11z6"/>
    <w:rsid w:val="00BE0D6D"/>
  </w:style>
  <w:style w:type="character" w:customStyle="1" w:styleId="WW8Num11z7">
    <w:name w:val="WW8Num11z7"/>
    <w:rsid w:val="00BE0D6D"/>
  </w:style>
  <w:style w:type="character" w:customStyle="1" w:styleId="WW8Num11z8">
    <w:name w:val="WW8Num11z8"/>
    <w:rsid w:val="00BE0D6D"/>
  </w:style>
  <w:style w:type="character" w:customStyle="1" w:styleId="WW8Num12z0">
    <w:name w:val="WW8Num12z0"/>
    <w:rsid w:val="00BE0D6D"/>
    <w:rPr>
      <w:rFonts w:hint="default"/>
    </w:rPr>
  </w:style>
  <w:style w:type="character" w:customStyle="1" w:styleId="WW8Num13z0">
    <w:name w:val="WW8Num13z0"/>
    <w:rsid w:val="00BE0D6D"/>
    <w:rPr>
      <w:rFonts w:ascii="Symbol" w:hAnsi="Symbol" w:cs="Symbol" w:hint="default"/>
    </w:rPr>
  </w:style>
  <w:style w:type="character" w:customStyle="1" w:styleId="WW8Num13z1">
    <w:name w:val="WW8Num13z1"/>
    <w:rsid w:val="00BE0D6D"/>
    <w:rPr>
      <w:rFonts w:ascii="Courier New" w:hAnsi="Courier New" w:cs="Courier New" w:hint="default"/>
    </w:rPr>
  </w:style>
  <w:style w:type="character" w:customStyle="1" w:styleId="WW8Num13z2">
    <w:name w:val="WW8Num13z2"/>
    <w:rsid w:val="00BE0D6D"/>
    <w:rPr>
      <w:rFonts w:ascii="Wingdings" w:hAnsi="Wingdings" w:cs="Wingdings" w:hint="default"/>
    </w:rPr>
  </w:style>
  <w:style w:type="character" w:customStyle="1" w:styleId="WW8Num14z0">
    <w:name w:val="WW8Num14z0"/>
    <w:rsid w:val="00BE0D6D"/>
    <w:rPr>
      <w:rFonts w:hint="default"/>
    </w:rPr>
  </w:style>
  <w:style w:type="character" w:customStyle="1" w:styleId="WW8Num14z1">
    <w:name w:val="WW8Num14z1"/>
    <w:rsid w:val="00BE0D6D"/>
  </w:style>
  <w:style w:type="character" w:customStyle="1" w:styleId="WW8Num14z2">
    <w:name w:val="WW8Num14z2"/>
    <w:rsid w:val="00BE0D6D"/>
  </w:style>
  <w:style w:type="character" w:customStyle="1" w:styleId="WW8Num14z3">
    <w:name w:val="WW8Num14z3"/>
    <w:rsid w:val="00BE0D6D"/>
  </w:style>
  <w:style w:type="character" w:customStyle="1" w:styleId="WW8Num14z4">
    <w:name w:val="WW8Num14z4"/>
    <w:rsid w:val="00BE0D6D"/>
  </w:style>
  <w:style w:type="character" w:customStyle="1" w:styleId="WW8Num14z5">
    <w:name w:val="WW8Num14z5"/>
    <w:rsid w:val="00BE0D6D"/>
  </w:style>
  <w:style w:type="character" w:customStyle="1" w:styleId="WW8Num14z6">
    <w:name w:val="WW8Num14z6"/>
    <w:rsid w:val="00BE0D6D"/>
  </w:style>
  <w:style w:type="character" w:customStyle="1" w:styleId="WW8Num14z7">
    <w:name w:val="WW8Num14z7"/>
    <w:rsid w:val="00BE0D6D"/>
  </w:style>
  <w:style w:type="character" w:customStyle="1" w:styleId="WW8Num14z8">
    <w:name w:val="WW8Num14z8"/>
    <w:rsid w:val="00BE0D6D"/>
  </w:style>
  <w:style w:type="character" w:customStyle="1" w:styleId="WW8Num15z0">
    <w:name w:val="WW8Num15z0"/>
    <w:rsid w:val="00BE0D6D"/>
  </w:style>
  <w:style w:type="character" w:customStyle="1" w:styleId="WW8Num15z1">
    <w:name w:val="WW8Num15z1"/>
    <w:rsid w:val="00BE0D6D"/>
  </w:style>
  <w:style w:type="character" w:customStyle="1" w:styleId="WW8Num15z2">
    <w:name w:val="WW8Num15z2"/>
    <w:rsid w:val="00BE0D6D"/>
  </w:style>
  <w:style w:type="character" w:customStyle="1" w:styleId="WW8Num15z3">
    <w:name w:val="WW8Num15z3"/>
    <w:rsid w:val="00BE0D6D"/>
  </w:style>
  <w:style w:type="character" w:customStyle="1" w:styleId="WW8Num15z4">
    <w:name w:val="WW8Num15z4"/>
    <w:rsid w:val="00BE0D6D"/>
  </w:style>
  <w:style w:type="character" w:customStyle="1" w:styleId="WW8Num15z5">
    <w:name w:val="WW8Num15z5"/>
    <w:rsid w:val="00BE0D6D"/>
  </w:style>
  <w:style w:type="character" w:customStyle="1" w:styleId="WW8Num15z6">
    <w:name w:val="WW8Num15z6"/>
    <w:rsid w:val="00BE0D6D"/>
  </w:style>
  <w:style w:type="character" w:customStyle="1" w:styleId="WW8Num15z7">
    <w:name w:val="WW8Num15z7"/>
    <w:rsid w:val="00BE0D6D"/>
  </w:style>
  <w:style w:type="character" w:customStyle="1" w:styleId="WW8Num15z8">
    <w:name w:val="WW8Num15z8"/>
    <w:rsid w:val="00BE0D6D"/>
  </w:style>
  <w:style w:type="character" w:customStyle="1" w:styleId="WW8Num16z0">
    <w:name w:val="WW8Num16z0"/>
    <w:rsid w:val="00BE0D6D"/>
    <w:rPr>
      <w:rFonts w:hint="default"/>
    </w:rPr>
  </w:style>
  <w:style w:type="character" w:customStyle="1" w:styleId="WW8Num17z0">
    <w:name w:val="WW8Num17z0"/>
    <w:rsid w:val="00BE0D6D"/>
    <w:rPr>
      <w:rFonts w:hint="default"/>
      <w:b/>
    </w:rPr>
  </w:style>
  <w:style w:type="character" w:customStyle="1" w:styleId="WW8Num17z1">
    <w:name w:val="WW8Num17z1"/>
    <w:rsid w:val="00BE0D6D"/>
    <w:rPr>
      <w:rFonts w:ascii="Arial" w:hAnsi="Arial" w:cs="Arial" w:hint="default"/>
      <w:b w:val="0"/>
      <w:color w:val="auto"/>
    </w:rPr>
  </w:style>
  <w:style w:type="character" w:customStyle="1" w:styleId="WW8Num17z3">
    <w:name w:val="WW8Num17z3"/>
    <w:rsid w:val="00BE0D6D"/>
    <w:rPr>
      <w:rFonts w:hint="default"/>
      <w:b w:val="0"/>
    </w:rPr>
  </w:style>
  <w:style w:type="character" w:customStyle="1" w:styleId="WW8Num17z4">
    <w:name w:val="WW8Num17z4"/>
    <w:rsid w:val="00BE0D6D"/>
    <w:rPr>
      <w:rFonts w:hint="default"/>
    </w:rPr>
  </w:style>
  <w:style w:type="character" w:customStyle="1" w:styleId="WW8Num18z0">
    <w:name w:val="WW8Num18z0"/>
    <w:rsid w:val="00BE0D6D"/>
  </w:style>
  <w:style w:type="character" w:customStyle="1" w:styleId="WW8Num18z1">
    <w:name w:val="WW8Num18z1"/>
    <w:rsid w:val="00BE0D6D"/>
  </w:style>
  <w:style w:type="character" w:customStyle="1" w:styleId="WW8Num18z2">
    <w:name w:val="WW8Num18z2"/>
    <w:rsid w:val="00BE0D6D"/>
  </w:style>
  <w:style w:type="character" w:customStyle="1" w:styleId="WW8Num18z3">
    <w:name w:val="WW8Num18z3"/>
    <w:rsid w:val="00BE0D6D"/>
  </w:style>
  <w:style w:type="character" w:customStyle="1" w:styleId="WW8Num18z4">
    <w:name w:val="WW8Num18z4"/>
    <w:rsid w:val="00BE0D6D"/>
  </w:style>
  <w:style w:type="character" w:customStyle="1" w:styleId="WW8Num18z5">
    <w:name w:val="WW8Num18z5"/>
    <w:rsid w:val="00BE0D6D"/>
  </w:style>
  <w:style w:type="character" w:customStyle="1" w:styleId="WW8Num18z6">
    <w:name w:val="WW8Num18z6"/>
    <w:rsid w:val="00BE0D6D"/>
  </w:style>
  <w:style w:type="character" w:customStyle="1" w:styleId="WW8Num18z7">
    <w:name w:val="WW8Num18z7"/>
    <w:rsid w:val="00BE0D6D"/>
  </w:style>
  <w:style w:type="character" w:customStyle="1" w:styleId="WW8Num18z8">
    <w:name w:val="WW8Num18z8"/>
    <w:rsid w:val="00BE0D6D"/>
  </w:style>
  <w:style w:type="character" w:customStyle="1" w:styleId="WW8Num19z0">
    <w:name w:val="WW8Num19z0"/>
    <w:rsid w:val="00BE0D6D"/>
    <w:rPr>
      <w:rFonts w:ascii="Symbol" w:hAnsi="Symbol" w:cs="Symbol" w:hint="default"/>
    </w:rPr>
  </w:style>
  <w:style w:type="character" w:customStyle="1" w:styleId="WW8Num19z1">
    <w:name w:val="WW8Num19z1"/>
    <w:rsid w:val="00BE0D6D"/>
    <w:rPr>
      <w:rFonts w:ascii="Courier New" w:hAnsi="Courier New" w:cs="Courier New" w:hint="default"/>
    </w:rPr>
  </w:style>
  <w:style w:type="character" w:customStyle="1" w:styleId="WW8Num19z2">
    <w:name w:val="WW8Num19z2"/>
    <w:rsid w:val="00BE0D6D"/>
    <w:rPr>
      <w:rFonts w:ascii="Wingdings" w:hAnsi="Wingdings" w:cs="Wingdings" w:hint="default"/>
    </w:rPr>
  </w:style>
  <w:style w:type="character" w:customStyle="1" w:styleId="WW8Num20z0">
    <w:name w:val="WW8Num20z0"/>
    <w:rsid w:val="00BE0D6D"/>
    <w:rPr>
      <w:rFonts w:hint="default"/>
    </w:rPr>
  </w:style>
  <w:style w:type="character" w:customStyle="1" w:styleId="WW8Num20z1">
    <w:name w:val="WW8Num20z1"/>
    <w:rsid w:val="00BE0D6D"/>
  </w:style>
  <w:style w:type="character" w:customStyle="1" w:styleId="WW8Num20z2">
    <w:name w:val="WW8Num20z2"/>
    <w:rsid w:val="00BE0D6D"/>
  </w:style>
  <w:style w:type="character" w:customStyle="1" w:styleId="WW8Num20z3">
    <w:name w:val="WW8Num20z3"/>
    <w:rsid w:val="00BE0D6D"/>
  </w:style>
  <w:style w:type="character" w:customStyle="1" w:styleId="WW8Num20z4">
    <w:name w:val="WW8Num20z4"/>
    <w:rsid w:val="00BE0D6D"/>
  </w:style>
  <w:style w:type="character" w:customStyle="1" w:styleId="WW8Num20z5">
    <w:name w:val="WW8Num20z5"/>
    <w:rsid w:val="00BE0D6D"/>
  </w:style>
  <w:style w:type="character" w:customStyle="1" w:styleId="WW8Num20z6">
    <w:name w:val="WW8Num20z6"/>
    <w:rsid w:val="00BE0D6D"/>
  </w:style>
  <w:style w:type="character" w:customStyle="1" w:styleId="WW8Num20z7">
    <w:name w:val="WW8Num20z7"/>
    <w:rsid w:val="00BE0D6D"/>
  </w:style>
  <w:style w:type="character" w:customStyle="1" w:styleId="WW8Num20z8">
    <w:name w:val="WW8Num20z8"/>
    <w:rsid w:val="00BE0D6D"/>
  </w:style>
  <w:style w:type="character" w:customStyle="1" w:styleId="WW8Num21z0">
    <w:name w:val="WW8Num21z0"/>
    <w:rsid w:val="00BE0D6D"/>
    <w:rPr>
      <w:rFonts w:ascii="Symbol" w:hAnsi="Symbol" w:cs="Symbol" w:hint="default"/>
    </w:rPr>
  </w:style>
  <w:style w:type="character" w:customStyle="1" w:styleId="WW8Num21z1">
    <w:name w:val="WW8Num21z1"/>
    <w:rsid w:val="00BE0D6D"/>
    <w:rPr>
      <w:rFonts w:ascii="Courier New" w:hAnsi="Courier New" w:cs="Courier New" w:hint="default"/>
    </w:rPr>
  </w:style>
  <w:style w:type="character" w:customStyle="1" w:styleId="WW8Num21z2">
    <w:name w:val="WW8Num21z2"/>
    <w:rsid w:val="00BE0D6D"/>
    <w:rPr>
      <w:rFonts w:ascii="Wingdings" w:hAnsi="Wingdings" w:cs="Wingdings" w:hint="default"/>
    </w:rPr>
  </w:style>
  <w:style w:type="character" w:customStyle="1" w:styleId="WW8Num22z0">
    <w:name w:val="WW8Num22z0"/>
    <w:rsid w:val="00BE0D6D"/>
  </w:style>
  <w:style w:type="character" w:customStyle="1" w:styleId="WW8Num22z1">
    <w:name w:val="WW8Num22z1"/>
    <w:rsid w:val="00BE0D6D"/>
  </w:style>
  <w:style w:type="character" w:customStyle="1" w:styleId="WW8Num22z2">
    <w:name w:val="WW8Num22z2"/>
    <w:rsid w:val="00BE0D6D"/>
  </w:style>
  <w:style w:type="character" w:customStyle="1" w:styleId="WW8Num22z3">
    <w:name w:val="WW8Num22z3"/>
    <w:rsid w:val="00BE0D6D"/>
  </w:style>
  <w:style w:type="character" w:customStyle="1" w:styleId="WW8Num22z4">
    <w:name w:val="WW8Num22z4"/>
    <w:rsid w:val="00BE0D6D"/>
  </w:style>
  <w:style w:type="character" w:customStyle="1" w:styleId="WW8Num22z5">
    <w:name w:val="WW8Num22z5"/>
    <w:rsid w:val="00BE0D6D"/>
  </w:style>
  <w:style w:type="character" w:customStyle="1" w:styleId="WW8Num22z6">
    <w:name w:val="WW8Num22z6"/>
    <w:rsid w:val="00BE0D6D"/>
  </w:style>
  <w:style w:type="character" w:customStyle="1" w:styleId="WW8Num22z7">
    <w:name w:val="WW8Num22z7"/>
    <w:rsid w:val="00BE0D6D"/>
  </w:style>
  <w:style w:type="character" w:customStyle="1" w:styleId="WW8Num22z8">
    <w:name w:val="WW8Num22z8"/>
    <w:rsid w:val="00BE0D6D"/>
  </w:style>
  <w:style w:type="character" w:customStyle="1" w:styleId="WW8Num23z0">
    <w:name w:val="WW8Num23z0"/>
    <w:rsid w:val="00BE0D6D"/>
    <w:rPr>
      <w:rFonts w:ascii="Symbol" w:hAnsi="Symbol" w:cs="Symbol" w:hint="default"/>
    </w:rPr>
  </w:style>
  <w:style w:type="character" w:customStyle="1" w:styleId="WW8Num23z1">
    <w:name w:val="WW8Num23z1"/>
    <w:rsid w:val="00BE0D6D"/>
    <w:rPr>
      <w:rFonts w:ascii="Courier New" w:hAnsi="Courier New" w:cs="Courier New" w:hint="default"/>
    </w:rPr>
  </w:style>
  <w:style w:type="character" w:customStyle="1" w:styleId="WW8Num23z2">
    <w:name w:val="WW8Num23z2"/>
    <w:rsid w:val="00BE0D6D"/>
    <w:rPr>
      <w:rFonts w:ascii="Wingdings" w:hAnsi="Wingdings" w:cs="Wingdings" w:hint="default"/>
    </w:rPr>
  </w:style>
  <w:style w:type="character" w:customStyle="1" w:styleId="WW8Num24z0">
    <w:name w:val="WW8Num24z0"/>
    <w:rsid w:val="00BE0D6D"/>
    <w:rPr>
      <w:rFonts w:ascii="Symbol" w:hAnsi="Symbol" w:cs="Symbol" w:hint="default"/>
    </w:rPr>
  </w:style>
  <w:style w:type="character" w:customStyle="1" w:styleId="WW8Num24z1">
    <w:name w:val="WW8Num24z1"/>
    <w:rsid w:val="00BE0D6D"/>
    <w:rPr>
      <w:rFonts w:ascii="Courier New" w:hAnsi="Courier New" w:cs="Courier New" w:hint="default"/>
    </w:rPr>
  </w:style>
  <w:style w:type="character" w:customStyle="1" w:styleId="WW8Num24z2">
    <w:name w:val="WW8Num24z2"/>
    <w:rsid w:val="00BE0D6D"/>
    <w:rPr>
      <w:rFonts w:ascii="Wingdings" w:hAnsi="Wingdings" w:cs="Wingdings" w:hint="default"/>
    </w:rPr>
  </w:style>
  <w:style w:type="character" w:customStyle="1" w:styleId="WW8Num25z0">
    <w:name w:val="WW8Num25z0"/>
    <w:rsid w:val="00BE0D6D"/>
    <w:rPr>
      <w:rFonts w:hint="default"/>
    </w:rPr>
  </w:style>
  <w:style w:type="character" w:customStyle="1" w:styleId="WW8Num26z0">
    <w:name w:val="WW8Num26z0"/>
    <w:rsid w:val="00BE0D6D"/>
    <w:rPr>
      <w:rFonts w:ascii="Symbol" w:hAnsi="Symbol" w:cs="Symbol" w:hint="default"/>
    </w:rPr>
  </w:style>
  <w:style w:type="character" w:customStyle="1" w:styleId="WW8Num26z1">
    <w:name w:val="WW8Num26z1"/>
    <w:rsid w:val="00BE0D6D"/>
    <w:rPr>
      <w:rFonts w:ascii="Courier New" w:hAnsi="Courier New" w:cs="Courier New" w:hint="default"/>
    </w:rPr>
  </w:style>
  <w:style w:type="character" w:customStyle="1" w:styleId="WW8Num26z2">
    <w:name w:val="WW8Num26z2"/>
    <w:rsid w:val="00BE0D6D"/>
    <w:rPr>
      <w:rFonts w:ascii="Wingdings" w:hAnsi="Wingdings" w:cs="Wingdings" w:hint="default"/>
    </w:rPr>
  </w:style>
  <w:style w:type="character" w:customStyle="1" w:styleId="WW8Num27z0">
    <w:name w:val="WW8Num27z0"/>
    <w:rsid w:val="00BE0D6D"/>
    <w:rPr>
      <w:rFonts w:hint="default"/>
    </w:rPr>
  </w:style>
  <w:style w:type="character" w:customStyle="1" w:styleId="WW8Num28z0">
    <w:name w:val="WW8Num28z0"/>
    <w:rsid w:val="00BE0D6D"/>
  </w:style>
  <w:style w:type="character" w:customStyle="1" w:styleId="WW8Num28z1">
    <w:name w:val="WW8Num28z1"/>
    <w:rsid w:val="00BE0D6D"/>
    <w:rPr>
      <w:rFonts w:hint="default"/>
    </w:rPr>
  </w:style>
  <w:style w:type="character" w:customStyle="1" w:styleId="Fontepargpadro1">
    <w:name w:val="Fonte parág. padrão1"/>
    <w:rsid w:val="00BE0D6D"/>
  </w:style>
  <w:style w:type="character" w:customStyle="1" w:styleId="CabealhoChar">
    <w:name w:val="Cabeçalho Char"/>
    <w:rsid w:val="00BE0D6D"/>
    <w:rPr>
      <w:sz w:val="24"/>
      <w:szCs w:val="24"/>
    </w:rPr>
  </w:style>
  <w:style w:type="character" w:customStyle="1" w:styleId="RodapChar">
    <w:name w:val="Rodapé Char"/>
    <w:rsid w:val="00BE0D6D"/>
    <w:rPr>
      <w:sz w:val="24"/>
      <w:szCs w:val="24"/>
    </w:rPr>
  </w:style>
  <w:style w:type="character" w:styleId="Hyperlink">
    <w:name w:val="Hyperlink"/>
    <w:rsid w:val="00BE0D6D"/>
    <w:rPr>
      <w:color w:val="0000FF"/>
      <w:u w:val="single"/>
    </w:rPr>
  </w:style>
  <w:style w:type="character" w:customStyle="1" w:styleId="Ttulo1Char">
    <w:name w:val="Título 1 Char"/>
    <w:rsid w:val="00BE0D6D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ivel1Char">
    <w:name w:val="Nivel1 Char"/>
    <w:rsid w:val="00BE0D6D"/>
    <w:rPr>
      <w:rFonts w:ascii="Arial" w:eastAsia="Times New Roman" w:hAnsi="Arial" w:cs="Arial"/>
      <w:b/>
      <w:bCs/>
      <w:color w:val="000000"/>
      <w:kern w:val="1"/>
      <w:sz w:val="32"/>
      <w:szCs w:val="32"/>
    </w:rPr>
  </w:style>
  <w:style w:type="character" w:customStyle="1" w:styleId="Ttulo3Char">
    <w:name w:val="Título 3 Char"/>
    <w:rsid w:val="00BE0D6D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BE0D6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rsid w:val="00BE0D6D"/>
    <w:pPr>
      <w:spacing w:after="140" w:line="288" w:lineRule="auto"/>
    </w:pPr>
  </w:style>
  <w:style w:type="paragraph" w:styleId="Lista">
    <w:name w:val="List"/>
    <w:basedOn w:val="Corpodetexto"/>
    <w:rsid w:val="00BE0D6D"/>
    <w:rPr>
      <w:rFonts w:cs="Mangal"/>
    </w:rPr>
  </w:style>
  <w:style w:type="paragraph" w:styleId="Legenda">
    <w:name w:val="caption"/>
    <w:basedOn w:val="Normal"/>
    <w:qFormat/>
    <w:rsid w:val="00BE0D6D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BE0D6D"/>
    <w:pPr>
      <w:suppressLineNumbers/>
    </w:pPr>
    <w:rPr>
      <w:rFonts w:cs="Mangal"/>
    </w:rPr>
  </w:style>
  <w:style w:type="paragraph" w:customStyle="1" w:styleId="Estilo2">
    <w:name w:val="Estilo2"/>
    <w:basedOn w:val="Normal"/>
    <w:rsid w:val="00BE0D6D"/>
    <w:pPr>
      <w:overflowPunct w:val="0"/>
      <w:autoSpaceDE w:val="0"/>
      <w:spacing w:before="240" w:after="120"/>
      <w:jc w:val="both"/>
      <w:textAlignment w:val="baseline"/>
    </w:pPr>
    <w:rPr>
      <w:rFonts w:ascii="Arial" w:hAnsi="Arial" w:cs="Arial"/>
      <w:b/>
      <w:caps/>
      <w:szCs w:val="20"/>
    </w:rPr>
  </w:style>
  <w:style w:type="paragraph" w:customStyle="1" w:styleId="Corpodetexto21">
    <w:name w:val="Corpo de texto 21"/>
    <w:basedOn w:val="Normal"/>
    <w:rsid w:val="00BE0D6D"/>
    <w:pPr>
      <w:jc w:val="both"/>
    </w:pPr>
    <w:rPr>
      <w:szCs w:val="20"/>
    </w:rPr>
  </w:style>
  <w:style w:type="paragraph" w:styleId="Textodebalo">
    <w:name w:val="Balloon Text"/>
    <w:basedOn w:val="Normal"/>
    <w:rsid w:val="00BE0D6D"/>
    <w:rPr>
      <w:rFonts w:ascii="Tahoma" w:hAnsi="Tahoma" w:cs="Tahoma"/>
      <w:sz w:val="16"/>
      <w:szCs w:val="16"/>
    </w:rPr>
  </w:style>
  <w:style w:type="paragraph" w:customStyle="1" w:styleId="Estilo3">
    <w:name w:val="Estilo3"/>
    <w:basedOn w:val="Normal"/>
    <w:rsid w:val="00BE0D6D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4">
    <w:name w:val="Estilo4"/>
    <w:basedOn w:val="Estilo3"/>
    <w:rsid w:val="00BE0D6D"/>
    <w:pPr>
      <w:ind w:left="907" w:firstLine="0"/>
    </w:pPr>
  </w:style>
  <w:style w:type="paragraph" w:styleId="Cabealho">
    <w:name w:val="header"/>
    <w:basedOn w:val="Normal"/>
    <w:rsid w:val="00BE0D6D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E0D6D"/>
    <w:pPr>
      <w:tabs>
        <w:tab w:val="center" w:pos="4252"/>
        <w:tab w:val="right" w:pos="8504"/>
      </w:tabs>
    </w:pPr>
  </w:style>
  <w:style w:type="paragraph" w:styleId="PargrafodaLista">
    <w:name w:val="List Paragraph"/>
    <w:basedOn w:val="Normal"/>
    <w:qFormat/>
    <w:rsid w:val="00BE0D6D"/>
    <w:pPr>
      <w:suppressAutoHyphens/>
      <w:ind w:left="708"/>
    </w:pPr>
    <w:rPr>
      <w:sz w:val="20"/>
      <w:szCs w:val="20"/>
    </w:rPr>
  </w:style>
  <w:style w:type="paragraph" w:customStyle="1" w:styleId="Nivel1">
    <w:name w:val="Nivel1"/>
    <w:basedOn w:val="Ttulo1"/>
    <w:next w:val="Normal"/>
    <w:rsid w:val="00BE0D6D"/>
    <w:pPr>
      <w:keepLines/>
      <w:numPr>
        <w:numId w:val="2"/>
      </w:numPr>
      <w:spacing w:before="480" w:after="120" w:line="276" w:lineRule="auto"/>
      <w:ind w:left="357" w:hanging="357"/>
      <w:jc w:val="both"/>
    </w:pPr>
    <w:rPr>
      <w:rFonts w:ascii="Arial" w:hAnsi="Arial" w:cs="Arial"/>
      <w:color w:val="000000"/>
    </w:rPr>
  </w:style>
  <w:style w:type="paragraph" w:customStyle="1" w:styleId="PargrafodaLista1">
    <w:name w:val="Parágrafo da Lista1"/>
    <w:basedOn w:val="Normal"/>
    <w:rsid w:val="00BE0D6D"/>
    <w:pPr>
      <w:ind w:left="720"/>
    </w:pPr>
    <w:rPr>
      <w:rFonts w:ascii="Ecofont_Spranq_eco_Sans" w:hAnsi="Ecofont_Spranq_eco_Sans" w:cs="Tahoma"/>
    </w:rPr>
  </w:style>
  <w:style w:type="paragraph" w:customStyle="1" w:styleId="Cabealhoesquerda">
    <w:name w:val="Cabeçalho à esquerda"/>
    <w:basedOn w:val="Normal"/>
    <w:rsid w:val="00BE0D6D"/>
    <w:pPr>
      <w:suppressLineNumbers/>
      <w:tabs>
        <w:tab w:val="center" w:pos="4535"/>
        <w:tab w:val="right" w:pos="9071"/>
      </w:tabs>
    </w:pPr>
  </w:style>
  <w:style w:type="table" w:styleId="Tabelacomgrade">
    <w:name w:val="Table Grid"/>
    <w:basedOn w:val="Tabelanormal"/>
    <w:uiPriority w:val="59"/>
    <w:rsid w:val="003650D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itao">
    <w:name w:val="Quote"/>
    <w:basedOn w:val="Normal"/>
    <w:next w:val="Normal"/>
    <w:link w:val="CitaoChar"/>
    <w:uiPriority w:val="29"/>
    <w:qFormat/>
    <w:rsid w:val="0023742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CC"/>
      <w:spacing w:after="200"/>
      <w:jc w:val="both"/>
    </w:pPr>
    <w:rPr>
      <w:rFonts w:eastAsia="Calibri"/>
      <w:i/>
      <w:iCs/>
      <w:color w:val="000000"/>
      <w:sz w:val="20"/>
      <w:szCs w:val="22"/>
      <w:lang w:eastAsia="en-US"/>
    </w:rPr>
  </w:style>
  <w:style w:type="character" w:customStyle="1" w:styleId="CitaoChar">
    <w:name w:val="Citação Char"/>
    <w:link w:val="Citao"/>
    <w:uiPriority w:val="29"/>
    <w:rsid w:val="0023742F"/>
    <w:rPr>
      <w:rFonts w:eastAsia="Calibri"/>
      <w:i/>
      <w:iCs/>
      <w:color w:val="000000"/>
      <w:szCs w:val="22"/>
      <w:shd w:val="clear" w:color="auto" w:fill="FFFFC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3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7</Pages>
  <Words>1882</Words>
  <Characters>10166</Characters>
  <Application>Microsoft Office Word</Application>
  <DocSecurity>0</DocSecurity>
  <Lines>84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CPL/PU/UFPB 01/2008</vt:lpstr>
    </vt:vector>
  </TitlesOfParts>
  <Company>Hewlett-Packard Company</Company>
  <LinksUpToDate>false</LinksUpToDate>
  <CharactersWithSpaces>12024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CPL/PU/UFPB 01/2008</dc:title>
  <dc:subject/>
  <dc:creator>.</dc:creator>
  <cp:keywords/>
  <cp:lastModifiedBy>CPL PU UFPB</cp:lastModifiedBy>
  <cp:revision>14</cp:revision>
  <cp:lastPrinted>2016-07-13T13:39:00Z</cp:lastPrinted>
  <dcterms:created xsi:type="dcterms:W3CDTF">2018-09-04T16:13:00Z</dcterms:created>
  <dcterms:modified xsi:type="dcterms:W3CDTF">2019-02-11T14:28:00Z</dcterms:modified>
</cp:coreProperties>
</file>