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986" w:rsidRPr="00954CB2" w:rsidRDefault="005B6986" w:rsidP="005B6986">
      <w:pPr>
        <w:pStyle w:val="BodyText21"/>
        <w:pageBreakBefore/>
        <w:tabs>
          <w:tab w:val="left" w:pos="1418"/>
        </w:tabs>
        <w:spacing w:line="360" w:lineRule="auto"/>
        <w:jc w:val="center"/>
        <w:rPr>
          <w:rFonts w:asciiTheme="minorHAnsi" w:hAnsiTheme="minorHAnsi"/>
          <w:b/>
          <w:u w:val="single"/>
        </w:rPr>
      </w:pPr>
      <w:r w:rsidRPr="00954CB2">
        <w:rPr>
          <w:rFonts w:asciiTheme="minorHAnsi" w:hAnsiTheme="minorHAnsi"/>
          <w:b/>
          <w:u w:val="single"/>
        </w:rPr>
        <w:t>ANEXO I</w:t>
      </w:r>
    </w:p>
    <w:p w:rsidR="005B6986" w:rsidRPr="00954CB2" w:rsidRDefault="005B6986" w:rsidP="005B6986">
      <w:pPr>
        <w:pStyle w:val="BodyText21"/>
        <w:tabs>
          <w:tab w:val="left" w:pos="1418"/>
        </w:tabs>
        <w:spacing w:line="360" w:lineRule="auto"/>
        <w:jc w:val="center"/>
        <w:rPr>
          <w:rFonts w:asciiTheme="minorHAnsi" w:hAnsiTheme="minorHAnsi"/>
          <w:b/>
          <w:u w:val="single"/>
        </w:rPr>
      </w:pPr>
      <w:r w:rsidRPr="00954CB2">
        <w:rPr>
          <w:rFonts w:asciiTheme="minorHAnsi" w:hAnsiTheme="minorHAnsi"/>
          <w:b/>
          <w:u w:val="single"/>
        </w:rPr>
        <w:t>TERMO DE REFERÊNCIA</w:t>
      </w:r>
    </w:p>
    <w:p w:rsidR="005B6986" w:rsidRPr="00954CB2" w:rsidRDefault="005B6986" w:rsidP="005B6986">
      <w:pPr>
        <w:pStyle w:val="BodyText21"/>
        <w:tabs>
          <w:tab w:val="left" w:pos="1418"/>
        </w:tabs>
        <w:spacing w:line="360" w:lineRule="auto"/>
        <w:jc w:val="center"/>
        <w:rPr>
          <w:rFonts w:asciiTheme="minorHAnsi" w:hAnsiTheme="minorHAnsi"/>
          <w:b/>
          <w:u w:val="single"/>
        </w:rPr>
      </w:pPr>
    </w:p>
    <w:p w:rsidR="005B6986" w:rsidRPr="00954CB2" w:rsidRDefault="005B6986" w:rsidP="005B6986">
      <w:pPr>
        <w:pStyle w:val="BodyText21"/>
        <w:tabs>
          <w:tab w:val="left" w:pos="1418"/>
        </w:tabs>
        <w:spacing w:line="360" w:lineRule="auto"/>
        <w:rPr>
          <w:rFonts w:asciiTheme="minorHAnsi" w:hAnsiTheme="minorHAnsi"/>
          <w:b/>
          <w:shd w:val="clear" w:color="auto" w:fill="FFFF00"/>
        </w:rPr>
      </w:pPr>
      <w:r w:rsidRPr="00954CB2">
        <w:rPr>
          <w:rFonts w:asciiTheme="minorHAnsi" w:hAnsiTheme="minorHAnsi"/>
          <w:b/>
        </w:rPr>
        <w:t xml:space="preserve">PREGÃO ELETRÔNICO: </w:t>
      </w:r>
      <w:proofErr w:type="spellStart"/>
      <w:r w:rsidR="007441D2">
        <w:rPr>
          <w:rFonts w:asciiTheme="minorHAnsi" w:hAnsiTheme="minorHAnsi"/>
          <w:b/>
        </w:rPr>
        <w:t>CPL-PU</w:t>
      </w:r>
      <w:proofErr w:type="spellEnd"/>
      <w:r w:rsidR="007441D2">
        <w:rPr>
          <w:rFonts w:asciiTheme="minorHAnsi" w:hAnsiTheme="minorHAnsi"/>
          <w:b/>
        </w:rPr>
        <w:t xml:space="preserve"> Nº 023</w:t>
      </w:r>
      <w:r w:rsidRPr="00954CB2">
        <w:rPr>
          <w:rFonts w:asciiTheme="minorHAnsi" w:hAnsiTheme="minorHAnsi"/>
          <w:b/>
        </w:rPr>
        <w:t>/2015</w:t>
      </w:r>
    </w:p>
    <w:p w:rsidR="005B6986" w:rsidRPr="00954CB2" w:rsidRDefault="005B6986" w:rsidP="005B6986">
      <w:pPr>
        <w:pStyle w:val="BodyText21"/>
        <w:tabs>
          <w:tab w:val="left" w:pos="1418"/>
        </w:tabs>
        <w:spacing w:line="360" w:lineRule="auto"/>
        <w:rPr>
          <w:rFonts w:asciiTheme="minorHAnsi" w:hAnsiTheme="minorHAnsi"/>
          <w:b/>
        </w:rPr>
      </w:pPr>
      <w:r w:rsidRPr="00954CB2">
        <w:rPr>
          <w:rFonts w:asciiTheme="minorHAnsi" w:hAnsiTheme="minorHAnsi"/>
          <w:b/>
        </w:rPr>
        <w:t xml:space="preserve">PROCESSO N.º: </w:t>
      </w:r>
      <w:r w:rsidRPr="00954CB2">
        <w:rPr>
          <w:rFonts w:asciiTheme="minorHAnsi" w:hAnsiTheme="minorHAnsi"/>
        </w:rPr>
        <w:t>23074.018618/2015-52</w:t>
      </w:r>
    </w:p>
    <w:p w:rsidR="005B6986" w:rsidRPr="00954CB2" w:rsidRDefault="005B6986" w:rsidP="005B6986">
      <w:pPr>
        <w:pStyle w:val="BodyText21"/>
        <w:tabs>
          <w:tab w:val="left" w:pos="1418"/>
        </w:tabs>
        <w:spacing w:line="360" w:lineRule="auto"/>
        <w:rPr>
          <w:rFonts w:asciiTheme="minorHAnsi" w:hAnsiTheme="minorHAnsi"/>
          <w:b/>
        </w:rPr>
      </w:pPr>
      <w:r w:rsidRPr="00954CB2">
        <w:rPr>
          <w:rFonts w:asciiTheme="minorHAnsi" w:hAnsiTheme="minorHAnsi"/>
          <w:b/>
        </w:rPr>
        <w:t>Tipo de Licitação: MENOR PREÇO POR GRUPO</w:t>
      </w:r>
    </w:p>
    <w:p w:rsidR="005B6986" w:rsidRPr="00954CB2" w:rsidRDefault="005B6986" w:rsidP="005B6986">
      <w:pPr>
        <w:pStyle w:val="BodyText21"/>
        <w:tabs>
          <w:tab w:val="left" w:pos="1418"/>
        </w:tabs>
        <w:spacing w:line="360" w:lineRule="auto"/>
        <w:rPr>
          <w:rFonts w:asciiTheme="minorHAnsi" w:hAnsiTheme="minorHAnsi"/>
          <w:b/>
        </w:rPr>
      </w:pPr>
    </w:p>
    <w:p w:rsidR="005B6986" w:rsidRPr="00954CB2" w:rsidRDefault="005B6986" w:rsidP="005B6986">
      <w:pPr>
        <w:pStyle w:val="BodyText21"/>
        <w:tabs>
          <w:tab w:val="left" w:pos="1418"/>
        </w:tabs>
        <w:spacing w:line="360" w:lineRule="auto"/>
        <w:rPr>
          <w:rFonts w:asciiTheme="minorHAnsi" w:hAnsiTheme="minorHAnsi" w:cs="Arial"/>
        </w:rPr>
      </w:pPr>
      <w:r w:rsidRPr="00954CB2">
        <w:rPr>
          <w:rFonts w:asciiTheme="minorHAnsi" w:hAnsiTheme="minorHAnsi"/>
          <w:b/>
        </w:rPr>
        <w:t xml:space="preserve">Data e horário de divulgação das propostas e início da etapa de lances: </w:t>
      </w:r>
      <w:r w:rsidRPr="00954CB2">
        <w:rPr>
          <w:rFonts w:asciiTheme="minorHAnsi" w:hAnsiTheme="minorHAnsi" w:cs="Arial"/>
        </w:rPr>
        <w:t xml:space="preserve">A partir das </w:t>
      </w:r>
      <w:proofErr w:type="spellStart"/>
      <w:r w:rsidRPr="00954CB2">
        <w:rPr>
          <w:rFonts w:asciiTheme="minorHAnsi" w:hAnsiTheme="minorHAnsi" w:cs="Arial"/>
        </w:rPr>
        <w:t>09h30min</w:t>
      </w:r>
      <w:proofErr w:type="spellEnd"/>
      <w:r w:rsidRPr="00954CB2">
        <w:rPr>
          <w:rFonts w:asciiTheme="minorHAnsi" w:hAnsiTheme="minorHAnsi" w:cs="Arial"/>
        </w:rPr>
        <w:t xml:space="preserve"> do dia </w:t>
      </w:r>
      <w:proofErr w:type="spellStart"/>
      <w:r w:rsidRPr="00954CB2">
        <w:rPr>
          <w:rFonts w:asciiTheme="minorHAnsi" w:hAnsiTheme="minorHAnsi" w:cs="Arial"/>
        </w:rPr>
        <w:t>xx</w:t>
      </w:r>
      <w:proofErr w:type="spellEnd"/>
      <w:r w:rsidRPr="00954CB2">
        <w:rPr>
          <w:rFonts w:asciiTheme="minorHAnsi" w:hAnsiTheme="minorHAnsi" w:cs="Arial"/>
        </w:rPr>
        <w:t>/</w:t>
      </w:r>
      <w:proofErr w:type="spellStart"/>
      <w:r w:rsidRPr="00954CB2">
        <w:rPr>
          <w:rFonts w:asciiTheme="minorHAnsi" w:hAnsiTheme="minorHAnsi" w:cs="Arial"/>
        </w:rPr>
        <w:t>xx</w:t>
      </w:r>
      <w:proofErr w:type="spellEnd"/>
      <w:r w:rsidRPr="00954CB2">
        <w:rPr>
          <w:rFonts w:asciiTheme="minorHAnsi" w:hAnsiTheme="minorHAnsi" w:cs="Arial"/>
        </w:rPr>
        <w:t>/2015.</w:t>
      </w:r>
    </w:p>
    <w:p w:rsidR="005B6986" w:rsidRPr="00954CB2" w:rsidRDefault="005B6986" w:rsidP="005B6986">
      <w:pPr>
        <w:pStyle w:val="BodyText21"/>
        <w:tabs>
          <w:tab w:val="left" w:pos="1418"/>
        </w:tabs>
        <w:spacing w:line="360" w:lineRule="auto"/>
        <w:rPr>
          <w:rFonts w:asciiTheme="minorHAnsi" w:hAnsiTheme="minorHAnsi" w:cs="Arial"/>
        </w:rPr>
      </w:pPr>
    </w:p>
    <w:p w:rsidR="005B6986" w:rsidRPr="00954CB2" w:rsidRDefault="005B6986" w:rsidP="005B6986">
      <w:pPr>
        <w:pStyle w:val="BodyText21"/>
        <w:tabs>
          <w:tab w:val="left" w:pos="1418"/>
        </w:tabs>
        <w:spacing w:line="360" w:lineRule="auto"/>
        <w:rPr>
          <w:rFonts w:asciiTheme="minorHAnsi" w:hAnsiTheme="minorHAnsi"/>
          <w:b/>
        </w:rPr>
      </w:pPr>
      <w:r w:rsidRPr="00954CB2">
        <w:rPr>
          <w:rFonts w:asciiTheme="minorHAnsi" w:hAnsiTheme="minorHAnsi"/>
          <w:b/>
        </w:rPr>
        <w:t xml:space="preserve">Através do site: </w:t>
      </w:r>
      <w:hyperlink r:id="rId7" w:history="1">
        <w:r w:rsidRPr="00954CB2">
          <w:rPr>
            <w:rStyle w:val="Hyperlink"/>
            <w:rFonts w:asciiTheme="minorHAnsi" w:eastAsia="Calibri" w:hAnsiTheme="minorHAnsi"/>
            <w:color w:val="auto"/>
          </w:rPr>
          <w:t>www.comprasnet.gov.br</w:t>
        </w:r>
      </w:hyperlink>
      <w:r w:rsidRPr="00954CB2">
        <w:rPr>
          <w:rFonts w:asciiTheme="minorHAnsi" w:hAnsiTheme="minorHAnsi"/>
          <w:b/>
        </w:rPr>
        <w:t xml:space="preserve"> </w:t>
      </w:r>
    </w:p>
    <w:p w:rsidR="005B6986" w:rsidRPr="00954CB2" w:rsidRDefault="005B6986" w:rsidP="005B6986">
      <w:pPr>
        <w:pStyle w:val="BodyText21"/>
        <w:tabs>
          <w:tab w:val="left" w:pos="1418"/>
        </w:tabs>
        <w:spacing w:line="360" w:lineRule="auto"/>
        <w:rPr>
          <w:rFonts w:asciiTheme="minorHAnsi" w:hAnsiTheme="minorHAnsi"/>
          <w:b/>
        </w:rPr>
      </w:pPr>
    </w:p>
    <w:p w:rsidR="005B6986" w:rsidRPr="00954CB2" w:rsidRDefault="005B6986" w:rsidP="005B6986">
      <w:pPr>
        <w:pStyle w:val="BodyText21"/>
        <w:tabs>
          <w:tab w:val="left" w:pos="1418"/>
        </w:tabs>
        <w:spacing w:line="360" w:lineRule="auto"/>
        <w:rPr>
          <w:rFonts w:asciiTheme="minorHAnsi" w:hAnsiTheme="minorHAnsi" w:cs="Arial"/>
        </w:rPr>
      </w:pPr>
      <w:r w:rsidRPr="00954CB2">
        <w:rPr>
          <w:rFonts w:asciiTheme="minorHAnsi" w:hAnsiTheme="minorHAnsi" w:cs="Arial"/>
          <w:b/>
        </w:rPr>
        <w:t>Executante:</w:t>
      </w:r>
      <w:r w:rsidRPr="00954CB2">
        <w:rPr>
          <w:rFonts w:asciiTheme="minorHAnsi" w:hAnsiTheme="minorHAnsi" w:cs="Arial"/>
        </w:rPr>
        <w:t xml:space="preserve"> CPL – Comissão Permanente de Licitações, à Cidade Universitária, S/N – Castelo Branco – João Pessoa /PB. CEP: 58.051-900, realizado pelo Pregoeiro e equipe de apoio a serem oportunamente designados, que poderão ser contatados através do seguinte e-mail: cplpu@prefeitura.ufpb.br.</w:t>
      </w:r>
    </w:p>
    <w:p w:rsidR="005B6986" w:rsidRPr="00954CB2" w:rsidRDefault="005B6986" w:rsidP="005B6986">
      <w:pPr>
        <w:pStyle w:val="BodyText21"/>
        <w:tabs>
          <w:tab w:val="left" w:pos="1418"/>
        </w:tabs>
        <w:spacing w:line="360" w:lineRule="auto"/>
        <w:rPr>
          <w:rFonts w:asciiTheme="minorHAnsi" w:hAnsiTheme="minorHAnsi"/>
        </w:rPr>
      </w:pPr>
    </w:p>
    <w:p w:rsidR="005B6986" w:rsidRPr="00954CB2" w:rsidRDefault="005B6986" w:rsidP="00337422">
      <w:pPr>
        <w:pStyle w:val="BodyText21"/>
        <w:widowControl/>
        <w:numPr>
          <w:ilvl w:val="0"/>
          <w:numId w:val="42"/>
        </w:numPr>
        <w:tabs>
          <w:tab w:val="left" w:pos="1701"/>
        </w:tabs>
        <w:suppressAutoHyphens w:val="0"/>
        <w:autoSpaceDN/>
        <w:spacing w:line="360" w:lineRule="auto"/>
        <w:ind w:left="0" w:firstLine="0"/>
        <w:textAlignment w:val="auto"/>
        <w:rPr>
          <w:rFonts w:asciiTheme="minorHAnsi" w:hAnsiTheme="minorHAnsi" w:cs="Arial"/>
          <w:b/>
        </w:rPr>
      </w:pPr>
      <w:r w:rsidRPr="00954CB2">
        <w:rPr>
          <w:rFonts w:asciiTheme="minorHAnsi" w:hAnsiTheme="minorHAnsi" w:cs="Arial"/>
          <w:b/>
        </w:rPr>
        <w:t>OBJETO</w:t>
      </w:r>
    </w:p>
    <w:p w:rsidR="005B6986" w:rsidRPr="00954CB2" w:rsidRDefault="005B6986" w:rsidP="00EB61D5">
      <w:pPr>
        <w:pStyle w:val="Standard"/>
        <w:tabs>
          <w:tab w:val="left" w:pos="1701"/>
        </w:tabs>
        <w:autoSpaceDE w:val="0"/>
        <w:spacing w:line="360" w:lineRule="auto"/>
        <w:jc w:val="both"/>
        <w:rPr>
          <w:rFonts w:asciiTheme="minorHAnsi" w:hAnsiTheme="minorHAnsi"/>
        </w:rPr>
      </w:pPr>
      <w:r w:rsidRPr="00954CB2">
        <w:rPr>
          <w:rFonts w:asciiTheme="minorHAnsi" w:hAnsiTheme="minorHAnsi" w:cs="Arial"/>
        </w:rPr>
        <w:t>1.1.</w:t>
      </w:r>
      <w:r w:rsidR="009734E6">
        <w:rPr>
          <w:rFonts w:asciiTheme="minorHAnsi" w:hAnsiTheme="minorHAnsi" w:cs="Arial"/>
          <w:b/>
        </w:rPr>
        <w:tab/>
        <w:t>Contratação Eventual de Empresa Especializada no Fornecimento de Refeições</w:t>
      </w:r>
      <w:r w:rsidRPr="00954CB2">
        <w:rPr>
          <w:rFonts w:asciiTheme="minorHAnsi" w:hAnsiTheme="minorHAnsi" w:cs="Arial"/>
          <w:b/>
        </w:rPr>
        <w:t xml:space="preserve">, (desjejum, almoço, jantar e lanche da noite) incluindo produção, transporte e distribuição para os alunos, servidores e autorizados da UFPB, nas dependências dos </w:t>
      </w:r>
      <w:r w:rsidR="002C7B02" w:rsidRPr="00954CB2">
        <w:rPr>
          <w:rFonts w:asciiTheme="minorHAnsi" w:hAnsiTheme="minorHAnsi" w:cs="Arial"/>
          <w:b/>
        </w:rPr>
        <w:t>Camp</w:t>
      </w:r>
      <w:r w:rsidR="00EB61D5" w:rsidRPr="00954CB2">
        <w:rPr>
          <w:rFonts w:asciiTheme="minorHAnsi" w:hAnsiTheme="minorHAnsi" w:cs="Arial"/>
          <w:b/>
        </w:rPr>
        <w:t>i</w:t>
      </w:r>
      <w:r w:rsidRPr="00954CB2">
        <w:rPr>
          <w:rFonts w:asciiTheme="minorHAnsi" w:hAnsiTheme="minorHAnsi" w:cs="Arial"/>
          <w:b/>
        </w:rPr>
        <w:t xml:space="preserve"> I, II, </w:t>
      </w:r>
      <w:proofErr w:type="spellStart"/>
      <w:r w:rsidRPr="00954CB2">
        <w:rPr>
          <w:rFonts w:asciiTheme="minorHAnsi" w:hAnsiTheme="minorHAnsi" w:cs="Arial"/>
          <w:b/>
        </w:rPr>
        <w:t>III</w:t>
      </w:r>
      <w:proofErr w:type="spellEnd"/>
      <w:r w:rsidRPr="00954CB2">
        <w:rPr>
          <w:rFonts w:asciiTheme="minorHAnsi" w:hAnsiTheme="minorHAnsi" w:cs="Arial"/>
          <w:b/>
        </w:rPr>
        <w:t>, IV, e/ou unidades isoladas</w:t>
      </w:r>
      <w:r w:rsidRPr="00954CB2">
        <w:rPr>
          <w:rFonts w:asciiTheme="minorHAnsi" w:hAnsiTheme="minorHAnsi" w:cs="Arial"/>
        </w:rPr>
        <w:t xml:space="preserve"> para atender às necessidades da Universidade Federal da Paraíba, conforme as especificidades, quantidades e condições de execução constantes deste Termo de Referência e anexos.</w:t>
      </w:r>
    </w:p>
    <w:p w:rsidR="005B6986" w:rsidRPr="00954CB2" w:rsidRDefault="005B6986" w:rsidP="00EB61D5">
      <w:pPr>
        <w:tabs>
          <w:tab w:val="left" w:pos="1701"/>
        </w:tabs>
        <w:suppressAutoHyphens w:val="0"/>
        <w:autoSpaceDE w:val="0"/>
        <w:autoSpaceDN w:val="0"/>
        <w:adjustRightInd w:val="0"/>
        <w:spacing w:line="360" w:lineRule="auto"/>
        <w:jc w:val="both"/>
        <w:rPr>
          <w:rFonts w:asciiTheme="minorHAnsi" w:hAnsiTheme="minorHAnsi"/>
          <w:b/>
          <w:color w:val="auto"/>
          <w:sz w:val="24"/>
          <w:szCs w:val="24"/>
        </w:rPr>
      </w:pPr>
      <w:r w:rsidRPr="00954CB2">
        <w:rPr>
          <w:rFonts w:asciiTheme="minorHAnsi" w:hAnsiTheme="minorHAnsi"/>
          <w:color w:val="auto"/>
          <w:sz w:val="24"/>
          <w:szCs w:val="24"/>
        </w:rPr>
        <w:t>1.2.</w:t>
      </w:r>
      <w:r w:rsidRPr="00954CB2">
        <w:rPr>
          <w:rFonts w:asciiTheme="minorHAnsi" w:hAnsiTheme="minorHAnsi"/>
          <w:b/>
          <w:color w:val="auto"/>
          <w:sz w:val="24"/>
          <w:szCs w:val="24"/>
        </w:rPr>
        <w:tab/>
        <w:t>A prioridade é conferida a comunidade discente beneficiária do</w:t>
      </w:r>
      <w:r w:rsidRPr="00954CB2">
        <w:rPr>
          <w:rFonts w:asciiTheme="minorHAnsi" w:eastAsia="Arial" w:hAnsiTheme="minorHAnsi"/>
          <w:b/>
          <w:color w:val="auto"/>
          <w:sz w:val="24"/>
          <w:szCs w:val="24"/>
        </w:rPr>
        <w:t xml:space="preserve"> </w:t>
      </w:r>
      <w:r w:rsidRPr="00954CB2">
        <w:rPr>
          <w:rFonts w:asciiTheme="minorHAnsi" w:hAnsiTheme="minorHAnsi"/>
          <w:b/>
          <w:color w:val="auto"/>
          <w:sz w:val="24"/>
          <w:szCs w:val="24"/>
        </w:rPr>
        <w:t>Programa de Alimentação da Universidade Federal da Paraíba em todos os seus Campus e/ou unidades isoladas, durante o período letivo, conforme</w:t>
      </w:r>
      <w:r w:rsidR="002F7676" w:rsidRPr="00954CB2">
        <w:rPr>
          <w:rFonts w:asciiTheme="minorHAnsi" w:hAnsiTheme="minorHAnsi"/>
          <w:b/>
          <w:color w:val="auto"/>
          <w:sz w:val="24"/>
          <w:szCs w:val="24"/>
        </w:rPr>
        <w:t xml:space="preserve"> calendário aprovado pela UFPB.</w:t>
      </w:r>
    </w:p>
    <w:p w:rsidR="002F7676" w:rsidRDefault="002F7676" w:rsidP="00EB61D5">
      <w:pPr>
        <w:tabs>
          <w:tab w:val="left" w:pos="1701"/>
        </w:tabs>
        <w:suppressAutoHyphens w:val="0"/>
        <w:autoSpaceDE w:val="0"/>
        <w:autoSpaceDN w:val="0"/>
        <w:adjustRightInd w:val="0"/>
        <w:spacing w:line="360" w:lineRule="auto"/>
        <w:jc w:val="both"/>
        <w:rPr>
          <w:rFonts w:asciiTheme="minorHAnsi" w:hAnsiTheme="minorHAnsi"/>
          <w:b/>
          <w:color w:val="auto"/>
          <w:sz w:val="24"/>
          <w:szCs w:val="24"/>
        </w:rPr>
      </w:pPr>
    </w:p>
    <w:p w:rsidR="00E61261" w:rsidRPr="00954CB2" w:rsidRDefault="00E61261" w:rsidP="00EB61D5">
      <w:pPr>
        <w:tabs>
          <w:tab w:val="left" w:pos="1701"/>
        </w:tabs>
        <w:suppressAutoHyphens w:val="0"/>
        <w:autoSpaceDE w:val="0"/>
        <w:autoSpaceDN w:val="0"/>
        <w:adjustRightInd w:val="0"/>
        <w:spacing w:line="360" w:lineRule="auto"/>
        <w:jc w:val="both"/>
        <w:rPr>
          <w:rFonts w:asciiTheme="minorHAnsi" w:hAnsiTheme="minorHAnsi"/>
          <w:b/>
          <w:color w:val="auto"/>
          <w:sz w:val="24"/>
          <w:szCs w:val="24"/>
        </w:rPr>
      </w:pPr>
    </w:p>
    <w:p w:rsidR="005B6986" w:rsidRPr="00954CB2" w:rsidRDefault="005B6986" w:rsidP="00337422">
      <w:pPr>
        <w:pStyle w:val="BodyText21"/>
        <w:widowControl/>
        <w:numPr>
          <w:ilvl w:val="0"/>
          <w:numId w:val="42"/>
        </w:numPr>
        <w:tabs>
          <w:tab w:val="left" w:pos="1701"/>
        </w:tabs>
        <w:suppressAutoHyphens w:val="0"/>
        <w:autoSpaceDN/>
        <w:spacing w:line="360" w:lineRule="auto"/>
        <w:ind w:left="0" w:firstLine="0"/>
        <w:textAlignment w:val="auto"/>
        <w:rPr>
          <w:rFonts w:asciiTheme="minorHAnsi" w:hAnsiTheme="minorHAnsi" w:cs="Arial"/>
          <w:b/>
        </w:rPr>
      </w:pPr>
      <w:r w:rsidRPr="00954CB2">
        <w:rPr>
          <w:rFonts w:asciiTheme="minorHAnsi" w:hAnsiTheme="minorHAnsi" w:cs="Arial"/>
          <w:b/>
        </w:rPr>
        <w:lastRenderedPageBreak/>
        <w:t>JUSTIFICATIVA</w:t>
      </w:r>
    </w:p>
    <w:p w:rsidR="005B6986" w:rsidRPr="00954CB2" w:rsidRDefault="005B6986" w:rsidP="002F7676">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2.1.</w:t>
      </w:r>
      <w:r w:rsidRPr="00954CB2">
        <w:rPr>
          <w:rFonts w:asciiTheme="minorHAnsi" w:hAnsiTheme="minorHAnsi" w:cs="Arial"/>
        </w:rPr>
        <w:tab/>
        <w:t>Para que o estudante possa se desenvolver em sua plenitude acadêmica, é necessário associar à qualidade de ensino ministrado, uma política efetiva inclusiva que cumpra os deveres relacionados à responsabilidade social, com investimento em assistência, a fim de atender as necessidades básicas de moradia, alimentação, saúde, esporte, cultura e lazer, transporte, apoio acadêmico, entre outras condições.</w:t>
      </w:r>
    </w:p>
    <w:p w:rsidR="005B6986" w:rsidRPr="00954CB2" w:rsidRDefault="005B6986" w:rsidP="002F7676">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2.2.</w:t>
      </w:r>
      <w:r w:rsidRPr="00954CB2">
        <w:rPr>
          <w:rFonts w:asciiTheme="minorHAnsi" w:hAnsiTheme="minorHAnsi" w:cs="Arial"/>
        </w:rPr>
        <w:tab/>
        <w:t>A alimentação constitui uma das necessidades mais fundamentais para o homem. Além das implicações fisiológicas, envolve aspectos sociais, psicológicos e econômicos, estamos nos referindo a uma missão educativa e social de oferecer uma refeição nutricionalmente adequada em termos qualitativos e quantitativos.</w:t>
      </w:r>
    </w:p>
    <w:p w:rsidR="005B6986" w:rsidRPr="00954CB2" w:rsidRDefault="005B6986" w:rsidP="002F7676">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2.3.</w:t>
      </w:r>
      <w:r w:rsidRPr="00954CB2">
        <w:rPr>
          <w:rFonts w:asciiTheme="minorHAnsi" w:hAnsiTheme="minorHAnsi" w:cs="Arial"/>
        </w:rPr>
        <w:tab/>
        <w:t>A Universidade Federal da Paraíba acolhe em suas dependências milhares de jovens, oriundos de vários municípios e localidades dentro e fora do estado, e das mais diversas classes sociais, que buscam a necessária qualificação para ingresso no mercado de trabalho.</w:t>
      </w:r>
    </w:p>
    <w:p w:rsidR="005B6986" w:rsidRPr="00954CB2" w:rsidRDefault="005B6986" w:rsidP="002F7676">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2.4.</w:t>
      </w:r>
      <w:r w:rsidRPr="00954CB2">
        <w:rPr>
          <w:rFonts w:asciiTheme="minorHAnsi" w:hAnsiTheme="minorHAnsi" w:cs="Arial"/>
        </w:rPr>
        <w:tab/>
        <w:t xml:space="preserve">Alguns deles exercem atividades de bolsas ou estágios na Instituição, os quais necessitam se deslocar muito cedo de suas residências, passando o dia todo nas dependências dos seus </w:t>
      </w:r>
      <w:r w:rsidR="002C7B02" w:rsidRPr="00954CB2">
        <w:rPr>
          <w:rFonts w:asciiTheme="minorHAnsi" w:hAnsiTheme="minorHAnsi" w:cs="Arial"/>
        </w:rPr>
        <w:t>Campus</w:t>
      </w:r>
      <w:r w:rsidRPr="00954CB2">
        <w:rPr>
          <w:rFonts w:asciiTheme="minorHAnsi" w:hAnsiTheme="minorHAnsi" w:cs="Arial"/>
        </w:rPr>
        <w:t>, retornando somente à noite aos seus lares devido à distância ou sua carência financeira.</w:t>
      </w:r>
    </w:p>
    <w:p w:rsidR="005B6986" w:rsidRPr="00954CB2" w:rsidRDefault="005B6986" w:rsidP="002F7676">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2.5.</w:t>
      </w:r>
      <w:r w:rsidRPr="00954CB2">
        <w:rPr>
          <w:rFonts w:asciiTheme="minorHAnsi" w:hAnsiTheme="minorHAnsi" w:cs="Arial"/>
        </w:rPr>
        <w:tab/>
        <w:t>Diante da necessidade de prover alimentação aos alunos contemplados no Programa de Alimentação e demais membros da comunidade universitária autorizados, faz-se necessário a contratação de empresa terceirizada especializada na produção, transporte e distribuição diária de alimentação segura e de qualidade, de forma a proporcionar o alcance dos objetivos institucionais.</w:t>
      </w:r>
    </w:p>
    <w:p w:rsidR="005B6986" w:rsidRPr="00954CB2" w:rsidRDefault="005B6986" w:rsidP="002F7676">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2.6.</w:t>
      </w:r>
      <w:r w:rsidRPr="00954CB2">
        <w:rPr>
          <w:rFonts w:asciiTheme="minorHAnsi" w:hAnsiTheme="minorHAnsi" w:cs="Arial"/>
        </w:rPr>
        <w:tab/>
        <w:t>Tendo em vista o caráter estimativo dos quantitativos apresentados, torna-se necessária a aquisição através de Registro de Preços.</w:t>
      </w:r>
    </w:p>
    <w:p w:rsidR="005B6986" w:rsidRPr="00954CB2" w:rsidRDefault="005B6986" w:rsidP="002F7676">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2.7.</w:t>
      </w:r>
      <w:r w:rsidRPr="00954CB2">
        <w:rPr>
          <w:rFonts w:asciiTheme="minorHAnsi" w:hAnsiTheme="minorHAnsi" w:cs="Arial"/>
        </w:rPr>
        <w:tab/>
        <w:t>A forma estabelecida para a realização da licitação (Pregão Eletrônico para Registro de Preços) vai ao encontro da finalidade do sistema “</w:t>
      </w:r>
      <w:proofErr w:type="spellStart"/>
      <w:r w:rsidRPr="00954CB2">
        <w:rPr>
          <w:rFonts w:asciiTheme="minorHAnsi" w:hAnsiTheme="minorHAnsi" w:cs="Arial"/>
        </w:rPr>
        <w:t>IRP</w:t>
      </w:r>
      <w:proofErr w:type="spellEnd"/>
      <w:r w:rsidRPr="00954CB2">
        <w:rPr>
          <w:rFonts w:asciiTheme="minorHAnsi" w:hAnsiTheme="minorHAnsi" w:cs="Arial"/>
        </w:rPr>
        <w:t xml:space="preserve"> - Intenção de Registro de Preços”, implementado pelo Ministério do Planejamento, Orçamento e Gestão, por meio da Secretaria de Logística e Tecnologia da Informação e do Departamento de Logística e Serviços Gerais, com amparo no Decreto 7.892, de 23 de janeiro 2013, cuja funcionalidade é permitir a Administração tornar públicas, no âmbito dos órgãos integrantes do </w:t>
      </w:r>
      <w:proofErr w:type="spellStart"/>
      <w:r w:rsidRPr="00954CB2">
        <w:rPr>
          <w:rFonts w:asciiTheme="minorHAnsi" w:hAnsiTheme="minorHAnsi" w:cs="Arial"/>
        </w:rPr>
        <w:t>SISG</w:t>
      </w:r>
      <w:proofErr w:type="spellEnd"/>
      <w:r w:rsidRPr="00954CB2">
        <w:rPr>
          <w:rFonts w:asciiTheme="minorHAnsi" w:hAnsiTheme="minorHAnsi" w:cs="Arial"/>
        </w:rPr>
        <w:t xml:space="preserve"> (Sistema de Serviços Gerais), suas intenções de realizar licitações, na modalidade Pregão ou Concorrência para </w:t>
      </w:r>
      <w:r w:rsidRPr="00954CB2">
        <w:rPr>
          <w:rFonts w:asciiTheme="minorHAnsi" w:hAnsiTheme="minorHAnsi" w:cs="Arial"/>
        </w:rPr>
        <w:lastRenderedPageBreak/>
        <w:t>Registro de Preços, com o intuito de proporcionar a participação de outros órgãos governamentais que tenham interesse em contratar o mesmo objeto.</w:t>
      </w:r>
    </w:p>
    <w:p w:rsidR="005B6986" w:rsidRPr="00954CB2" w:rsidRDefault="005B6986" w:rsidP="002F7676">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2.8.</w:t>
      </w:r>
      <w:r w:rsidRPr="00954CB2">
        <w:rPr>
          <w:rFonts w:asciiTheme="minorHAnsi" w:hAnsiTheme="minorHAnsi" w:cs="Arial"/>
        </w:rPr>
        <w:tab/>
        <w:t>A escolha da licitação por Registro de Preços em um único processo proporciona economia processual para manter nossos estoques abastecidos pelo prazo de um ano, sem que se gaste tempo e recursos efetuando diversas aquisições em locais diferentes da Universidade ou até mesmo diversas licitações para aquisição destes itens em uma mesma Unidade.</w:t>
      </w:r>
    </w:p>
    <w:p w:rsidR="005B6986" w:rsidRPr="00954CB2" w:rsidRDefault="005B6986" w:rsidP="002F7676">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2.9.</w:t>
      </w:r>
      <w:r w:rsidRPr="00954CB2">
        <w:rPr>
          <w:rFonts w:asciiTheme="minorHAnsi" w:hAnsiTheme="minorHAnsi" w:cs="Arial"/>
        </w:rPr>
        <w:tab/>
        <w:t>As vantagens proporcionadas, em síntese, do Registro de Preços, são as seguintes: otimização dos processos de compras, maior flexibilidade em contratações, eliminação de casos de fracionamento de despesas, permite a compra do quantitativo exato e necessário para atender às necessidades da administração, reduzindo assim o desperdício de materiais em estoques desnecessários, atendendo às necessidades da administração na quantidade certa e no momento exato, além de permitir maior agilidade nas contratações.</w:t>
      </w:r>
    </w:p>
    <w:p w:rsidR="005B6986" w:rsidRPr="00954CB2" w:rsidRDefault="005B6986" w:rsidP="002F7676">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2.10.</w:t>
      </w:r>
      <w:r w:rsidRPr="00954CB2">
        <w:rPr>
          <w:rFonts w:asciiTheme="minorHAnsi" w:hAnsiTheme="minorHAnsi" w:cs="Arial"/>
        </w:rPr>
        <w:tab/>
        <w:t>Desta maneira, o Restaurante Universitário tem por objetivo oferecer ao aluno, por meio de uma ação efetiva, um importante instrumento de satisfação de uma necessidade básica e de real função acadêmico social, o qual vem de forma completa contribuir para seu melhor desempenho e formação integral, bem como, diminuir a evasão escolar.</w:t>
      </w:r>
    </w:p>
    <w:p w:rsidR="005B6986" w:rsidRPr="00954CB2" w:rsidRDefault="005B6986" w:rsidP="002F7676">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2.11.</w:t>
      </w:r>
      <w:r w:rsidRPr="00954CB2">
        <w:rPr>
          <w:rFonts w:asciiTheme="minorHAnsi" w:hAnsiTheme="minorHAnsi" w:cs="Arial"/>
        </w:rPr>
        <w:tab/>
        <w:t xml:space="preserve">O Restaurante Universitário, além de oferecer um serviço básico de qualidade, subsidiando a alimentação dos alunos, também é um importante espaço de convivência para os membros da comunidade universitária. </w:t>
      </w:r>
      <w:proofErr w:type="spellStart"/>
      <w:r w:rsidRPr="00954CB2">
        <w:rPr>
          <w:rFonts w:asciiTheme="minorHAnsi" w:hAnsiTheme="minorHAnsi" w:cs="Arial"/>
        </w:rPr>
        <w:t>Interam-se</w:t>
      </w:r>
      <w:proofErr w:type="spellEnd"/>
      <w:r w:rsidRPr="00954CB2">
        <w:rPr>
          <w:rFonts w:asciiTheme="minorHAnsi" w:hAnsiTheme="minorHAnsi" w:cs="Arial"/>
        </w:rPr>
        <w:t>, assim as ações de educação, formação profissional, saúde, alimentação e lazer, com vistas ao sucesso escolar.</w:t>
      </w:r>
    </w:p>
    <w:p w:rsidR="005B6986" w:rsidRPr="00954CB2" w:rsidRDefault="005B6986" w:rsidP="005B6986">
      <w:pPr>
        <w:pStyle w:val="Standard"/>
        <w:tabs>
          <w:tab w:val="left" w:pos="567"/>
          <w:tab w:val="left" w:pos="1418"/>
        </w:tabs>
        <w:autoSpaceDE w:val="0"/>
        <w:spacing w:line="360" w:lineRule="auto"/>
        <w:jc w:val="both"/>
        <w:rPr>
          <w:rFonts w:asciiTheme="minorHAnsi" w:hAnsiTheme="minorHAnsi" w:cs="Arial"/>
        </w:rPr>
      </w:pPr>
    </w:p>
    <w:p w:rsidR="005B6986" w:rsidRPr="00954CB2" w:rsidRDefault="005B6986" w:rsidP="002F7676">
      <w:pPr>
        <w:pStyle w:val="Standard"/>
        <w:numPr>
          <w:ilvl w:val="0"/>
          <w:numId w:val="18"/>
        </w:numPr>
        <w:tabs>
          <w:tab w:val="left" w:pos="1701"/>
        </w:tabs>
        <w:spacing w:line="360" w:lineRule="auto"/>
        <w:ind w:left="0" w:firstLine="0"/>
        <w:jc w:val="both"/>
        <w:rPr>
          <w:rFonts w:asciiTheme="minorHAnsi" w:hAnsiTheme="minorHAnsi" w:cs="Arial"/>
          <w:b/>
        </w:rPr>
      </w:pPr>
      <w:r w:rsidRPr="00954CB2">
        <w:rPr>
          <w:rFonts w:asciiTheme="minorHAnsi" w:hAnsiTheme="minorHAnsi" w:cs="Arial"/>
          <w:b/>
        </w:rPr>
        <w:t>Objetivo:</w:t>
      </w:r>
    </w:p>
    <w:p w:rsidR="005B6986" w:rsidRPr="00954CB2" w:rsidRDefault="005B6986" w:rsidP="005B6986">
      <w:pPr>
        <w:pStyle w:val="Standard"/>
        <w:numPr>
          <w:ilvl w:val="0"/>
          <w:numId w:val="19"/>
        </w:numPr>
        <w:tabs>
          <w:tab w:val="left" w:pos="709"/>
          <w:tab w:val="left" w:pos="1418"/>
        </w:tabs>
        <w:spacing w:line="360" w:lineRule="auto"/>
        <w:ind w:left="0" w:firstLine="0"/>
        <w:jc w:val="both"/>
        <w:rPr>
          <w:rFonts w:asciiTheme="minorHAnsi" w:hAnsiTheme="minorHAnsi" w:cs="Arial"/>
        </w:rPr>
      </w:pPr>
      <w:r w:rsidRPr="00954CB2">
        <w:rPr>
          <w:rFonts w:asciiTheme="minorHAnsi" w:hAnsiTheme="minorHAnsi" w:cs="Arial"/>
        </w:rPr>
        <w:t>Proporcionar refeição nutricionalmente equilibrada, em quantidade adequada e higienicamente segura;</w:t>
      </w:r>
    </w:p>
    <w:p w:rsidR="005B6986" w:rsidRPr="00954CB2" w:rsidRDefault="005B6986" w:rsidP="005B6986">
      <w:pPr>
        <w:pStyle w:val="Standard"/>
        <w:numPr>
          <w:ilvl w:val="0"/>
          <w:numId w:val="19"/>
        </w:numPr>
        <w:tabs>
          <w:tab w:val="left" w:pos="709"/>
          <w:tab w:val="left" w:pos="1418"/>
        </w:tabs>
        <w:spacing w:line="360" w:lineRule="auto"/>
        <w:ind w:left="0" w:firstLine="0"/>
        <w:jc w:val="both"/>
        <w:rPr>
          <w:rFonts w:asciiTheme="minorHAnsi" w:hAnsiTheme="minorHAnsi" w:cs="Arial"/>
        </w:rPr>
      </w:pPr>
      <w:r w:rsidRPr="00954CB2">
        <w:rPr>
          <w:rFonts w:asciiTheme="minorHAnsi" w:hAnsiTheme="minorHAnsi" w:cs="Arial"/>
        </w:rPr>
        <w:t>Oferecer cardápios diversificados quanto aos gêneros alimentícios e as preparações;</w:t>
      </w:r>
    </w:p>
    <w:p w:rsidR="005B6986" w:rsidRPr="00954CB2" w:rsidRDefault="005B6986" w:rsidP="005B6986">
      <w:pPr>
        <w:pStyle w:val="Standard"/>
        <w:numPr>
          <w:ilvl w:val="0"/>
          <w:numId w:val="19"/>
        </w:numPr>
        <w:tabs>
          <w:tab w:val="left" w:pos="709"/>
          <w:tab w:val="left" w:pos="1418"/>
        </w:tabs>
        <w:spacing w:line="360" w:lineRule="auto"/>
        <w:ind w:left="0" w:firstLine="0"/>
        <w:jc w:val="both"/>
        <w:rPr>
          <w:rFonts w:asciiTheme="minorHAnsi" w:hAnsiTheme="minorHAnsi" w:cs="Arial"/>
        </w:rPr>
      </w:pPr>
      <w:r w:rsidRPr="00954CB2">
        <w:rPr>
          <w:rFonts w:asciiTheme="minorHAnsi" w:hAnsiTheme="minorHAnsi" w:cs="Arial"/>
        </w:rPr>
        <w:t>Oferecer refeições isenta de riscos de enfermidades de origem alimentar de qualquer natureza.</w:t>
      </w:r>
    </w:p>
    <w:p w:rsidR="005B6986" w:rsidRPr="00954CB2" w:rsidRDefault="005B6986" w:rsidP="005B6986">
      <w:pPr>
        <w:pStyle w:val="Standard"/>
        <w:numPr>
          <w:ilvl w:val="0"/>
          <w:numId w:val="19"/>
        </w:numPr>
        <w:tabs>
          <w:tab w:val="left" w:pos="709"/>
          <w:tab w:val="left" w:pos="1418"/>
        </w:tabs>
        <w:spacing w:line="360" w:lineRule="auto"/>
        <w:ind w:left="0" w:firstLine="0"/>
        <w:jc w:val="both"/>
        <w:rPr>
          <w:rFonts w:asciiTheme="minorHAnsi" w:hAnsiTheme="minorHAnsi" w:cs="Arial"/>
        </w:rPr>
      </w:pPr>
      <w:r w:rsidRPr="00954CB2">
        <w:rPr>
          <w:rFonts w:asciiTheme="minorHAnsi" w:hAnsiTheme="minorHAnsi" w:cs="Arial"/>
        </w:rPr>
        <w:t xml:space="preserve">As refeições deverão ter em média 1.100 (um mil e cem) Kcal (calorias), assim distribuídas: 55-70% de carboidratos, 10-15% de proteínas, 25-30% de lipídios, 4 mg de ferro e 480 mg de cálcio e 40% para os demais nutrientes, segundo a </w:t>
      </w:r>
      <w:proofErr w:type="spellStart"/>
      <w:r w:rsidRPr="00954CB2">
        <w:rPr>
          <w:rFonts w:asciiTheme="minorHAnsi" w:hAnsiTheme="minorHAnsi" w:cs="Arial"/>
        </w:rPr>
        <w:t>NRC</w:t>
      </w:r>
      <w:proofErr w:type="spellEnd"/>
      <w:r w:rsidRPr="00954CB2">
        <w:rPr>
          <w:rFonts w:asciiTheme="minorHAnsi" w:hAnsiTheme="minorHAnsi" w:cs="Arial"/>
        </w:rPr>
        <w:t>/1989.</w:t>
      </w:r>
    </w:p>
    <w:p w:rsidR="005B6986" w:rsidRPr="00954CB2" w:rsidRDefault="005B6986" w:rsidP="00337422">
      <w:pPr>
        <w:pStyle w:val="BodyText21"/>
        <w:widowControl/>
        <w:numPr>
          <w:ilvl w:val="0"/>
          <w:numId w:val="42"/>
        </w:numPr>
        <w:tabs>
          <w:tab w:val="left" w:pos="1701"/>
        </w:tabs>
        <w:suppressAutoHyphens w:val="0"/>
        <w:autoSpaceDN/>
        <w:spacing w:line="360" w:lineRule="auto"/>
        <w:ind w:left="0" w:firstLine="0"/>
        <w:textAlignment w:val="auto"/>
        <w:rPr>
          <w:rFonts w:asciiTheme="minorHAnsi" w:hAnsiTheme="minorHAnsi" w:cs="Arial"/>
          <w:b/>
        </w:rPr>
      </w:pPr>
      <w:r w:rsidRPr="00954CB2">
        <w:rPr>
          <w:rFonts w:asciiTheme="minorHAnsi" w:hAnsiTheme="minorHAnsi" w:cs="Arial"/>
          <w:b/>
        </w:rPr>
        <w:lastRenderedPageBreak/>
        <w:t>CLASSIFICAÇÃO DO OBJETO.</w:t>
      </w:r>
    </w:p>
    <w:p w:rsidR="005B6986" w:rsidRPr="00954CB2" w:rsidRDefault="005B6986" w:rsidP="00434E80">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3.1.</w:t>
      </w:r>
      <w:r w:rsidRPr="00954CB2">
        <w:rPr>
          <w:rFonts w:asciiTheme="minorHAnsi" w:hAnsiTheme="minorHAnsi" w:cs="Arial"/>
        </w:rPr>
        <w:tab/>
        <w:t>O objeto a ser contratado enquadra-se na classificação de bens comuns, consoante o Parágrafo 1º do art. 2º, do Decreto n.º 5.450/2005.</w:t>
      </w:r>
    </w:p>
    <w:p w:rsidR="005B6986" w:rsidRPr="00954CB2" w:rsidRDefault="005B6986" w:rsidP="005B6986">
      <w:pPr>
        <w:pStyle w:val="Standard"/>
        <w:tabs>
          <w:tab w:val="left" w:pos="567"/>
          <w:tab w:val="left" w:pos="1418"/>
        </w:tabs>
        <w:autoSpaceDE w:val="0"/>
        <w:spacing w:line="360" w:lineRule="auto"/>
        <w:jc w:val="both"/>
        <w:rPr>
          <w:rFonts w:asciiTheme="minorHAnsi" w:hAnsiTheme="minorHAnsi" w:cs="Arial"/>
        </w:rPr>
      </w:pPr>
    </w:p>
    <w:p w:rsidR="005B6986" w:rsidRPr="00954CB2" w:rsidRDefault="005B6986" w:rsidP="00337422">
      <w:pPr>
        <w:pStyle w:val="BodyText21"/>
        <w:widowControl/>
        <w:numPr>
          <w:ilvl w:val="0"/>
          <w:numId w:val="42"/>
        </w:numPr>
        <w:tabs>
          <w:tab w:val="left" w:pos="1701"/>
        </w:tabs>
        <w:suppressAutoHyphens w:val="0"/>
        <w:autoSpaceDN/>
        <w:spacing w:line="360" w:lineRule="auto"/>
        <w:ind w:left="0" w:firstLine="0"/>
        <w:textAlignment w:val="auto"/>
        <w:rPr>
          <w:rFonts w:asciiTheme="minorHAnsi" w:hAnsiTheme="minorHAnsi" w:cs="Arial"/>
          <w:b/>
        </w:rPr>
      </w:pPr>
      <w:r w:rsidRPr="00954CB2">
        <w:rPr>
          <w:rFonts w:asciiTheme="minorHAnsi" w:hAnsiTheme="minorHAnsi" w:cs="Arial"/>
          <w:b/>
        </w:rPr>
        <w:t>DO INÍCIO, LOCAL E HORÁRIO DE FORNECIMENTO DAS REFEIÇÕES.</w:t>
      </w:r>
    </w:p>
    <w:p w:rsidR="005B6986" w:rsidRPr="00954CB2" w:rsidRDefault="005B6986" w:rsidP="00434E80">
      <w:pPr>
        <w:pStyle w:val="Ttulo3"/>
        <w:tabs>
          <w:tab w:val="left" w:pos="1701"/>
        </w:tabs>
        <w:spacing w:before="0" w:line="360" w:lineRule="auto"/>
        <w:jc w:val="both"/>
        <w:rPr>
          <w:rFonts w:asciiTheme="minorHAnsi" w:hAnsiTheme="minorHAnsi"/>
          <w:b/>
          <w:color w:val="auto"/>
        </w:rPr>
      </w:pPr>
      <w:r w:rsidRPr="00954CB2">
        <w:rPr>
          <w:rFonts w:asciiTheme="minorHAnsi" w:hAnsiTheme="minorHAnsi"/>
          <w:color w:val="auto"/>
        </w:rPr>
        <w:t>4.1.</w:t>
      </w:r>
      <w:r w:rsidRPr="00954CB2">
        <w:rPr>
          <w:rFonts w:asciiTheme="minorHAnsi" w:hAnsiTheme="minorHAnsi"/>
          <w:b/>
          <w:color w:val="auto"/>
        </w:rPr>
        <w:tab/>
        <w:t xml:space="preserve">Prazo Para Início </w:t>
      </w:r>
    </w:p>
    <w:p w:rsidR="005B6986" w:rsidRPr="00954CB2" w:rsidRDefault="005B6986" w:rsidP="00434E80">
      <w:pPr>
        <w:tabs>
          <w:tab w:val="left" w:pos="1701"/>
        </w:tabs>
        <w:spacing w:line="360" w:lineRule="auto"/>
        <w:jc w:val="both"/>
        <w:rPr>
          <w:rFonts w:asciiTheme="minorHAnsi" w:hAnsiTheme="minorHAnsi"/>
          <w:color w:val="auto"/>
          <w:sz w:val="24"/>
          <w:szCs w:val="24"/>
        </w:rPr>
      </w:pPr>
      <w:r w:rsidRPr="00954CB2">
        <w:rPr>
          <w:rFonts w:asciiTheme="minorHAnsi" w:hAnsiTheme="minorHAnsi"/>
          <w:color w:val="auto"/>
          <w:sz w:val="24"/>
          <w:szCs w:val="24"/>
        </w:rPr>
        <w:t>4.1.1.</w:t>
      </w:r>
      <w:r w:rsidRPr="00954CB2">
        <w:rPr>
          <w:rFonts w:asciiTheme="minorHAnsi" w:hAnsiTheme="minorHAnsi"/>
          <w:color w:val="auto"/>
          <w:sz w:val="24"/>
          <w:szCs w:val="24"/>
        </w:rPr>
        <w:tab/>
        <w:t xml:space="preserve">O fornecimento de refeições nos diversos </w:t>
      </w:r>
      <w:r w:rsidR="00434E80" w:rsidRPr="00954CB2">
        <w:rPr>
          <w:rFonts w:asciiTheme="minorHAnsi" w:hAnsiTheme="minorHAnsi"/>
          <w:color w:val="auto"/>
          <w:sz w:val="24"/>
          <w:szCs w:val="24"/>
        </w:rPr>
        <w:t>Campi</w:t>
      </w:r>
      <w:r w:rsidRPr="00954CB2">
        <w:rPr>
          <w:rFonts w:asciiTheme="minorHAnsi" w:hAnsiTheme="minorHAnsi"/>
          <w:color w:val="auto"/>
          <w:sz w:val="24"/>
          <w:szCs w:val="24"/>
        </w:rPr>
        <w:t xml:space="preserve"> será de até 20 (vinte) dias após a assinatura do Contrato e o recebimento da Ordem de Serviço.</w:t>
      </w:r>
    </w:p>
    <w:p w:rsidR="005B6986" w:rsidRPr="00954CB2" w:rsidRDefault="005B6986" w:rsidP="00434E80">
      <w:pPr>
        <w:tabs>
          <w:tab w:val="left" w:pos="1701"/>
        </w:tabs>
        <w:spacing w:line="360" w:lineRule="auto"/>
        <w:jc w:val="both"/>
        <w:rPr>
          <w:rFonts w:asciiTheme="minorHAnsi" w:hAnsiTheme="minorHAnsi"/>
          <w:b/>
          <w:color w:val="auto"/>
          <w:sz w:val="24"/>
          <w:szCs w:val="24"/>
        </w:rPr>
      </w:pPr>
      <w:r w:rsidRPr="00954CB2">
        <w:rPr>
          <w:rFonts w:asciiTheme="minorHAnsi" w:hAnsiTheme="minorHAnsi"/>
          <w:color w:val="auto"/>
          <w:sz w:val="24"/>
          <w:szCs w:val="24"/>
        </w:rPr>
        <w:t>4.2.</w:t>
      </w:r>
      <w:r w:rsidRPr="00954CB2">
        <w:rPr>
          <w:rFonts w:asciiTheme="minorHAnsi" w:hAnsiTheme="minorHAnsi"/>
          <w:b/>
          <w:color w:val="auto"/>
          <w:sz w:val="24"/>
          <w:szCs w:val="24"/>
        </w:rPr>
        <w:tab/>
        <w:t>Para Implantação Imediata:</w:t>
      </w:r>
    </w:p>
    <w:p w:rsidR="005B6986" w:rsidRPr="00954CB2" w:rsidRDefault="005B6986" w:rsidP="00434E80">
      <w:pPr>
        <w:tabs>
          <w:tab w:val="left" w:pos="1701"/>
        </w:tabs>
        <w:spacing w:line="360" w:lineRule="auto"/>
        <w:jc w:val="both"/>
        <w:rPr>
          <w:rFonts w:asciiTheme="minorHAnsi" w:hAnsiTheme="minorHAnsi"/>
          <w:color w:val="auto"/>
          <w:sz w:val="24"/>
          <w:szCs w:val="24"/>
        </w:rPr>
      </w:pPr>
      <w:r w:rsidRPr="00954CB2">
        <w:rPr>
          <w:rFonts w:asciiTheme="minorHAnsi" w:hAnsiTheme="minorHAnsi"/>
          <w:color w:val="auto"/>
          <w:sz w:val="24"/>
          <w:szCs w:val="24"/>
        </w:rPr>
        <w:t>4.2.1.</w:t>
      </w:r>
      <w:r w:rsidRPr="00954CB2">
        <w:rPr>
          <w:rFonts w:asciiTheme="minorHAnsi" w:hAnsiTheme="minorHAnsi"/>
          <w:color w:val="auto"/>
          <w:sz w:val="24"/>
          <w:szCs w:val="24"/>
        </w:rPr>
        <w:tab/>
        <w:t>Os serviços, objeto do contrato a ser celebrado, serão prestados pela em</w:t>
      </w:r>
      <w:r w:rsidR="00434E80" w:rsidRPr="00954CB2">
        <w:rPr>
          <w:rFonts w:asciiTheme="minorHAnsi" w:hAnsiTheme="minorHAnsi"/>
          <w:color w:val="auto"/>
          <w:sz w:val="24"/>
          <w:szCs w:val="24"/>
        </w:rPr>
        <w:t>presa vencedora nos quatro Campi</w:t>
      </w:r>
      <w:r w:rsidRPr="00954CB2">
        <w:rPr>
          <w:rFonts w:asciiTheme="minorHAnsi" w:hAnsiTheme="minorHAnsi"/>
          <w:color w:val="auto"/>
          <w:sz w:val="24"/>
          <w:szCs w:val="24"/>
        </w:rPr>
        <w:t xml:space="preserve">, inicialmente, onde estão situadas as instalações de refeitório e cozinha industrial, são elas: </w:t>
      </w:r>
    </w:p>
    <w:p w:rsidR="005B6986" w:rsidRPr="00954CB2" w:rsidRDefault="00434E80" w:rsidP="005B6986">
      <w:pPr>
        <w:tabs>
          <w:tab w:val="left" w:pos="1418"/>
        </w:tabs>
        <w:suppressAutoHyphens w:val="0"/>
        <w:spacing w:line="360" w:lineRule="auto"/>
        <w:jc w:val="both"/>
        <w:rPr>
          <w:rFonts w:asciiTheme="minorHAnsi" w:hAnsiTheme="minorHAnsi"/>
          <w:color w:val="auto"/>
          <w:sz w:val="24"/>
          <w:szCs w:val="24"/>
        </w:rPr>
      </w:pPr>
      <w:r w:rsidRPr="00954CB2">
        <w:rPr>
          <w:rFonts w:asciiTheme="minorHAnsi" w:hAnsiTheme="minorHAnsi"/>
          <w:color w:val="auto"/>
          <w:sz w:val="24"/>
          <w:szCs w:val="24"/>
        </w:rPr>
        <w:t xml:space="preserve">a) – Campus </w:t>
      </w:r>
      <w:r w:rsidR="005B6986" w:rsidRPr="00954CB2">
        <w:rPr>
          <w:rFonts w:asciiTheme="minorHAnsi" w:hAnsiTheme="minorHAnsi"/>
          <w:color w:val="auto"/>
          <w:sz w:val="24"/>
          <w:szCs w:val="24"/>
        </w:rPr>
        <w:t xml:space="preserve">I – João Pessoa: Restaurante Universitário, </w:t>
      </w:r>
      <w:r w:rsidR="008723B3" w:rsidRPr="00954CB2">
        <w:rPr>
          <w:rFonts w:asciiTheme="minorHAnsi" w:hAnsiTheme="minorHAnsi"/>
          <w:color w:val="auto"/>
          <w:sz w:val="24"/>
          <w:szCs w:val="24"/>
        </w:rPr>
        <w:t>situada</w:t>
      </w:r>
      <w:r w:rsidR="005B6986" w:rsidRPr="00954CB2">
        <w:rPr>
          <w:rFonts w:asciiTheme="minorHAnsi" w:hAnsiTheme="minorHAnsi"/>
          <w:color w:val="auto"/>
          <w:sz w:val="24"/>
          <w:szCs w:val="24"/>
        </w:rPr>
        <w:t xml:space="preserve"> à </w:t>
      </w:r>
      <w:r w:rsidR="005B6986" w:rsidRPr="00954CB2">
        <w:rPr>
          <w:rFonts w:asciiTheme="minorHAnsi" w:hAnsiTheme="minorHAnsi" w:cs="Arial"/>
          <w:color w:val="auto"/>
          <w:sz w:val="24"/>
          <w:szCs w:val="24"/>
        </w:rPr>
        <w:t xml:space="preserve">Cidade Universitária, S/N – Castelo Branco – João Pessoa </w:t>
      </w:r>
      <w:r w:rsidRPr="00954CB2">
        <w:rPr>
          <w:rFonts w:asciiTheme="minorHAnsi" w:hAnsiTheme="minorHAnsi" w:cs="Arial"/>
          <w:color w:val="auto"/>
          <w:sz w:val="24"/>
          <w:szCs w:val="24"/>
        </w:rPr>
        <w:t>(P</w:t>
      </w:r>
      <w:r w:rsidR="005B6986" w:rsidRPr="00954CB2">
        <w:rPr>
          <w:rFonts w:asciiTheme="minorHAnsi" w:hAnsiTheme="minorHAnsi" w:cs="Arial"/>
          <w:color w:val="auto"/>
          <w:sz w:val="24"/>
          <w:szCs w:val="24"/>
        </w:rPr>
        <w:t>B</w:t>
      </w:r>
      <w:r w:rsidRPr="00954CB2">
        <w:rPr>
          <w:rFonts w:asciiTheme="minorHAnsi" w:hAnsiTheme="minorHAnsi" w:cs="Arial"/>
          <w:color w:val="auto"/>
          <w:sz w:val="24"/>
          <w:szCs w:val="24"/>
        </w:rPr>
        <w:t>)</w:t>
      </w:r>
      <w:r w:rsidR="005B6986" w:rsidRPr="00954CB2">
        <w:rPr>
          <w:rFonts w:asciiTheme="minorHAnsi" w:hAnsiTheme="minorHAnsi" w:cs="Arial"/>
          <w:color w:val="auto"/>
          <w:sz w:val="24"/>
          <w:szCs w:val="24"/>
        </w:rPr>
        <w:t xml:space="preserve"> CEP: 58.051-900.</w:t>
      </w:r>
    </w:p>
    <w:p w:rsidR="005B6986" w:rsidRPr="00954CB2" w:rsidRDefault="005B6986" w:rsidP="005B6986">
      <w:pPr>
        <w:tabs>
          <w:tab w:val="left" w:pos="1418"/>
        </w:tabs>
        <w:suppressAutoHyphens w:val="0"/>
        <w:spacing w:line="360" w:lineRule="auto"/>
        <w:jc w:val="both"/>
        <w:rPr>
          <w:rFonts w:asciiTheme="minorHAnsi" w:hAnsiTheme="minorHAnsi"/>
          <w:color w:val="auto"/>
          <w:sz w:val="24"/>
          <w:szCs w:val="24"/>
        </w:rPr>
      </w:pPr>
      <w:r w:rsidRPr="00954CB2">
        <w:rPr>
          <w:rFonts w:asciiTheme="minorHAnsi" w:hAnsiTheme="minorHAnsi"/>
          <w:color w:val="auto"/>
          <w:sz w:val="24"/>
          <w:szCs w:val="24"/>
        </w:rPr>
        <w:t xml:space="preserve">b) </w:t>
      </w:r>
      <w:r w:rsidR="00434E80" w:rsidRPr="00954CB2">
        <w:rPr>
          <w:rFonts w:asciiTheme="minorHAnsi" w:hAnsiTheme="minorHAnsi"/>
          <w:color w:val="auto"/>
          <w:sz w:val="24"/>
          <w:szCs w:val="24"/>
        </w:rPr>
        <w:t>–</w:t>
      </w:r>
      <w:r w:rsidRPr="00954CB2">
        <w:rPr>
          <w:rFonts w:asciiTheme="minorHAnsi" w:hAnsiTheme="minorHAnsi"/>
          <w:color w:val="auto"/>
          <w:sz w:val="24"/>
          <w:szCs w:val="24"/>
        </w:rPr>
        <w:t xml:space="preserve"> Campus</w:t>
      </w:r>
      <w:r w:rsidR="00434E80" w:rsidRPr="00954CB2">
        <w:rPr>
          <w:rFonts w:asciiTheme="minorHAnsi" w:hAnsiTheme="minorHAnsi"/>
          <w:color w:val="auto"/>
          <w:sz w:val="24"/>
          <w:szCs w:val="24"/>
        </w:rPr>
        <w:t xml:space="preserve"> </w:t>
      </w:r>
      <w:r w:rsidRPr="00954CB2">
        <w:rPr>
          <w:rFonts w:asciiTheme="minorHAnsi" w:hAnsiTheme="minorHAnsi"/>
          <w:color w:val="auto"/>
          <w:sz w:val="24"/>
          <w:szCs w:val="24"/>
        </w:rPr>
        <w:t xml:space="preserve">II – Areia: Restaurante Universitário, </w:t>
      </w:r>
      <w:r w:rsidR="008723B3" w:rsidRPr="00954CB2">
        <w:rPr>
          <w:rFonts w:asciiTheme="minorHAnsi" w:hAnsiTheme="minorHAnsi"/>
          <w:color w:val="auto"/>
          <w:sz w:val="24"/>
          <w:szCs w:val="24"/>
        </w:rPr>
        <w:t>situada</w:t>
      </w:r>
      <w:r w:rsidRPr="00954CB2">
        <w:rPr>
          <w:rFonts w:asciiTheme="minorHAnsi" w:hAnsiTheme="minorHAnsi"/>
          <w:color w:val="auto"/>
          <w:sz w:val="24"/>
          <w:szCs w:val="24"/>
        </w:rPr>
        <w:t xml:space="preserve"> à Centro de Ciências Agrárias da UFPB, Bairro: Cidade Universitária, S/N - Areia </w:t>
      </w:r>
      <w:r w:rsidR="00434E80" w:rsidRPr="00954CB2">
        <w:rPr>
          <w:rFonts w:asciiTheme="minorHAnsi" w:hAnsiTheme="minorHAnsi"/>
          <w:color w:val="auto"/>
          <w:sz w:val="24"/>
          <w:szCs w:val="24"/>
        </w:rPr>
        <w:t>(PB)</w:t>
      </w:r>
      <w:r w:rsidRPr="00954CB2">
        <w:rPr>
          <w:rFonts w:asciiTheme="minorHAnsi" w:hAnsiTheme="minorHAnsi"/>
          <w:color w:val="auto"/>
          <w:sz w:val="24"/>
          <w:szCs w:val="24"/>
        </w:rPr>
        <w:t xml:space="preserve"> CEP: 58.397-000.</w:t>
      </w:r>
    </w:p>
    <w:p w:rsidR="005B6986" w:rsidRPr="00954CB2" w:rsidRDefault="005B6986" w:rsidP="005B6986">
      <w:pPr>
        <w:tabs>
          <w:tab w:val="left" w:pos="1418"/>
        </w:tabs>
        <w:spacing w:line="360" w:lineRule="auto"/>
        <w:jc w:val="both"/>
        <w:rPr>
          <w:rFonts w:asciiTheme="minorHAnsi" w:hAnsiTheme="minorHAnsi"/>
          <w:color w:val="auto"/>
          <w:sz w:val="24"/>
          <w:szCs w:val="24"/>
        </w:rPr>
      </w:pPr>
      <w:r w:rsidRPr="00954CB2">
        <w:rPr>
          <w:rFonts w:asciiTheme="minorHAnsi" w:hAnsiTheme="minorHAnsi"/>
          <w:color w:val="auto"/>
          <w:sz w:val="24"/>
          <w:szCs w:val="24"/>
        </w:rPr>
        <w:t xml:space="preserve">c) </w:t>
      </w:r>
      <w:r w:rsidR="00434E80" w:rsidRPr="00954CB2">
        <w:rPr>
          <w:rFonts w:asciiTheme="minorHAnsi" w:hAnsiTheme="minorHAnsi"/>
          <w:color w:val="auto"/>
          <w:sz w:val="24"/>
          <w:szCs w:val="24"/>
        </w:rPr>
        <w:t>–</w:t>
      </w:r>
      <w:r w:rsidRPr="00954CB2">
        <w:rPr>
          <w:rFonts w:asciiTheme="minorHAnsi" w:hAnsiTheme="minorHAnsi"/>
          <w:color w:val="auto"/>
          <w:sz w:val="24"/>
          <w:szCs w:val="24"/>
        </w:rPr>
        <w:t xml:space="preserve"> Campus</w:t>
      </w:r>
      <w:r w:rsidR="00434E80" w:rsidRPr="00954CB2">
        <w:rPr>
          <w:rFonts w:asciiTheme="minorHAnsi" w:hAnsiTheme="minorHAnsi"/>
          <w:color w:val="auto"/>
          <w:sz w:val="24"/>
          <w:szCs w:val="24"/>
        </w:rPr>
        <w:t xml:space="preserve"> </w:t>
      </w:r>
      <w:proofErr w:type="spellStart"/>
      <w:r w:rsidRPr="00954CB2">
        <w:rPr>
          <w:rFonts w:asciiTheme="minorHAnsi" w:hAnsiTheme="minorHAnsi"/>
          <w:color w:val="auto"/>
          <w:sz w:val="24"/>
          <w:szCs w:val="24"/>
        </w:rPr>
        <w:t>III</w:t>
      </w:r>
      <w:proofErr w:type="spellEnd"/>
      <w:r w:rsidRPr="00954CB2">
        <w:rPr>
          <w:rFonts w:asciiTheme="minorHAnsi" w:hAnsiTheme="minorHAnsi"/>
          <w:color w:val="auto"/>
          <w:sz w:val="24"/>
          <w:szCs w:val="24"/>
        </w:rPr>
        <w:t xml:space="preserve"> – Bananeiras: Restaurante Universitário, </w:t>
      </w:r>
      <w:r w:rsidR="008723B3" w:rsidRPr="00954CB2">
        <w:rPr>
          <w:rFonts w:asciiTheme="minorHAnsi" w:hAnsiTheme="minorHAnsi"/>
          <w:color w:val="auto"/>
          <w:sz w:val="24"/>
          <w:szCs w:val="24"/>
        </w:rPr>
        <w:t>situada</w:t>
      </w:r>
      <w:r w:rsidRPr="00954CB2">
        <w:rPr>
          <w:rFonts w:asciiTheme="minorHAnsi" w:hAnsiTheme="minorHAnsi"/>
          <w:color w:val="auto"/>
          <w:sz w:val="24"/>
          <w:szCs w:val="24"/>
        </w:rPr>
        <w:t xml:space="preserve"> à Centro de Ciências Humanas, Sociais e Agrárias da UFPB, Cidade Universitária S/N – Centro Bananeiras </w:t>
      </w:r>
      <w:r w:rsidR="00434E80" w:rsidRPr="00954CB2">
        <w:rPr>
          <w:rFonts w:asciiTheme="minorHAnsi" w:hAnsiTheme="minorHAnsi"/>
          <w:color w:val="auto"/>
          <w:sz w:val="24"/>
          <w:szCs w:val="24"/>
        </w:rPr>
        <w:t>(</w:t>
      </w:r>
      <w:r w:rsidRPr="00954CB2">
        <w:rPr>
          <w:rFonts w:asciiTheme="minorHAnsi" w:hAnsiTheme="minorHAnsi"/>
          <w:color w:val="auto"/>
          <w:sz w:val="24"/>
          <w:szCs w:val="24"/>
        </w:rPr>
        <w:t>PB</w:t>
      </w:r>
      <w:r w:rsidR="00434E80" w:rsidRPr="00954CB2">
        <w:rPr>
          <w:rFonts w:asciiTheme="minorHAnsi" w:hAnsiTheme="minorHAnsi"/>
          <w:color w:val="auto"/>
          <w:sz w:val="24"/>
          <w:szCs w:val="24"/>
        </w:rPr>
        <w:t>)</w:t>
      </w:r>
      <w:r w:rsidRPr="00954CB2">
        <w:rPr>
          <w:rFonts w:asciiTheme="minorHAnsi" w:hAnsiTheme="minorHAnsi"/>
          <w:color w:val="auto"/>
          <w:sz w:val="24"/>
          <w:szCs w:val="24"/>
        </w:rPr>
        <w:t xml:space="preserve"> CEP: 58.220-000.</w:t>
      </w:r>
    </w:p>
    <w:p w:rsidR="005B6986" w:rsidRPr="00954CB2" w:rsidRDefault="005B6986" w:rsidP="005B6986">
      <w:pPr>
        <w:tabs>
          <w:tab w:val="left" w:pos="1418"/>
        </w:tabs>
        <w:spacing w:line="360" w:lineRule="auto"/>
        <w:jc w:val="both"/>
        <w:rPr>
          <w:rFonts w:asciiTheme="minorHAnsi" w:hAnsiTheme="minorHAnsi"/>
          <w:color w:val="auto"/>
          <w:sz w:val="24"/>
          <w:szCs w:val="24"/>
        </w:rPr>
      </w:pPr>
      <w:r w:rsidRPr="00954CB2">
        <w:rPr>
          <w:rFonts w:asciiTheme="minorHAnsi" w:hAnsiTheme="minorHAnsi"/>
          <w:color w:val="auto"/>
          <w:sz w:val="24"/>
          <w:szCs w:val="24"/>
        </w:rPr>
        <w:t xml:space="preserve">d) </w:t>
      </w:r>
      <w:r w:rsidR="00434E80" w:rsidRPr="00954CB2">
        <w:rPr>
          <w:rFonts w:asciiTheme="minorHAnsi" w:hAnsiTheme="minorHAnsi"/>
          <w:color w:val="auto"/>
          <w:sz w:val="24"/>
          <w:szCs w:val="24"/>
        </w:rPr>
        <w:t>–</w:t>
      </w:r>
      <w:r w:rsidRPr="00954CB2">
        <w:rPr>
          <w:rFonts w:asciiTheme="minorHAnsi" w:hAnsiTheme="minorHAnsi"/>
          <w:color w:val="auto"/>
          <w:sz w:val="24"/>
          <w:szCs w:val="24"/>
        </w:rPr>
        <w:t xml:space="preserve"> Campus</w:t>
      </w:r>
      <w:r w:rsidR="00434E80" w:rsidRPr="00954CB2">
        <w:rPr>
          <w:rFonts w:asciiTheme="minorHAnsi" w:hAnsiTheme="minorHAnsi"/>
          <w:color w:val="auto"/>
          <w:sz w:val="24"/>
          <w:szCs w:val="24"/>
        </w:rPr>
        <w:t xml:space="preserve"> </w:t>
      </w:r>
      <w:r w:rsidRPr="00954CB2">
        <w:rPr>
          <w:rFonts w:asciiTheme="minorHAnsi" w:hAnsiTheme="minorHAnsi"/>
          <w:color w:val="auto"/>
          <w:sz w:val="24"/>
          <w:szCs w:val="24"/>
        </w:rPr>
        <w:t xml:space="preserve">IV - Centro de Ciências Aplicadas e Educação. Unidade Administrativa </w:t>
      </w:r>
      <w:proofErr w:type="spellStart"/>
      <w:r w:rsidRPr="00954CB2">
        <w:rPr>
          <w:rFonts w:asciiTheme="minorHAnsi" w:hAnsiTheme="minorHAnsi"/>
          <w:color w:val="auto"/>
          <w:sz w:val="24"/>
          <w:szCs w:val="24"/>
        </w:rPr>
        <w:t>CCAE</w:t>
      </w:r>
      <w:proofErr w:type="spellEnd"/>
      <w:r w:rsidRPr="00954CB2">
        <w:rPr>
          <w:rFonts w:asciiTheme="minorHAnsi" w:hAnsiTheme="minorHAnsi"/>
          <w:color w:val="auto"/>
          <w:sz w:val="24"/>
          <w:szCs w:val="24"/>
        </w:rPr>
        <w:t xml:space="preserve"> Rio Tinto. Rua da Mangueira S/N– Centro</w:t>
      </w:r>
      <w:r w:rsidR="00434E80" w:rsidRPr="00954CB2">
        <w:rPr>
          <w:rFonts w:asciiTheme="minorHAnsi" w:hAnsiTheme="minorHAnsi"/>
          <w:color w:val="auto"/>
          <w:sz w:val="24"/>
          <w:szCs w:val="24"/>
        </w:rPr>
        <w:t>, Rio Tinto (PB)</w:t>
      </w:r>
      <w:r w:rsidRPr="00954CB2">
        <w:rPr>
          <w:rFonts w:asciiTheme="minorHAnsi" w:hAnsiTheme="minorHAnsi"/>
          <w:color w:val="auto"/>
          <w:sz w:val="24"/>
          <w:szCs w:val="24"/>
        </w:rPr>
        <w:t xml:space="preserve"> CEP 58.297-000.</w:t>
      </w:r>
    </w:p>
    <w:p w:rsidR="005B6986" w:rsidRPr="00954CB2" w:rsidRDefault="00434E80" w:rsidP="00434E80">
      <w:pPr>
        <w:pStyle w:val="PargrafodaLista"/>
        <w:tabs>
          <w:tab w:val="left" w:pos="1701"/>
        </w:tabs>
        <w:suppressAutoHyphens w:val="0"/>
        <w:spacing w:line="360" w:lineRule="auto"/>
        <w:ind w:left="0"/>
        <w:jc w:val="both"/>
        <w:rPr>
          <w:rFonts w:asciiTheme="minorHAnsi" w:hAnsiTheme="minorHAnsi"/>
          <w:color w:val="auto"/>
          <w:sz w:val="24"/>
          <w:szCs w:val="24"/>
        </w:rPr>
      </w:pPr>
      <w:r w:rsidRPr="00954CB2">
        <w:rPr>
          <w:rFonts w:asciiTheme="minorHAnsi" w:hAnsiTheme="minorHAnsi"/>
          <w:color w:val="auto"/>
          <w:sz w:val="24"/>
          <w:szCs w:val="24"/>
        </w:rPr>
        <w:t>4.2.1.1.</w:t>
      </w:r>
      <w:r w:rsidRPr="00954CB2">
        <w:rPr>
          <w:rFonts w:asciiTheme="minorHAnsi" w:hAnsiTheme="minorHAnsi"/>
          <w:color w:val="auto"/>
          <w:sz w:val="24"/>
          <w:szCs w:val="24"/>
        </w:rPr>
        <w:tab/>
      </w:r>
      <w:r w:rsidR="005B6986" w:rsidRPr="00954CB2">
        <w:rPr>
          <w:rFonts w:asciiTheme="minorHAnsi" w:hAnsiTheme="minorHAnsi"/>
          <w:color w:val="auto"/>
          <w:sz w:val="24"/>
          <w:szCs w:val="24"/>
        </w:rPr>
        <w:t xml:space="preserve">A elaboração e produção das refeições compostas pelos Kits referentes ao Desjejum (Café da Manhã) e Lanche Noturno (4ª refeição) serão efetuadas nos quatro </w:t>
      </w:r>
      <w:r w:rsidR="002C7B02" w:rsidRPr="00954CB2">
        <w:rPr>
          <w:rFonts w:asciiTheme="minorHAnsi" w:hAnsiTheme="minorHAnsi"/>
          <w:color w:val="auto"/>
          <w:sz w:val="24"/>
          <w:szCs w:val="24"/>
        </w:rPr>
        <w:t>Camp</w:t>
      </w:r>
      <w:r w:rsidR="00F9688C" w:rsidRPr="00954CB2">
        <w:rPr>
          <w:rFonts w:asciiTheme="minorHAnsi" w:hAnsiTheme="minorHAnsi"/>
          <w:color w:val="auto"/>
          <w:sz w:val="24"/>
          <w:szCs w:val="24"/>
        </w:rPr>
        <w:t>i</w:t>
      </w:r>
      <w:r w:rsidR="005B6986" w:rsidRPr="00954CB2">
        <w:rPr>
          <w:rFonts w:asciiTheme="minorHAnsi" w:hAnsiTheme="minorHAnsi"/>
          <w:color w:val="auto"/>
          <w:sz w:val="24"/>
          <w:szCs w:val="24"/>
        </w:rPr>
        <w:t>, onde estão situadas as instalações das cozinhas industriais. Já a sua distribuição se dará respectivamente:</w:t>
      </w:r>
    </w:p>
    <w:p w:rsidR="005B6986" w:rsidRPr="00954CB2" w:rsidRDefault="005B6986" w:rsidP="005B6986">
      <w:pPr>
        <w:pStyle w:val="PargrafodaLista"/>
        <w:tabs>
          <w:tab w:val="left" w:pos="1418"/>
        </w:tabs>
        <w:suppressAutoHyphens w:val="0"/>
        <w:spacing w:line="360" w:lineRule="auto"/>
        <w:ind w:left="0"/>
        <w:jc w:val="both"/>
        <w:rPr>
          <w:rFonts w:asciiTheme="minorHAnsi" w:hAnsiTheme="minorHAnsi"/>
          <w:b/>
          <w:color w:val="auto"/>
          <w:sz w:val="24"/>
          <w:szCs w:val="24"/>
        </w:rPr>
      </w:pPr>
      <w:r w:rsidRPr="00954CB2">
        <w:rPr>
          <w:rFonts w:asciiTheme="minorHAnsi" w:hAnsiTheme="minorHAnsi"/>
          <w:b/>
          <w:color w:val="auto"/>
          <w:sz w:val="24"/>
          <w:szCs w:val="24"/>
        </w:rPr>
        <w:t>1 – Transportada:</w:t>
      </w:r>
    </w:p>
    <w:p w:rsidR="005B6986" w:rsidRPr="00954CB2" w:rsidRDefault="005B6986" w:rsidP="005B6986">
      <w:pPr>
        <w:tabs>
          <w:tab w:val="left" w:pos="1418"/>
        </w:tabs>
        <w:suppressAutoHyphens w:val="0"/>
        <w:spacing w:line="360" w:lineRule="auto"/>
        <w:jc w:val="both"/>
        <w:rPr>
          <w:rFonts w:asciiTheme="minorHAnsi" w:hAnsiTheme="minorHAnsi" w:cs="Arial"/>
          <w:color w:val="auto"/>
          <w:sz w:val="24"/>
          <w:szCs w:val="24"/>
        </w:rPr>
      </w:pPr>
      <w:r w:rsidRPr="00954CB2">
        <w:rPr>
          <w:rFonts w:asciiTheme="minorHAnsi" w:hAnsiTheme="minorHAnsi"/>
          <w:color w:val="auto"/>
          <w:sz w:val="24"/>
          <w:szCs w:val="24"/>
        </w:rPr>
        <w:t xml:space="preserve">a) - Campus I – João Pessoa: Residência Universitária Masculina e Feminina – </w:t>
      </w:r>
      <w:r w:rsidRPr="00954CB2">
        <w:rPr>
          <w:rFonts w:asciiTheme="minorHAnsi" w:hAnsiTheme="minorHAnsi"/>
          <w:b/>
          <w:color w:val="auto"/>
          <w:sz w:val="24"/>
          <w:szCs w:val="24"/>
        </w:rPr>
        <w:t>(</w:t>
      </w:r>
      <w:proofErr w:type="spellStart"/>
      <w:r w:rsidRPr="00954CB2">
        <w:rPr>
          <w:rFonts w:asciiTheme="minorHAnsi" w:hAnsiTheme="minorHAnsi"/>
          <w:b/>
          <w:color w:val="auto"/>
          <w:sz w:val="24"/>
          <w:szCs w:val="24"/>
        </w:rPr>
        <w:t>RUMF</w:t>
      </w:r>
      <w:proofErr w:type="spellEnd"/>
      <w:r w:rsidRPr="00954CB2">
        <w:rPr>
          <w:rFonts w:asciiTheme="minorHAnsi" w:hAnsiTheme="minorHAnsi"/>
          <w:b/>
          <w:color w:val="auto"/>
          <w:sz w:val="24"/>
          <w:szCs w:val="24"/>
        </w:rPr>
        <w:t>)</w:t>
      </w:r>
      <w:r w:rsidRPr="00954CB2">
        <w:rPr>
          <w:rFonts w:asciiTheme="minorHAnsi" w:hAnsiTheme="minorHAnsi"/>
          <w:color w:val="auto"/>
          <w:sz w:val="24"/>
          <w:szCs w:val="24"/>
        </w:rPr>
        <w:t xml:space="preserve">, </w:t>
      </w:r>
      <w:proofErr w:type="spellStart"/>
      <w:r w:rsidRPr="00954CB2">
        <w:rPr>
          <w:rFonts w:asciiTheme="minorHAnsi" w:hAnsiTheme="minorHAnsi"/>
          <w:color w:val="auto"/>
          <w:sz w:val="24"/>
          <w:szCs w:val="24"/>
        </w:rPr>
        <w:t>situ</w:t>
      </w:r>
      <w:r w:rsidR="008723B3" w:rsidRPr="00954CB2">
        <w:rPr>
          <w:rFonts w:asciiTheme="minorHAnsi" w:hAnsiTheme="minorHAnsi"/>
          <w:color w:val="auto"/>
          <w:sz w:val="24"/>
          <w:szCs w:val="24"/>
        </w:rPr>
        <w:t>da</w:t>
      </w:r>
      <w:proofErr w:type="spellEnd"/>
      <w:r w:rsidRPr="00954CB2">
        <w:rPr>
          <w:rFonts w:asciiTheme="minorHAnsi" w:hAnsiTheme="minorHAnsi"/>
          <w:color w:val="auto"/>
          <w:sz w:val="24"/>
          <w:szCs w:val="24"/>
        </w:rPr>
        <w:t xml:space="preserve"> à </w:t>
      </w:r>
      <w:r w:rsidRPr="00954CB2">
        <w:rPr>
          <w:rFonts w:asciiTheme="minorHAnsi" w:hAnsiTheme="minorHAnsi" w:cs="Arial"/>
          <w:color w:val="auto"/>
          <w:sz w:val="24"/>
          <w:szCs w:val="24"/>
        </w:rPr>
        <w:t xml:space="preserve">Cidade Universitária, S/N – Castelo Branco – João Pessoa /PB. CEP: 58.051-900, cuja distância é de 1,2 Km do </w:t>
      </w:r>
      <w:r w:rsidRPr="00954CB2">
        <w:rPr>
          <w:rFonts w:asciiTheme="minorHAnsi" w:hAnsiTheme="minorHAnsi"/>
          <w:color w:val="auto"/>
          <w:sz w:val="24"/>
          <w:szCs w:val="24"/>
        </w:rPr>
        <w:t>Restaurante Universitário.</w:t>
      </w:r>
    </w:p>
    <w:p w:rsidR="005B6986" w:rsidRPr="00954CB2" w:rsidRDefault="005B6986" w:rsidP="005B6986">
      <w:pPr>
        <w:tabs>
          <w:tab w:val="left" w:pos="1418"/>
        </w:tabs>
        <w:spacing w:line="360" w:lineRule="auto"/>
        <w:jc w:val="both"/>
        <w:rPr>
          <w:rFonts w:asciiTheme="minorHAnsi" w:hAnsiTheme="minorHAnsi"/>
          <w:color w:val="auto"/>
          <w:sz w:val="24"/>
          <w:szCs w:val="24"/>
        </w:rPr>
      </w:pPr>
      <w:r w:rsidRPr="00954CB2">
        <w:rPr>
          <w:rFonts w:asciiTheme="minorHAnsi" w:hAnsiTheme="minorHAnsi"/>
          <w:color w:val="auto"/>
          <w:sz w:val="24"/>
          <w:szCs w:val="24"/>
        </w:rPr>
        <w:t xml:space="preserve">b) - Residência Feminina </w:t>
      </w:r>
      <w:r w:rsidRPr="00954CB2">
        <w:rPr>
          <w:rFonts w:asciiTheme="minorHAnsi" w:hAnsiTheme="minorHAnsi"/>
          <w:color w:val="auto"/>
          <w:sz w:val="24"/>
          <w:szCs w:val="24"/>
          <w:shd w:val="clear" w:color="auto" w:fill="FFFFFF"/>
        </w:rPr>
        <w:t>Universitária Feminina Elizabeth Teixeira (</w:t>
      </w:r>
      <w:proofErr w:type="spellStart"/>
      <w:r w:rsidRPr="00954CB2">
        <w:rPr>
          <w:rStyle w:val="nfase"/>
          <w:rFonts w:asciiTheme="minorHAnsi" w:hAnsiTheme="minorHAnsi" w:cs="Arial"/>
          <w:b/>
          <w:bCs/>
          <w:i w:val="0"/>
          <w:iCs w:val="0"/>
          <w:color w:val="auto"/>
          <w:sz w:val="24"/>
          <w:szCs w:val="24"/>
          <w:shd w:val="clear" w:color="auto" w:fill="FFFFFF"/>
        </w:rPr>
        <w:t>RUFET</w:t>
      </w:r>
      <w:proofErr w:type="spellEnd"/>
      <w:r w:rsidRPr="00954CB2">
        <w:rPr>
          <w:rFonts w:asciiTheme="minorHAnsi" w:hAnsiTheme="minorHAnsi"/>
          <w:color w:val="auto"/>
          <w:sz w:val="24"/>
          <w:szCs w:val="24"/>
          <w:shd w:val="clear" w:color="auto" w:fill="FFFFFF"/>
        </w:rPr>
        <w:t>), localizada na Rua Diogo Velho, Nº 231 no Centro de</w:t>
      </w:r>
      <w:r w:rsidRPr="00954CB2">
        <w:rPr>
          <w:rStyle w:val="apple-converted-space"/>
          <w:rFonts w:asciiTheme="minorHAnsi" w:hAnsiTheme="minorHAnsi" w:cs="Arial"/>
          <w:color w:val="auto"/>
          <w:sz w:val="24"/>
          <w:szCs w:val="24"/>
          <w:shd w:val="clear" w:color="auto" w:fill="FFFFFF"/>
        </w:rPr>
        <w:t xml:space="preserve"> </w:t>
      </w:r>
      <w:r w:rsidRPr="00954CB2">
        <w:rPr>
          <w:rStyle w:val="nfase"/>
          <w:rFonts w:asciiTheme="minorHAnsi" w:hAnsiTheme="minorHAnsi" w:cs="Arial"/>
          <w:bCs/>
          <w:i w:val="0"/>
          <w:iCs w:val="0"/>
          <w:color w:val="auto"/>
          <w:sz w:val="24"/>
          <w:szCs w:val="24"/>
          <w:shd w:val="clear" w:color="auto" w:fill="FFFFFF"/>
        </w:rPr>
        <w:t>João</w:t>
      </w:r>
      <w:r w:rsidRPr="00954CB2">
        <w:rPr>
          <w:rStyle w:val="nfase"/>
          <w:rFonts w:asciiTheme="minorHAnsi" w:hAnsiTheme="minorHAnsi" w:cs="Arial"/>
          <w:b/>
          <w:bCs/>
          <w:i w:val="0"/>
          <w:iCs w:val="0"/>
          <w:color w:val="auto"/>
          <w:sz w:val="24"/>
          <w:szCs w:val="24"/>
          <w:shd w:val="clear" w:color="auto" w:fill="FFFFFF"/>
        </w:rPr>
        <w:t xml:space="preserve"> </w:t>
      </w:r>
      <w:r w:rsidRPr="00954CB2">
        <w:rPr>
          <w:rStyle w:val="nfase"/>
          <w:rFonts w:asciiTheme="minorHAnsi" w:hAnsiTheme="minorHAnsi" w:cs="Arial"/>
          <w:bCs/>
          <w:i w:val="0"/>
          <w:iCs w:val="0"/>
          <w:color w:val="auto"/>
          <w:sz w:val="24"/>
          <w:szCs w:val="24"/>
          <w:shd w:val="clear" w:color="auto" w:fill="FFFFFF"/>
        </w:rPr>
        <w:t xml:space="preserve">Pessoa. CEP: </w:t>
      </w:r>
      <w:r w:rsidRPr="00954CB2">
        <w:rPr>
          <w:rFonts w:asciiTheme="minorHAnsi" w:hAnsiTheme="minorHAnsi" w:cs="Arial"/>
          <w:color w:val="auto"/>
          <w:sz w:val="24"/>
          <w:szCs w:val="24"/>
          <w:shd w:val="clear" w:color="auto" w:fill="FFFFFF"/>
        </w:rPr>
        <w:t>58013-110</w:t>
      </w:r>
      <w:r w:rsidRPr="00954CB2">
        <w:rPr>
          <w:rStyle w:val="nfase"/>
          <w:rFonts w:asciiTheme="minorHAnsi" w:hAnsiTheme="minorHAnsi" w:cs="Arial"/>
          <w:bCs/>
          <w:i w:val="0"/>
          <w:iCs w:val="0"/>
          <w:color w:val="auto"/>
          <w:sz w:val="24"/>
          <w:szCs w:val="24"/>
          <w:shd w:val="clear" w:color="auto" w:fill="FFFFFF"/>
        </w:rPr>
        <w:t xml:space="preserve">, cuja distância é de aproximadamente 12 km do </w:t>
      </w:r>
      <w:r w:rsidRPr="00954CB2">
        <w:rPr>
          <w:rFonts w:asciiTheme="minorHAnsi" w:hAnsiTheme="minorHAnsi"/>
          <w:color w:val="auto"/>
          <w:sz w:val="24"/>
          <w:szCs w:val="24"/>
        </w:rPr>
        <w:t xml:space="preserve">Restaurante Universitário do </w:t>
      </w:r>
      <w:r w:rsidR="002C7B02" w:rsidRPr="00954CB2">
        <w:rPr>
          <w:rFonts w:asciiTheme="minorHAnsi" w:hAnsiTheme="minorHAnsi"/>
          <w:color w:val="auto"/>
          <w:sz w:val="24"/>
          <w:szCs w:val="24"/>
        </w:rPr>
        <w:t>Campus</w:t>
      </w:r>
      <w:r w:rsidRPr="00954CB2">
        <w:rPr>
          <w:rFonts w:asciiTheme="minorHAnsi" w:hAnsiTheme="minorHAnsi"/>
          <w:color w:val="auto"/>
          <w:sz w:val="24"/>
          <w:szCs w:val="24"/>
        </w:rPr>
        <w:t xml:space="preserve"> I.</w:t>
      </w:r>
    </w:p>
    <w:p w:rsidR="005B6986" w:rsidRPr="00954CB2" w:rsidRDefault="005B6986" w:rsidP="005B6986">
      <w:pPr>
        <w:tabs>
          <w:tab w:val="left" w:pos="1418"/>
        </w:tabs>
        <w:spacing w:line="360" w:lineRule="auto"/>
        <w:jc w:val="both"/>
        <w:rPr>
          <w:rFonts w:asciiTheme="minorHAnsi" w:hAnsiTheme="minorHAnsi"/>
          <w:b/>
          <w:color w:val="auto"/>
          <w:sz w:val="24"/>
          <w:szCs w:val="24"/>
        </w:rPr>
      </w:pPr>
      <w:r w:rsidRPr="00954CB2">
        <w:rPr>
          <w:rFonts w:asciiTheme="minorHAnsi" w:hAnsiTheme="minorHAnsi"/>
          <w:b/>
          <w:color w:val="auto"/>
          <w:sz w:val="24"/>
          <w:szCs w:val="24"/>
        </w:rPr>
        <w:lastRenderedPageBreak/>
        <w:t>2 – Sem Transporte</w:t>
      </w:r>
    </w:p>
    <w:p w:rsidR="005B6986" w:rsidRPr="00954CB2" w:rsidRDefault="005B6986" w:rsidP="005B6986">
      <w:pPr>
        <w:tabs>
          <w:tab w:val="left" w:pos="1418"/>
        </w:tabs>
        <w:suppressAutoHyphens w:val="0"/>
        <w:spacing w:line="360" w:lineRule="auto"/>
        <w:jc w:val="both"/>
        <w:rPr>
          <w:rFonts w:asciiTheme="minorHAnsi" w:hAnsiTheme="minorHAnsi"/>
          <w:color w:val="auto"/>
          <w:sz w:val="24"/>
          <w:szCs w:val="24"/>
        </w:rPr>
      </w:pPr>
      <w:r w:rsidRPr="00954CB2">
        <w:rPr>
          <w:rFonts w:asciiTheme="minorHAnsi" w:hAnsiTheme="minorHAnsi"/>
          <w:color w:val="auto"/>
          <w:sz w:val="24"/>
          <w:szCs w:val="24"/>
        </w:rPr>
        <w:t xml:space="preserve">a) - Campus II – Areia: Restaurante Universitário, </w:t>
      </w:r>
      <w:r w:rsidR="008723B3" w:rsidRPr="00954CB2">
        <w:rPr>
          <w:rFonts w:asciiTheme="minorHAnsi" w:hAnsiTheme="minorHAnsi"/>
          <w:color w:val="auto"/>
          <w:sz w:val="24"/>
          <w:szCs w:val="24"/>
        </w:rPr>
        <w:t>situada</w:t>
      </w:r>
      <w:r w:rsidRPr="00954CB2">
        <w:rPr>
          <w:rFonts w:asciiTheme="minorHAnsi" w:hAnsiTheme="minorHAnsi"/>
          <w:color w:val="auto"/>
          <w:sz w:val="24"/>
          <w:szCs w:val="24"/>
        </w:rPr>
        <w:t xml:space="preserve"> à Centro de Ciências Agrárias da UFPB, Bairro: Cidade Universitária, S/N - Areia – Paraíba - CEP: 58.397-000.</w:t>
      </w:r>
    </w:p>
    <w:p w:rsidR="005B6986" w:rsidRPr="00954CB2" w:rsidRDefault="005B6986" w:rsidP="005B6986">
      <w:pPr>
        <w:tabs>
          <w:tab w:val="left" w:pos="1418"/>
        </w:tabs>
        <w:spacing w:line="360" w:lineRule="auto"/>
        <w:jc w:val="both"/>
        <w:rPr>
          <w:rFonts w:asciiTheme="minorHAnsi" w:hAnsiTheme="minorHAnsi"/>
          <w:color w:val="auto"/>
          <w:sz w:val="24"/>
          <w:szCs w:val="24"/>
        </w:rPr>
      </w:pPr>
      <w:r w:rsidRPr="00954CB2">
        <w:rPr>
          <w:rFonts w:asciiTheme="minorHAnsi" w:hAnsiTheme="minorHAnsi"/>
          <w:color w:val="auto"/>
          <w:sz w:val="24"/>
          <w:szCs w:val="24"/>
        </w:rPr>
        <w:t xml:space="preserve">b) - </w:t>
      </w:r>
      <w:r w:rsidR="002C7B02" w:rsidRPr="00954CB2">
        <w:rPr>
          <w:rFonts w:asciiTheme="minorHAnsi" w:hAnsiTheme="minorHAnsi"/>
          <w:color w:val="auto"/>
          <w:sz w:val="24"/>
          <w:szCs w:val="24"/>
        </w:rPr>
        <w:t>Campus</w:t>
      </w:r>
      <w:r w:rsidRPr="00954CB2">
        <w:rPr>
          <w:rFonts w:asciiTheme="minorHAnsi" w:hAnsiTheme="minorHAnsi"/>
          <w:color w:val="auto"/>
          <w:sz w:val="24"/>
          <w:szCs w:val="24"/>
        </w:rPr>
        <w:t xml:space="preserve"> </w:t>
      </w:r>
      <w:proofErr w:type="spellStart"/>
      <w:r w:rsidRPr="00954CB2">
        <w:rPr>
          <w:rFonts w:asciiTheme="minorHAnsi" w:hAnsiTheme="minorHAnsi"/>
          <w:color w:val="auto"/>
          <w:sz w:val="24"/>
          <w:szCs w:val="24"/>
        </w:rPr>
        <w:t>III</w:t>
      </w:r>
      <w:proofErr w:type="spellEnd"/>
      <w:r w:rsidRPr="00954CB2">
        <w:rPr>
          <w:rFonts w:asciiTheme="minorHAnsi" w:hAnsiTheme="minorHAnsi"/>
          <w:color w:val="auto"/>
          <w:sz w:val="24"/>
          <w:szCs w:val="24"/>
        </w:rPr>
        <w:t xml:space="preserve"> – Bananeiras: Restaurante Universitário, </w:t>
      </w:r>
      <w:r w:rsidR="008723B3" w:rsidRPr="00954CB2">
        <w:rPr>
          <w:rFonts w:asciiTheme="minorHAnsi" w:hAnsiTheme="minorHAnsi"/>
          <w:color w:val="auto"/>
          <w:sz w:val="24"/>
          <w:szCs w:val="24"/>
        </w:rPr>
        <w:t>situada</w:t>
      </w:r>
      <w:r w:rsidRPr="00954CB2">
        <w:rPr>
          <w:rFonts w:asciiTheme="minorHAnsi" w:hAnsiTheme="minorHAnsi"/>
          <w:color w:val="auto"/>
          <w:sz w:val="24"/>
          <w:szCs w:val="24"/>
        </w:rPr>
        <w:t xml:space="preserve"> à Centro de Ciências Humanas, Sociais e Agrárias da UFPB, Cidade Universitária S/N – Centro Bananeiras – PB. - CEP: 58.220-000.</w:t>
      </w:r>
    </w:p>
    <w:p w:rsidR="005B6986" w:rsidRPr="00954CB2" w:rsidRDefault="005B6986" w:rsidP="005B6986">
      <w:pPr>
        <w:tabs>
          <w:tab w:val="left" w:pos="1418"/>
        </w:tabs>
        <w:spacing w:line="360" w:lineRule="auto"/>
        <w:jc w:val="both"/>
        <w:rPr>
          <w:rFonts w:asciiTheme="minorHAnsi" w:hAnsiTheme="minorHAnsi"/>
          <w:color w:val="auto"/>
          <w:sz w:val="24"/>
          <w:szCs w:val="24"/>
        </w:rPr>
      </w:pPr>
      <w:r w:rsidRPr="00954CB2">
        <w:rPr>
          <w:rFonts w:asciiTheme="minorHAnsi" w:hAnsiTheme="minorHAnsi"/>
          <w:color w:val="auto"/>
          <w:sz w:val="24"/>
          <w:szCs w:val="24"/>
        </w:rPr>
        <w:t xml:space="preserve">c) - </w:t>
      </w:r>
      <w:r w:rsidR="002C7B02" w:rsidRPr="00954CB2">
        <w:rPr>
          <w:rFonts w:asciiTheme="minorHAnsi" w:hAnsiTheme="minorHAnsi"/>
          <w:color w:val="auto"/>
          <w:sz w:val="24"/>
          <w:szCs w:val="24"/>
        </w:rPr>
        <w:t>Campus</w:t>
      </w:r>
      <w:r w:rsidRPr="00954CB2">
        <w:rPr>
          <w:rFonts w:asciiTheme="minorHAnsi" w:hAnsiTheme="minorHAnsi"/>
          <w:color w:val="auto"/>
          <w:sz w:val="24"/>
          <w:szCs w:val="24"/>
        </w:rPr>
        <w:t xml:space="preserve"> IV - Centro de Ciências Aplicadas e Educação. Unidade Administrativa </w:t>
      </w:r>
      <w:proofErr w:type="spellStart"/>
      <w:r w:rsidRPr="00954CB2">
        <w:rPr>
          <w:rFonts w:asciiTheme="minorHAnsi" w:hAnsiTheme="minorHAnsi"/>
          <w:color w:val="auto"/>
          <w:sz w:val="24"/>
          <w:szCs w:val="24"/>
        </w:rPr>
        <w:t>CCAE</w:t>
      </w:r>
      <w:proofErr w:type="spellEnd"/>
      <w:r w:rsidRPr="00954CB2">
        <w:rPr>
          <w:rFonts w:asciiTheme="minorHAnsi" w:hAnsiTheme="minorHAnsi"/>
          <w:color w:val="auto"/>
          <w:sz w:val="24"/>
          <w:szCs w:val="24"/>
        </w:rPr>
        <w:t xml:space="preserve"> Rio Tinto. Rua da Mangueira S/N– Centro. Rio Tinto – Paraíba. - CEP 58.297-000.</w:t>
      </w:r>
    </w:p>
    <w:p w:rsidR="005B6986" w:rsidRPr="00954CB2" w:rsidRDefault="005B6986" w:rsidP="00F9688C">
      <w:pPr>
        <w:tabs>
          <w:tab w:val="left" w:pos="1701"/>
        </w:tabs>
        <w:spacing w:line="360" w:lineRule="auto"/>
        <w:jc w:val="both"/>
        <w:rPr>
          <w:rFonts w:asciiTheme="minorHAnsi" w:hAnsiTheme="minorHAnsi"/>
          <w:b/>
          <w:color w:val="auto"/>
          <w:sz w:val="24"/>
          <w:szCs w:val="24"/>
        </w:rPr>
      </w:pPr>
      <w:r w:rsidRPr="00954CB2">
        <w:rPr>
          <w:rFonts w:asciiTheme="minorHAnsi" w:hAnsiTheme="minorHAnsi"/>
          <w:color w:val="auto"/>
          <w:sz w:val="24"/>
          <w:szCs w:val="24"/>
        </w:rPr>
        <w:t>4.3.</w:t>
      </w:r>
      <w:r w:rsidRPr="00954CB2">
        <w:rPr>
          <w:rFonts w:asciiTheme="minorHAnsi" w:hAnsiTheme="minorHAnsi"/>
          <w:b/>
          <w:color w:val="auto"/>
          <w:sz w:val="24"/>
          <w:szCs w:val="24"/>
        </w:rPr>
        <w:tab/>
        <w:t>Para Implantação Planejada:</w:t>
      </w:r>
    </w:p>
    <w:p w:rsidR="005B6986" w:rsidRPr="00954CB2" w:rsidRDefault="005B6986" w:rsidP="00F9688C">
      <w:pPr>
        <w:tabs>
          <w:tab w:val="left" w:pos="1701"/>
        </w:tabs>
        <w:spacing w:line="360" w:lineRule="auto"/>
        <w:jc w:val="both"/>
        <w:rPr>
          <w:rFonts w:asciiTheme="minorHAnsi" w:hAnsiTheme="minorHAnsi"/>
          <w:color w:val="auto"/>
          <w:sz w:val="24"/>
          <w:szCs w:val="24"/>
        </w:rPr>
      </w:pPr>
      <w:r w:rsidRPr="00954CB2">
        <w:rPr>
          <w:rFonts w:asciiTheme="minorHAnsi" w:hAnsiTheme="minorHAnsi"/>
          <w:color w:val="auto"/>
          <w:sz w:val="24"/>
          <w:szCs w:val="24"/>
        </w:rPr>
        <w:t>4.3.1.</w:t>
      </w:r>
      <w:r w:rsidRPr="00954CB2">
        <w:rPr>
          <w:rFonts w:asciiTheme="minorHAnsi" w:hAnsiTheme="minorHAnsi"/>
          <w:color w:val="auto"/>
          <w:sz w:val="24"/>
          <w:szCs w:val="24"/>
        </w:rPr>
        <w:tab/>
        <w:t xml:space="preserve">Possivelmente para o segundo semestre do ano de 2015, ou mesmo primeiro semestre de 2016, </w:t>
      </w:r>
      <w:r w:rsidRPr="00954CB2">
        <w:rPr>
          <w:rFonts w:asciiTheme="minorHAnsi" w:hAnsiTheme="minorHAnsi"/>
          <w:b/>
          <w:color w:val="auto"/>
          <w:sz w:val="24"/>
          <w:szCs w:val="24"/>
          <w:u w:val="single" w:color="000000"/>
        </w:rPr>
        <w:t>poderá</w:t>
      </w:r>
      <w:r w:rsidRPr="00954CB2">
        <w:rPr>
          <w:rFonts w:asciiTheme="minorHAnsi" w:hAnsiTheme="minorHAnsi"/>
          <w:color w:val="auto"/>
          <w:sz w:val="24"/>
          <w:szCs w:val="24"/>
        </w:rPr>
        <w:t xml:space="preserve"> ser implantando o fornecimento das </w:t>
      </w:r>
      <w:r w:rsidRPr="00954CB2">
        <w:rPr>
          <w:rFonts w:asciiTheme="minorHAnsi" w:hAnsiTheme="minorHAnsi"/>
          <w:b/>
          <w:color w:val="auto"/>
          <w:sz w:val="24"/>
          <w:szCs w:val="24"/>
        </w:rPr>
        <w:t>refeições transportadas</w:t>
      </w:r>
      <w:r w:rsidR="00F9688C" w:rsidRPr="00954CB2">
        <w:rPr>
          <w:rFonts w:asciiTheme="minorHAnsi" w:hAnsiTheme="minorHAnsi"/>
          <w:color w:val="auto"/>
          <w:sz w:val="24"/>
          <w:szCs w:val="24"/>
        </w:rPr>
        <w:t xml:space="preserve"> nas seguintes unidades:</w:t>
      </w:r>
    </w:p>
    <w:p w:rsidR="005B6986" w:rsidRPr="00954CB2" w:rsidRDefault="005B6986" w:rsidP="005B6986">
      <w:pPr>
        <w:tabs>
          <w:tab w:val="left" w:pos="1418"/>
        </w:tabs>
        <w:spacing w:line="360" w:lineRule="auto"/>
        <w:jc w:val="both"/>
        <w:rPr>
          <w:rFonts w:asciiTheme="minorHAnsi" w:hAnsiTheme="minorHAnsi"/>
          <w:color w:val="auto"/>
          <w:sz w:val="24"/>
          <w:szCs w:val="24"/>
        </w:rPr>
      </w:pPr>
      <w:r w:rsidRPr="00954CB2">
        <w:rPr>
          <w:rFonts w:asciiTheme="minorHAnsi" w:hAnsiTheme="minorHAnsi"/>
          <w:color w:val="auto"/>
          <w:sz w:val="24"/>
          <w:szCs w:val="24"/>
        </w:rPr>
        <w:t xml:space="preserve">a) - Campus IV - Unidade Acadêmica de Mamanguape em seu Refeitório, </w:t>
      </w:r>
      <w:r w:rsidR="008723B3" w:rsidRPr="00954CB2">
        <w:rPr>
          <w:rFonts w:asciiTheme="minorHAnsi" w:hAnsiTheme="minorHAnsi"/>
          <w:color w:val="auto"/>
          <w:sz w:val="24"/>
          <w:szCs w:val="24"/>
        </w:rPr>
        <w:t>situada</w:t>
      </w:r>
      <w:r w:rsidRPr="00954CB2">
        <w:rPr>
          <w:rFonts w:asciiTheme="minorHAnsi" w:hAnsiTheme="minorHAnsi"/>
          <w:color w:val="auto"/>
          <w:sz w:val="24"/>
          <w:szCs w:val="24"/>
        </w:rPr>
        <w:t xml:space="preserve"> à: Sitio Engenho Novo, S/N – Zona Rural. Mamanguape - Paraíba. CEP 58280-970, cujas refeições serão </w:t>
      </w:r>
      <w:r w:rsidRPr="00954CB2">
        <w:rPr>
          <w:rFonts w:asciiTheme="minorHAnsi" w:hAnsiTheme="minorHAnsi"/>
          <w:b/>
          <w:color w:val="auto"/>
          <w:sz w:val="24"/>
          <w:szCs w:val="24"/>
        </w:rPr>
        <w:t>produzidas</w:t>
      </w:r>
      <w:r w:rsidRPr="00954CB2">
        <w:rPr>
          <w:rFonts w:asciiTheme="minorHAnsi" w:hAnsiTheme="minorHAnsi"/>
          <w:color w:val="auto"/>
          <w:sz w:val="24"/>
          <w:szCs w:val="24"/>
        </w:rPr>
        <w:t xml:space="preserve"> na cozinha Industrial do Restaurante Universitário de Rio Tinto, distante a 8 Km, e transportada até o referido refeitório.</w:t>
      </w:r>
    </w:p>
    <w:p w:rsidR="005B6986" w:rsidRPr="00954CB2" w:rsidRDefault="005B6986" w:rsidP="005B6986">
      <w:pPr>
        <w:tabs>
          <w:tab w:val="left" w:pos="1418"/>
        </w:tabs>
        <w:spacing w:line="360" w:lineRule="auto"/>
        <w:jc w:val="both"/>
        <w:rPr>
          <w:rFonts w:asciiTheme="minorHAnsi" w:hAnsiTheme="minorHAnsi"/>
          <w:b/>
          <w:color w:val="auto"/>
          <w:sz w:val="24"/>
          <w:szCs w:val="24"/>
        </w:rPr>
      </w:pPr>
      <w:r w:rsidRPr="00954CB2">
        <w:rPr>
          <w:rFonts w:asciiTheme="minorHAnsi" w:hAnsiTheme="minorHAnsi"/>
          <w:color w:val="auto"/>
          <w:sz w:val="24"/>
          <w:szCs w:val="24"/>
        </w:rPr>
        <w:t xml:space="preserve">b) - Unidade Acadêmica de Mangabeira – </w:t>
      </w:r>
      <w:proofErr w:type="spellStart"/>
      <w:r w:rsidRPr="00954CB2">
        <w:rPr>
          <w:rFonts w:asciiTheme="minorHAnsi" w:hAnsiTheme="minorHAnsi"/>
          <w:color w:val="auto"/>
          <w:sz w:val="24"/>
          <w:szCs w:val="24"/>
        </w:rPr>
        <w:t>CTDR</w:t>
      </w:r>
      <w:proofErr w:type="spellEnd"/>
      <w:r w:rsidRPr="00954CB2">
        <w:rPr>
          <w:rFonts w:asciiTheme="minorHAnsi" w:hAnsiTheme="minorHAnsi"/>
          <w:color w:val="auto"/>
          <w:sz w:val="24"/>
          <w:szCs w:val="24"/>
        </w:rPr>
        <w:t xml:space="preserve"> – Centro de Tecnologia e Desenvolvimento Regional, </w:t>
      </w:r>
      <w:r w:rsidR="008723B3" w:rsidRPr="00954CB2">
        <w:rPr>
          <w:rFonts w:asciiTheme="minorHAnsi" w:hAnsiTheme="minorHAnsi"/>
          <w:color w:val="auto"/>
          <w:sz w:val="24"/>
          <w:szCs w:val="24"/>
        </w:rPr>
        <w:t>situada</w:t>
      </w:r>
      <w:r w:rsidRPr="00954CB2">
        <w:rPr>
          <w:rFonts w:asciiTheme="minorHAnsi" w:hAnsiTheme="minorHAnsi"/>
          <w:color w:val="auto"/>
          <w:sz w:val="24"/>
          <w:szCs w:val="24"/>
        </w:rPr>
        <w:t xml:space="preserve"> à: Avenida dos Escoteiros, S/Nº, Mangabeira </w:t>
      </w:r>
      <w:proofErr w:type="spellStart"/>
      <w:r w:rsidRPr="00954CB2">
        <w:rPr>
          <w:rFonts w:asciiTheme="minorHAnsi" w:hAnsiTheme="minorHAnsi"/>
          <w:color w:val="auto"/>
          <w:sz w:val="24"/>
          <w:szCs w:val="24"/>
        </w:rPr>
        <w:t>VII</w:t>
      </w:r>
      <w:proofErr w:type="spellEnd"/>
      <w:r w:rsidRPr="00954CB2">
        <w:rPr>
          <w:rFonts w:asciiTheme="minorHAnsi" w:hAnsiTheme="minorHAnsi"/>
          <w:color w:val="auto"/>
          <w:sz w:val="24"/>
          <w:szCs w:val="24"/>
        </w:rPr>
        <w:t xml:space="preserve">. Distrito Industrial de Mangabeira. João Pessoa – PB - CEP 58.055000, cujas refeições serão </w:t>
      </w:r>
      <w:r w:rsidRPr="00954CB2">
        <w:rPr>
          <w:rFonts w:asciiTheme="minorHAnsi" w:hAnsiTheme="minorHAnsi"/>
          <w:b/>
          <w:color w:val="auto"/>
          <w:sz w:val="24"/>
          <w:szCs w:val="24"/>
        </w:rPr>
        <w:t>produzidas</w:t>
      </w:r>
      <w:r w:rsidRPr="00954CB2">
        <w:rPr>
          <w:rFonts w:asciiTheme="minorHAnsi" w:hAnsiTheme="minorHAnsi"/>
          <w:color w:val="auto"/>
          <w:sz w:val="24"/>
          <w:szCs w:val="24"/>
        </w:rPr>
        <w:t xml:space="preserve"> na cozinha Industrial do Restaurante Universitário do </w:t>
      </w:r>
      <w:r w:rsidR="002C7B02" w:rsidRPr="00954CB2">
        <w:rPr>
          <w:rFonts w:asciiTheme="minorHAnsi" w:hAnsiTheme="minorHAnsi"/>
          <w:color w:val="auto"/>
          <w:sz w:val="24"/>
          <w:szCs w:val="24"/>
        </w:rPr>
        <w:t>Campus</w:t>
      </w:r>
      <w:r w:rsidRPr="00954CB2">
        <w:rPr>
          <w:rFonts w:asciiTheme="minorHAnsi" w:hAnsiTheme="minorHAnsi"/>
          <w:color w:val="auto"/>
          <w:sz w:val="24"/>
          <w:szCs w:val="24"/>
        </w:rPr>
        <w:t xml:space="preserve"> I, distante a 14 Km, e transportada até o refeitório da Unidade de Mangabeira.</w:t>
      </w:r>
    </w:p>
    <w:p w:rsidR="005B6986" w:rsidRPr="00954CB2" w:rsidRDefault="005B6986" w:rsidP="005B6986">
      <w:pPr>
        <w:tabs>
          <w:tab w:val="left" w:pos="1418"/>
        </w:tabs>
        <w:spacing w:line="360" w:lineRule="auto"/>
        <w:jc w:val="both"/>
        <w:rPr>
          <w:rFonts w:asciiTheme="minorHAnsi" w:hAnsiTheme="minorHAnsi"/>
          <w:b/>
          <w:color w:val="auto"/>
          <w:sz w:val="24"/>
          <w:szCs w:val="24"/>
        </w:rPr>
      </w:pPr>
      <w:r w:rsidRPr="00954CB2">
        <w:rPr>
          <w:rFonts w:asciiTheme="minorHAnsi" w:hAnsiTheme="minorHAnsi"/>
          <w:color w:val="auto"/>
          <w:sz w:val="24"/>
          <w:szCs w:val="24"/>
        </w:rPr>
        <w:t xml:space="preserve">c) - Unidade Acadêmica de Santa Rita, </w:t>
      </w:r>
      <w:r w:rsidR="008723B3" w:rsidRPr="00954CB2">
        <w:rPr>
          <w:rFonts w:asciiTheme="minorHAnsi" w:hAnsiTheme="minorHAnsi"/>
          <w:color w:val="auto"/>
          <w:sz w:val="24"/>
          <w:szCs w:val="24"/>
        </w:rPr>
        <w:t>situada</w:t>
      </w:r>
      <w:r w:rsidRPr="00954CB2">
        <w:rPr>
          <w:rFonts w:asciiTheme="minorHAnsi" w:hAnsiTheme="minorHAnsi"/>
          <w:color w:val="auto"/>
          <w:sz w:val="24"/>
          <w:szCs w:val="24"/>
        </w:rPr>
        <w:t xml:space="preserve"> à: Rua Barão Adalto Lúcio, n.º 24 – Bairro </w:t>
      </w:r>
      <w:proofErr w:type="spellStart"/>
      <w:r w:rsidRPr="00954CB2">
        <w:rPr>
          <w:rFonts w:asciiTheme="minorHAnsi" w:hAnsiTheme="minorHAnsi"/>
          <w:color w:val="auto"/>
          <w:sz w:val="24"/>
          <w:szCs w:val="24"/>
        </w:rPr>
        <w:t>Tibiri</w:t>
      </w:r>
      <w:proofErr w:type="spellEnd"/>
      <w:r w:rsidRPr="00954CB2">
        <w:rPr>
          <w:rFonts w:asciiTheme="minorHAnsi" w:hAnsiTheme="minorHAnsi"/>
          <w:color w:val="auto"/>
          <w:sz w:val="24"/>
          <w:szCs w:val="24"/>
        </w:rPr>
        <w:t xml:space="preserve"> II - Santa Rita – Paraíba. CEP: 58.301-645, cujas refeições poderão ser </w:t>
      </w:r>
      <w:r w:rsidRPr="00954CB2">
        <w:rPr>
          <w:rFonts w:asciiTheme="minorHAnsi" w:hAnsiTheme="minorHAnsi"/>
          <w:b/>
          <w:color w:val="auto"/>
          <w:sz w:val="24"/>
          <w:szCs w:val="24"/>
        </w:rPr>
        <w:t>produzidas</w:t>
      </w:r>
      <w:r w:rsidRPr="00954CB2">
        <w:rPr>
          <w:rFonts w:asciiTheme="minorHAnsi" w:hAnsiTheme="minorHAnsi"/>
          <w:color w:val="auto"/>
          <w:sz w:val="24"/>
          <w:szCs w:val="24"/>
        </w:rPr>
        <w:t xml:space="preserve"> na cozinha Industrial do Restaurante Universitário do </w:t>
      </w:r>
      <w:r w:rsidR="002C7B02" w:rsidRPr="00954CB2">
        <w:rPr>
          <w:rFonts w:asciiTheme="minorHAnsi" w:hAnsiTheme="minorHAnsi"/>
          <w:color w:val="auto"/>
          <w:sz w:val="24"/>
          <w:szCs w:val="24"/>
        </w:rPr>
        <w:t>Campus</w:t>
      </w:r>
      <w:r w:rsidRPr="00954CB2">
        <w:rPr>
          <w:rFonts w:asciiTheme="minorHAnsi" w:hAnsiTheme="minorHAnsi"/>
          <w:color w:val="auto"/>
          <w:sz w:val="24"/>
          <w:szCs w:val="24"/>
        </w:rPr>
        <w:t xml:space="preserve"> I, em João Pessoa, distante a 33 Km, e transportada até o refeitório da Unidade de Santa Rita.</w:t>
      </w:r>
    </w:p>
    <w:p w:rsidR="005B6986" w:rsidRPr="00954CB2" w:rsidRDefault="005B6986" w:rsidP="00F9688C">
      <w:pPr>
        <w:tabs>
          <w:tab w:val="left" w:pos="1701"/>
        </w:tabs>
        <w:spacing w:line="360" w:lineRule="auto"/>
        <w:jc w:val="both"/>
        <w:rPr>
          <w:rFonts w:asciiTheme="minorHAnsi" w:hAnsiTheme="minorHAnsi"/>
          <w:color w:val="auto"/>
          <w:sz w:val="24"/>
          <w:szCs w:val="24"/>
        </w:rPr>
      </w:pPr>
      <w:r w:rsidRPr="00954CB2">
        <w:rPr>
          <w:rFonts w:asciiTheme="minorHAnsi" w:hAnsiTheme="minorHAnsi"/>
          <w:color w:val="auto"/>
          <w:sz w:val="24"/>
          <w:szCs w:val="24"/>
        </w:rPr>
        <w:t>4.4</w:t>
      </w:r>
      <w:r w:rsidRPr="00954CB2">
        <w:rPr>
          <w:rFonts w:asciiTheme="minorHAnsi" w:hAnsiTheme="minorHAnsi"/>
          <w:b/>
          <w:color w:val="auto"/>
          <w:sz w:val="24"/>
          <w:szCs w:val="24"/>
        </w:rPr>
        <w:t>.</w:t>
      </w:r>
      <w:r w:rsidRPr="00954CB2">
        <w:rPr>
          <w:rFonts w:asciiTheme="minorHAnsi" w:hAnsiTheme="minorHAnsi"/>
          <w:b/>
          <w:color w:val="auto"/>
          <w:sz w:val="24"/>
          <w:szCs w:val="24"/>
        </w:rPr>
        <w:tab/>
        <w:t>O quantitativo de Refeições (almoço e jantar) para discentes NÃO beneficiários do</w:t>
      </w:r>
      <w:r w:rsidRPr="00954CB2">
        <w:rPr>
          <w:rFonts w:asciiTheme="minorHAnsi" w:eastAsia="Arial" w:hAnsiTheme="minorHAnsi"/>
          <w:b/>
          <w:color w:val="auto"/>
          <w:sz w:val="24"/>
          <w:szCs w:val="24"/>
        </w:rPr>
        <w:t xml:space="preserve"> </w:t>
      </w:r>
      <w:r w:rsidRPr="00954CB2">
        <w:rPr>
          <w:rFonts w:asciiTheme="minorHAnsi" w:hAnsiTheme="minorHAnsi"/>
          <w:b/>
          <w:color w:val="auto"/>
          <w:sz w:val="24"/>
          <w:szCs w:val="24"/>
        </w:rPr>
        <w:t xml:space="preserve">Programa de Alimentação da Universidade Federal da Paraíba, </w:t>
      </w:r>
      <w:r w:rsidRPr="00954CB2">
        <w:rPr>
          <w:rFonts w:asciiTheme="minorHAnsi" w:hAnsiTheme="minorHAnsi" w:cs="Arial"/>
          <w:b/>
          <w:color w:val="auto"/>
          <w:sz w:val="24"/>
          <w:szCs w:val="24"/>
        </w:rPr>
        <w:t>servidores e autorizados da UFPB</w:t>
      </w:r>
      <w:r w:rsidRPr="00954CB2">
        <w:rPr>
          <w:rFonts w:asciiTheme="minorHAnsi" w:hAnsiTheme="minorHAnsi"/>
          <w:b/>
          <w:color w:val="auto"/>
          <w:sz w:val="24"/>
          <w:szCs w:val="24"/>
        </w:rPr>
        <w:t xml:space="preserve">, serão praticados à luz da capacidade instalada de produção de cada cozinha industrial e respectivos refeitórios, em todos os </w:t>
      </w:r>
      <w:r w:rsidR="002C7B02" w:rsidRPr="00954CB2">
        <w:rPr>
          <w:rFonts w:asciiTheme="minorHAnsi" w:hAnsiTheme="minorHAnsi"/>
          <w:b/>
          <w:color w:val="auto"/>
          <w:sz w:val="24"/>
          <w:szCs w:val="24"/>
        </w:rPr>
        <w:t>Campus</w:t>
      </w:r>
      <w:r w:rsidRPr="00954CB2">
        <w:rPr>
          <w:rFonts w:asciiTheme="minorHAnsi" w:hAnsiTheme="minorHAnsi"/>
          <w:b/>
          <w:color w:val="auto"/>
          <w:sz w:val="24"/>
          <w:szCs w:val="24"/>
        </w:rPr>
        <w:t xml:space="preserve"> e /ou unidades acadêmicas isoladas, seguindo as informações e autorização da Superintendência dos Restaurantes da UFPB.</w:t>
      </w:r>
    </w:p>
    <w:p w:rsidR="005B6986" w:rsidRPr="00954CB2" w:rsidRDefault="005B6986" w:rsidP="00F9688C">
      <w:pPr>
        <w:tabs>
          <w:tab w:val="left" w:pos="1701"/>
        </w:tabs>
        <w:spacing w:line="360" w:lineRule="auto"/>
        <w:rPr>
          <w:rFonts w:asciiTheme="minorHAnsi" w:hAnsiTheme="minorHAnsi"/>
          <w:color w:val="auto"/>
          <w:sz w:val="24"/>
          <w:szCs w:val="24"/>
        </w:rPr>
      </w:pPr>
      <w:r w:rsidRPr="00954CB2">
        <w:rPr>
          <w:rFonts w:asciiTheme="minorHAnsi" w:hAnsiTheme="minorHAnsi"/>
          <w:color w:val="auto"/>
          <w:sz w:val="24"/>
          <w:szCs w:val="24"/>
        </w:rPr>
        <w:t>4.5.</w:t>
      </w:r>
      <w:r w:rsidRPr="00954CB2">
        <w:rPr>
          <w:rFonts w:asciiTheme="minorHAnsi" w:hAnsiTheme="minorHAnsi"/>
          <w:b/>
          <w:color w:val="auto"/>
          <w:sz w:val="24"/>
          <w:szCs w:val="24"/>
        </w:rPr>
        <w:tab/>
        <w:t xml:space="preserve">Os horários de distribuição das refeições diárias serão: </w:t>
      </w:r>
    </w:p>
    <w:p w:rsidR="005B6986" w:rsidRPr="00954CB2" w:rsidRDefault="005B6986" w:rsidP="00F9688C">
      <w:pPr>
        <w:tabs>
          <w:tab w:val="left" w:pos="1701"/>
        </w:tabs>
        <w:spacing w:line="360" w:lineRule="auto"/>
        <w:rPr>
          <w:rFonts w:asciiTheme="minorHAnsi" w:hAnsiTheme="minorHAnsi"/>
          <w:color w:val="auto"/>
          <w:sz w:val="24"/>
          <w:szCs w:val="24"/>
          <w:u w:val="single"/>
        </w:rPr>
      </w:pPr>
      <w:r w:rsidRPr="00954CB2">
        <w:rPr>
          <w:rFonts w:asciiTheme="minorHAnsi" w:hAnsiTheme="minorHAnsi"/>
          <w:color w:val="auto"/>
          <w:sz w:val="24"/>
          <w:szCs w:val="24"/>
        </w:rPr>
        <w:lastRenderedPageBreak/>
        <w:t>4.5.1.</w:t>
      </w:r>
      <w:r w:rsidRPr="00954CB2">
        <w:rPr>
          <w:rFonts w:asciiTheme="minorHAnsi" w:hAnsiTheme="minorHAnsi"/>
          <w:b/>
          <w:color w:val="auto"/>
          <w:sz w:val="24"/>
          <w:szCs w:val="24"/>
        </w:rPr>
        <w:tab/>
      </w:r>
      <w:r w:rsidRPr="00954CB2">
        <w:rPr>
          <w:rFonts w:asciiTheme="minorHAnsi" w:hAnsiTheme="minorHAnsi"/>
          <w:b/>
          <w:color w:val="auto"/>
          <w:sz w:val="24"/>
          <w:szCs w:val="24"/>
          <w:u w:val="single"/>
        </w:rPr>
        <w:t>Para a comunidade discente beneficiária do Programa de Alimentação da Universidade Federal da Paraíba:</w:t>
      </w:r>
    </w:p>
    <w:p w:rsidR="005B6986" w:rsidRPr="00954CB2" w:rsidRDefault="005B6986" w:rsidP="00D773AB">
      <w:pPr>
        <w:tabs>
          <w:tab w:val="left" w:pos="1701"/>
        </w:tabs>
        <w:spacing w:line="360" w:lineRule="auto"/>
        <w:rPr>
          <w:rFonts w:asciiTheme="minorHAnsi" w:hAnsiTheme="minorHAnsi"/>
          <w:color w:val="auto"/>
          <w:sz w:val="24"/>
          <w:szCs w:val="24"/>
        </w:rPr>
      </w:pPr>
      <w:r w:rsidRPr="00954CB2">
        <w:rPr>
          <w:rFonts w:asciiTheme="minorHAnsi" w:hAnsiTheme="minorHAnsi"/>
          <w:color w:val="auto"/>
          <w:sz w:val="24"/>
          <w:szCs w:val="24"/>
        </w:rPr>
        <w:t>a)</w:t>
      </w:r>
      <w:r w:rsidRPr="00954CB2">
        <w:rPr>
          <w:rFonts w:asciiTheme="minorHAnsi" w:hAnsiTheme="minorHAnsi"/>
          <w:color w:val="auto"/>
          <w:sz w:val="24"/>
          <w:szCs w:val="24"/>
        </w:rPr>
        <w:tab/>
        <w:t xml:space="preserve">Desjejum (Café da Manhã): segunda a domingo das </w:t>
      </w:r>
      <w:r w:rsidRPr="00954CB2">
        <w:rPr>
          <w:rFonts w:asciiTheme="minorHAnsi" w:hAnsiTheme="minorHAnsi"/>
          <w:color w:val="auto"/>
          <w:sz w:val="24"/>
          <w:szCs w:val="24"/>
          <w:highlight w:val="yellow"/>
        </w:rPr>
        <w:t>06h00min às 08h00</w:t>
      </w:r>
      <w:r w:rsidRPr="00954CB2">
        <w:rPr>
          <w:rFonts w:asciiTheme="minorHAnsi" w:hAnsiTheme="minorHAnsi"/>
          <w:color w:val="auto"/>
          <w:sz w:val="24"/>
          <w:szCs w:val="24"/>
        </w:rPr>
        <w:t>min;</w:t>
      </w:r>
    </w:p>
    <w:p w:rsidR="005B6986" w:rsidRPr="00954CB2" w:rsidRDefault="005B6986" w:rsidP="00D773AB">
      <w:pPr>
        <w:tabs>
          <w:tab w:val="left" w:pos="1701"/>
        </w:tabs>
        <w:suppressAutoHyphens w:val="0"/>
        <w:spacing w:line="360" w:lineRule="auto"/>
        <w:jc w:val="both"/>
        <w:rPr>
          <w:rFonts w:asciiTheme="minorHAnsi" w:hAnsiTheme="minorHAnsi"/>
          <w:color w:val="auto"/>
          <w:sz w:val="24"/>
          <w:szCs w:val="24"/>
        </w:rPr>
      </w:pPr>
      <w:r w:rsidRPr="00954CB2">
        <w:rPr>
          <w:rFonts w:asciiTheme="minorHAnsi" w:hAnsiTheme="minorHAnsi"/>
          <w:color w:val="auto"/>
          <w:sz w:val="24"/>
          <w:szCs w:val="24"/>
        </w:rPr>
        <w:t>b)</w:t>
      </w:r>
      <w:r w:rsidRPr="00954CB2">
        <w:rPr>
          <w:rFonts w:asciiTheme="minorHAnsi" w:hAnsiTheme="minorHAnsi"/>
          <w:color w:val="auto"/>
          <w:sz w:val="24"/>
          <w:szCs w:val="24"/>
        </w:rPr>
        <w:tab/>
        <w:t xml:space="preserve">Almoço: segunda a domingo das </w:t>
      </w:r>
      <w:r w:rsidRPr="00954CB2">
        <w:rPr>
          <w:rFonts w:asciiTheme="minorHAnsi" w:hAnsiTheme="minorHAnsi"/>
          <w:color w:val="auto"/>
          <w:sz w:val="24"/>
          <w:szCs w:val="24"/>
          <w:highlight w:val="yellow"/>
        </w:rPr>
        <w:t>11h00min às 14h00</w:t>
      </w:r>
      <w:r w:rsidRPr="00954CB2">
        <w:rPr>
          <w:rFonts w:asciiTheme="minorHAnsi" w:hAnsiTheme="minorHAnsi"/>
          <w:color w:val="auto"/>
          <w:sz w:val="24"/>
          <w:szCs w:val="24"/>
        </w:rPr>
        <w:t xml:space="preserve">min; </w:t>
      </w:r>
    </w:p>
    <w:p w:rsidR="005B6986" w:rsidRPr="00954CB2" w:rsidRDefault="005B6986" w:rsidP="00D773AB">
      <w:pPr>
        <w:tabs>
          <w:tab w:val="left" w:pos="1701"/>
        </w:tabs>
        <w:suppressAutoHyphens w:val="0"/>
        <w:spacing w:line="360" w:lineRule="auto"/>
        <w:jc w:val="both"/>
        <w:rPr>
          <w:rFonts w:asciiTheme="minorHAnsi" w:hAnsiTheme="minorHAnsi"/>
          <w:color w:val="auto"/>
          <w:sz w:val="24"/>
          <w:szCs w:val="24"/>
        </w:rPr>
      </w:pPr>
      <w:r w:rsidRPr="00954CB2">
        <w:rPr>
          <w:rFonts w:asciiTheme="minorHAnsi" w:hAnsiTheme="minorHAnsi"/>
          <w:color w:val="auto"/>
          <w:sz w:val="24"/>
          <w:szCs w:val="24"/>
        </w:rPr>
        <w:t>c)</w:t>
      </w:r>
      <w:r w:rsidRPr="00954CB2">
        <w:rPr>
          <w:rFonts w:asciiTheme="minorHAnsi" w:hAnsiTheme="minorHAnsi"/>
          <w:color w:val="auto"/>
          <w:sz w:val="24"/>
          <w:szCs w:val="24"/>
        </w:rPr>
        <w:tab/>
        <w:t xml:space="preserve">Jantar: segunda a domingo das </w:t>
      </w:r>
      <w:r w:rsidRPr="00954CB2">
        <w:rPr>
          <w:rFonts w:asciiTheme="minorHAnsi" w:hAnsiTheme="minorHAnsi"/>
          <w:color w:val="auto"/>
          <w:sz w:val="24"/>
          <w:szCs w:val="24"/>
          <w:highlight w:val="yellow"/>
        </w:rPr>
        <w:t>18h00min às 20h00</w:t>
      </w:r>
      <w:r w:rsidRPr="00954CB2">
        <w:rPr>
          <w:rFonts w:asciiTheme="minorHAnsi" w:hAnsiTheme="minorHAnsi"/>
          <w:color w:val="auto"/>
          <w:sz w:val="24"/>
          <w:szCs w:val="24"/>
        </w:rPr>
        <w:t>min;</w:t>
      </w:r>
    </w:p>
    <w:p w:rsidR="005B6986" w:rsidRPr="00954CB2" w:rsidRDefault="005B6986" w:rsidP="00D773AB">
      <w:pPr>
        <w:tabs>
          <w:tab w:val="left" w:pos="1701"/>
        </w:tabs>
        <w:suppressAutoHyphens w:val="0"/>
        <w:spacing w:line="360" w:lineRule="auto"/>
        <w:jc w:val="both"/>
        <w:rPr>
          <w:rFonts w:asciiTheme="minorHAnsi" w:hAnsiTheme="minorHAnsi"/>
          <w:color w:val="auto"/>
          <w:sz w:val="24"/>
          <w:szCs w:val="24"/>
        </w:rPr>
      </w:pPr>
      <w:r w:rsidRPr="00954CB2">
        <w:rPr>
          <w:rFonts w:asciiTheme="minorHAnsi" w:hAnsiTheme="minorHAnsi"/>
          <w:color w:val="auto"/>
          <w:sz w:val="24"/>
          <w:szCs w:val="24"/>
        </w:rPr>
        <w:t>d)</w:t>
      </w:r>
      <w:r w:rsidRPr="00954CB2">
        <w:rPr>
          <w:rFonts w:asciiTheme="minorHAnsi" w:hAnsiTheme="minorHAnsi"/>
          <w:color w:val="auto"/>
          <w:sz w:val="24"/>
          <w:szCs w:val="24"/>
        </w:rPr>
        <w:tab/>
        <w:t>Lanche da Noite (4ª refeição): segunda a domingo das 21h30min</w:t>
      </w:r>
      <w:r w:rsidRPr="00954CB2">
        <w:rPr>
          <w:rFonts w:asciiTheme="minorHAnsi" w:hAnsiTheme="minorHAnsi"/>
          <w:color w:val="auto"/>
          <w:sz w:val="24"/>
          <w:szCs w:val="24"/>
          <w:highlight w:val="yellow"/>
        </w:rPr>
        <w:t xml:space="preserve"> às 22h30</w:t>
      </w:r>
      <w:r w:rsidRPr="00954CB2">
        <w:rPr>
          <w:rFonts w:asciiTheme="minorHAnsi" w:hAnsiTheme="minorHAnsi"/>
          <w:color w:val="auto"/>
          <w:sz w:val="24"/>
          <w:szCs w:val="24"/>
        </w:rPr>
        <w:t>min.</w:t>
      </w:r>
    </w:p>
    <w:p w:rsidR="005B6986" w:rsidRPr="00954CB2" w:rsidRDefault="005B6986" w:rsidP="00D773AB">
      <w:pPr>
        <w:tabs>
          <w:tab w:val="left" w:pos="1701"/>
        </w:tabs>
        <w:suppressAutoHyphens w:val="0"/>
        <w:spacing w:line="360" w:lineRule="auto"/>
        <w:jc w:val="both"/>
        <w:rPr>
          <w:rFonts w:asciiTheme="minorHAnsi" w:hAnsiTheme="minorHAnsi"/>
          <w:color w:val="auto"/>
          <w:sz w:val="24"/>
          <w:szCs w:val="24"/>
        </w:rPr>
      </w:pPr>
      <w:r w:rsidRPr="00954CB2">
        <w:rPr>
          <w:rFonts w:asciiTheme="minorHAnsi" w:hAnsiTheme="minorHAnsi"/>
          <w:color w:val="auto"/>
          <w:sz w:val="24"/>
          <w:szCs w:val="24"/>
        </w:rPr>
        <w:t>4.5.2.</w:t>
      </w:r>
      <w:r w:rsidRPr="00954CB2">
        <w:rPr>
          <w:rFonts w:asciiTheme="minorHAnsi" w:hAnsiTheme="minorHAnsi"/>
          <w:color w:val="auto"/>
          <w:sz w:val="24"/>
          <w:szCs w:val="24"/>
        </w:rPr>
        <w:tab/>
      </w:r>
      <w:r w:rsidRPr="00954CB2">
        <w:rPr>
          <w:rFonts w:asciiTheme="minorHAnsi" w:hAnsiTheme="minorHAnsi"/>
          <w:b/>
          <w:color w:val="auto"/>
          <w:sz w:val="24"/>
          <w:szCs w:val="24"/>
        </w:rPr>
        <w:t>Para os demais</w:t>
      </w:r>
      <w:r w:rsidRPr="00954CB2">
        <w:rPr>
          <w:rFonts w:asciiTheme="minorHAnsi" w:hAnsiTheme="minorHAnsi"/>
          <w:color w:val="auto"/>
          <w:sz w:val="24"/>
          <w:szCs w:val="24"/>
        </w:rPr>
        <w:t xml:space="preserve"> </w:t>
      </w:r>
      <w:r w:rsidRPr="00954CB2">
        <w:rPr>
          <w:rFonts w:asciiTheme="minorHAnsi" w:hAnsiTheme="minorHAnsi"/>
          <w:b/>
          <w:color w:val="auto"/>
          <w:sz w:val="24"/>
          <w:szCs w:val="24"/>
        </w:rPr>
        <w:t>alunos de graduação, pós-graduação, servidores e autorizados da UFPB</w:t>
      </w:r>
    </w:p>
    <w:p w:rsidR="005B6986" w:rsidRPr="00954CB2" w:rsidRDefault="005B6986" w:rsidP="00D773AB">
      <w:pPr>
        <w:tabs>
          <w:tab w:val="left" w:pos="1701"/>
        </w:tabs>
        <w:suppressAutoHyphens w:val="0"/>
        <w:spacing w:line="360" w:lineRule="auto"/>
        <w:jc w:val="both"/>
        <w:rPr>
          <w:rFonts w:asciiTheme="minorHAnsi" w:hAnsiTheme="minorHAnsi"/>
          <w:color w:val="auto"/>
          <w:sz w:val="24"/>
          <w:szCs w:val="24"/>
        </w:rPr>
      </w:pPr>
      <w:r w:rsidRPr="00954CB2">
        <w:rPr>
          <w:rFonts w:asciiTheme="minorHAnsi" w:hAnsiTheme="minorHAnsi"/>
          <w:color w:val="auto"/>
          <w:sz w:val="24"/>
          <w:szCs w:val="24"/>
        </w:rPr>
        <w:t>a)</w:t>
      </w:r>
      <w:r w:rsidRPr="00954CB2">
        <w:rPr>
          <w:rFonts w:asciiTheme="minorHAnsi" w:hAnsiTheme="minorHAnsi"/>
          <w:color w:val="auto"/>
          <w:sz w:val="24"/>
          <w:szCs w:val="24"/>
        </w:rPr>
        <w:tab/>
        <w:t xml:space="preserve">Almoço: segunda a sexta das </w:t>
      </w:r>
      <w:r w:rsidRPr="00954CB2">
        <w:rPr>
          <w:rFonts w:asciiTheme="minorHAnsi" w:hAnsiTheme="minorHAnsi"/>
          <w:color w:val="auto"/>
          <w:sz w:val="24"/>
          <w:szCs w:val="24"/>
          <w:highlight w:val="yellow"/>
        </w:rPr>
        <w:t>11h00min às 14h00</w:t>
      </w:r>
      <w:r w:rsidRPr="00954CB2">
        <w:rPr>
          <w:rFonts w:asciiTheme="minorHAnsi" w:hAnsiTheme="minorHAnsi"/>
          <w:color w:val="auto"/>
          <w:sz w:val="24"/>
          <w:szCs w:val="24"/>
        </w:rPr>
        <w:t>min;</w:t>
      </w:r>
    </w:p>
    <w:p w:rsidR="005B6986" w:rsidRPr="00954CB2" w:rsidRDefault="005B6986" w:rsidP="00D773AB">
      <w:pPr>
        <w:tabs>
          <w:tab w:val="left" w:pos="1701"/>
        </w:tabs>
        <w:suppressAutoHyphens w:val="0"/>
        <w:spacing w:line="360" w:lineRule="auto"/>
        <w:jc w:val="both"/>
        <w:rPr>
          <w:rFonts w:asciiTheme="minorHAnsi" w:hAnsiTheme="minorHAnsi"/>
          <w:color w:val="auto"/>
          <w:sz w:val="24"/>
          <w:szCs w:val="24"/>
        </w:rPr>
      </w:pPr>
      <w:r w:rsidRPr="00954CB2">
        <w:rPr>
          <w:rFonts w:asciiTheme="minorHAnsi" w:hAnsiTheme="minorHAnsi"/>
          <w:color w:val="auto"/>
          <w:sz w:val="24"/>
          <w:szCs w:val="24"/>
        </w:rPr>
        <w:t>b)</w:t>
      </w:r>
      <w:r w:rsidRPr="00954CB2">
        <w:rPr>
          <w:rFonts w:asciiTheme="minorHAnsi" w:hAnsiTheme="minorHAnsi"/>
          <w:color w:val="auto"/>
          <w:sz w:val="24"/>
          <w:szCs w:val="24"/>
        </w:rPr>
        <w:tab/>
        <w:t xml:space="preserve">Jantar: segunda a sexta das </w:t>
      </w:r>
      <w:r w:rsidRPr="00954CB2">
        <w:rPr>
          <w:rFonts w:asciiTheme="minorHAnsi" w:hAnsiTheme="minorHAnsi"/>
          <w:color w:val="auto"/>
          <w:sz w:val="24"/>
          <w:szCs w:val="24"/>
          <w:highlight w:val="yellow"/>
        </w:rPr>
        <w:t>18h00min às 20h00</w:t>
      </w:r>
      <w:r w:rsidRPr="00954CB2">
        <w:rPr>
          <w:rFonts w:asciiTheme="minorHAnsi" w:hAnsiTheme="minorHAnsi"/>
          <w:color w:val="auto"/>
          <w:sz w:val="24"/>
          <w:szCs w:val="24"/>
        </w:rPr>
        <w:t>min;</w:t>
      </w:r>
    </w:p>
    <w:p w:rsidR="005B6986" w:rsidRPr="00954CB2" w:rsidRDefault="005B6986" w:rsidP="00D773AB">
      <w:pPr>
        <w:tabs>
          <w:tab w:val="left" w:pos="284"/>
          <w:tab w:val="left" w:pos="1701"/>
        </w:tabs>
        <w:suppressAutoHyphens w:val="0"/>
        <w:spacing w:line="360" w:lineRule="auto"/>
        <w:jc w:val="both"/>
        <w:rPr>
          <w:rFonts w:asciiTheme="minorHAnsi" w:hAnsiTheme="minorHAnsi"/>
          <w:color w:val="auto"/>
          <w:sz w:val="24"/>
          <w:szCs w:val="24"/>
        </w:rPr>
      </w:pPr>
      <w:r w:rsidRPr="00954CB2">
        <w:rPr>
          <w:rFonts w:asciiTheme="minorHAnsi" w:hAnsiTheme="minorHAnsi"/>
          <w:color w:val="auto"/>
          <w:sz w:val="24"/>
          <w:szCs w:val="24"/>
        </w:rPr>
        <w:t>4.6.</w:t>
      </w:r>
      <w:r w:rsidRPr="00954CB2">
        <w:rPr>
          <w:rFonts w:asciiTheme="minorHAnsi" w:hAnsiTheme="minorHAnsi"/>
          <w:color w:val="auto"/>
          <w:sz w:val="24"/>
          <w:szCs w:val="24"/>
        </w:rPr>
        <w:tab/>
        <w:t xml:space="preserve">Os </w:t>
      </w:r>
      <w:r w:rsidR="006A4BE8">
        <w:rPr>
          <w:rFonts w:asciiTheme="minorHAnsi" w:hAnsiTheme="minorHAnsi"/>
          <w:color w:val="auto"/>
          <w:sz w:val="24"/>
          <w:szCs w:val="24"/>
        </w:rPr>
        <w:t xml:space="preserve">dias e </w:t>
      </w:r>
      <w:r w:rsidRPr="00954CB2">
        <w:rPr>
          <w:rFonts w:asciiTheme="minorHAnsi" w:hAnsiTheme="minorHAnsi"/>
          <w:color w:val="auto"/>
          <w:sz w:val="24"/>
          <w:szCs w:val="24"/>
        </w:rPr>
        <w:t xml:space="preserve">horários previstos acima poderão sofrer alteração de acordo com a demanda e com autorização da Contratante. </w:t>
      </w:r>
    </w:p>
    <w:p w:rsidR="005B6986" w:rsidRPr="00954CB2" w:rsidRDefault="005B6986" w:rsidP="00D773AB">
      <w:pPr>
        <w:tabs>
          <w:tab w:val="left" w:pos="284"/>
          <w:tab w:val="left" w:pos="1701"/>
        </w:tabs>
        <w:suppressAutoHyphens w:val="0"/>
        <w:spacing w:line="360" w:lineRule="auto"/>
        <w:jc w:val="both"/>
        <w:rPr>
          <w:rFonts w:asciiTheme="minorHAnsi" w:hAnsiTheme="minorHAnsi"/>
          <w:color w:val="auto"/>
          <w:sz w:val="24"/>
          <w:szCs w:val="24"/>
        </w:rPr>
      </w:pPr>
      <w:r w:rsidRPr="00954CB2">
        <w:rPr>
          <w:rFonts w:asciiTheme="minorHAnsi" w:hAnsiTheme="minorHAnsi"/>
          <w:color w:val="auto"/>
          <w:sz w:val="24"/>
          <w:szCs w:val="24"/>
        </w:rPr>
        <w:t>4.7.</w:t>
      </w:r>
      <w:r w:rsidRPr="00954CB2">
        <w:rPr>
          <w:rFonts w:asciiTheme="minorHAnsi" w:hAnsiTheme="minorHAnsi"/>
          <w:color w:val="auto"/>
          <w:sz w:val="24"/>
          <w:szCs w:val="24"/>
        </w:rPr>
        <w:tab/>
        <w:t xml:space="preserve">Os horários poderão ser adequados de acordo com a grade de horário de aula dos alunos. </w:t>
      </w:r>
    </w:p>
    <w:p w:rsidR="005B6986" w:rsidRPr="00954CB2" w:rsidRDefault="005B6986" w:rsidP="00F9688C">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4.8.</w:t>
      </w:r>
      <w:r w:rsidRPr="00954CB2">
        <w:rPr>
          <w:rFonts w:asciiTheme="minorHAnsi" w:hAnsiTheme="minorHAnsi" w:cs="Arial"/>
        </w:rPr>
        <w:tab/>
        <w:t>Em período de férias escolares, conforme calendário acadêmico, o restaurante poderá ser fechado, desde que haja autorização da Superintendência dos Restaurantes.</w:t>
      </w:r>
    </w:p>
    <w:p w:rsidR="005B6986" w:rsidRPr="00954CB2" w:rsidRDefault="005B6986" w:rsidP="005B6986">
      <w:pPr>
        <w:pStyle w:val="Standard"/>
        <w:tabs>
          <w:tab w:val="left" w:pos="284"/>
          <w:tab w:val="left" w:pos="567"/>
          <w:tab w:val="left" w:pos="1418"/>
        </w:tabs>
        <w:autoSpaceDE w:val="0"/>
        <w:spacing w:line="360" w:lineRule="auto"/>
        <w:jc w:val="both"/>
        <w:rPr>
          <w:rFonts w:asciiTheme="minorHAnsi" w:hAnsiTheme="minorHAnsi" w:cs="Arial"/>
        </w:rPr>
      </w:pPr>
    </w:p>
    <w:p w:rsidR="005B6986" w:rsidRPr="00954CB2" w:rsidRDefault="005B6986" w:rsidP="00337422">
      <w:pPr>
        <w:pStyle w:val="BodyText21"/>
        <w:widowControl/>
        <w:numPr>
          <w:ilvl w:val="0"/>
          <w:numId w:val="42"/>
        </w:numPr>
        <w:tabs>
          <w:tab w:val="left" w:pos="1701"/>
        </w:tabs>
        <w:suppressAutoHyphens w:val="0"/>
        <w:autoSpaceDN/>
        <w:spacing w:line="360" w:lineRule="auto"/>
        <w:ind w:left="0" w:firstLine="0"/>
        <w:textAlignment w:val="auto"/>
        <w:rPr>
          <w:rFonts w:asciiTheme="minorHAnsi" w:hAnsiTheme="minorHAnsi" w:cs="Arial"/>
          <w:b/>
        </w:rPr>
      </w:pPr>
      <w:r w:rsidRPr="00954CB2">
        <w:rPr>
          <w:rFonts w:asciiTheme="minorHAnsi" w:hAnsiTheme="minorHAnsi" w:cs="Arial"/>
          <w:b/>
        </w:rPr>
        <w:t>A FISCALIZAÇÃO E CONTROLE DA EXECUÇÃO DO OBJETO</w:t>
      </w:r>
    </w:p>
    <w:p w:rsidR="005B6986" w:rsidRPr="00954CB2" w:rsidRDefault="005B6986" w:rsidP="00D773AB">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5.1.</w:t>
      </w:r>
      <w:r w:rsidRPr="00954CB2">
        <w:rPr>
          <w:rFonts w:asciiTheme="minorHAnsi" w:hAnsiTheme="minorHAnsi" w:cs="Arial"/>
        </w:rPr>
        <w:tab/>
        <w:t>O Fiscal do Contrato é o servidor público designado por Portaria, responsável pelo acompanhamento diário das atividades da CONTRATADA e que tem a responsabilidade de coordenar todas as ações necessárias para o sucesso do contrato. Ele deve informar todas as partes sobre o desempenho dos terceiros e coordenar as reuniões para a avaliação bimestral, bem como a divulgação dos relatórios de acompanhamento e os Planos de Ação visando à melhoria da execução e produtos.</w:t>
      </w:r>
    </w:p>
    <w:p w:rsidR="005B6986" w:rsidRPr="00954CB2" w:rsidRDefault="005B6986" w:rsidP="00D773AB">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5.2.</w:t>
      </w:r>
      <w:r w:rsidRPr="00954CB2">
        <w:rPr>
          <w:rFonts w:asciiTheme="minorHAnsi" w:hAnsiTheme="minorHAnsi" w:cs="Arial"/>
        </w:rPr>
        <w:tab/>
        <w:t>A fiscalização da execução do objeto será exercida por representante previamente designado pelo CONTRATANTE, denominado (s) Fiscal (</w:t>
      </w:r>
      <w:proofErr w:type="spellStart"/>
      <w:r w:rsidRPr="00954CB2">
        <w:rPr>
          <w:rFonts w:asciiTheme="minorHAnsi" w:hAnsiTheme="minorHAnsi" w:cs="Arial"/>
        </w:rPr>
        <w:t>is</w:t>
      </w:r>
      <w:proofErr w:type="spellEnd"/>
      <w:r w:rsidRPr="00954CB2">
        <w:rPr>
          <w:rFonts w:asciiTheme="minorHAnsi" w:hAnsiTheme="minorHAnsi" w:cs="Arial"/>
        </w:rPr>
        <w:t>) do Contrato, de acordo com o art. 67 da Lei nº 8.666/93.</w:t>
      </w:r>
    </w:p>
    <w:p w:rsidR="005B6986" w:rsidRPr="00954CB2" w:rsidRDefault="005B6986" w:rsidP="00D773AB">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 xml:space="preserve">5.3. </w:t>
      </w:r>
      <w:r w:rsidRPr="00954CB2">
        <w:rPr>
          <w:rFonts w:asciiTheme="minorHAnsi" w:hAnsiTheme="minorHAnsi" w:cs="Arial"/>
        </w:rPr>
        <w:tab/>
        <w:t xml:space="preserve">O fiscal executará a verificação e fiscalização durante toda vigência do contrato, registrando todas as ocorrências e as deficiências verificadas em relatório, cuja cópia </w:t>
      </w:r>
      <w:r w:rsidRPr="00954CB2">
        <w:rPr>
          <w:rFonts w:asciiTheme="minorHAnsi" w:hAnsiTheme="minorHAnsi" w:cs="Arial"/>
        </w:rPr>
        <w:lastRenderedPageBreak/>
        <w:t>será encaminhada à contratada, objetivando a imediata correção das irregularidades apontadas.</w:t>
      </w:r>
    </w:p>
    <w:p w:rsidR="005B6986" w:rsidRPr="00954CB2" w:rsidRDefault="005B6986" w:rsidP="00D773AB">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5.4.</w:t>
      </w:r>
      <w:r w:rsidRPr="00954CB2">
        <w:rPr>
          <w:rFonts w:asciiTheme="minorHAnsi" w:hAnsiTheme="minorHAnsi" w:cs="Arial"/>
        </w:rPr>
        <w:tab/>
        <w:t>Ao fiscal caberá ainda:</w:t>
      </w:r>
    </w:p>
    <w:p w:rsidR="005B6986" w:rsidRPr="00954CB2" w:rsidRDefault="00D773AB" w:rsidP="00D773AB">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5.4.1.</w:t>
      </w:r>
      <w:r w:rsidRPr="00954CB2">
        <w:rPr>
          <w:rFonts w:asciiTheme="minorHAnsi" w:hAnsiTheme="minorHAnsi" w:cs="Arial"/>
        </w:rPr>
        <w:tab/>
      </w:r>
      <w:r w:rsidR="005B6986" w:rsidRPr="00954CB2">
        <w:rPr>
          <w:rFonts w:asciiTheme="minorHAnsi" w:hAnsiTheme="minorHAnsi" w:cs="Arial"/>
        </w:rPr>
        <w:t>Exercer a fiscalização da execução do objeto, acompanhando o cumprimento da execução do escopo contratado, verificando os horários estabelecidos, as quantidades de refeições produzidas e servidas e a compatibilidade com o cardápio estabelecido;</w:t>
      </w:r>
    </w:p>
    <w:p w:rsidR="005B6986" w:rsidRPr="00954CB2" w:rsidRDefault="005B6986" w:rsidP="00F237FC">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5.4.2.</w:t>
      </w:r>
      <w:r w:rsidRPr="00954CB2">
        <w:rPr>
          <w:rFonts w:asciiTheme="minorHAnsi" w:hAnsiTheme="minorHAnsi" w:cs="Arial"/>
        </w:rPr>
        <w:tab/>
        <w:t>Realizar a avaliação periódica das atividades desenvolvidas pela CONTRATADA;</w:t>
      </w:r>
    </w:p>
    <w:p w:rsidR="005B6986" w:rsidRPr="00954CB2" w:rsidRDefault="005B6986" w:rsidP="00F237FC">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5.4.3.</w:t>
      </w:r>
      <w:r w:rsidRPr="00954CB2">
        <w:rPr>
          <w:rFonts w:asciiTheme="minorHAnsi" w:hAnsiTheme="minorHAnsi" w:cs="Arial"/>
        </w:rPr>
        <w:tab/>
        <w:t>Aprovar as faturas de fornecimento somente das refeições efetivamente aceitas e servidas;</w:t>
      </w:r>
    </w:p>
    <w:p w:rsidR="005B6986" w:rsidRPr="00954CB2" w:rsidRDefault="005B6986" w:rsidP="00F237FC">
      <w:pPr>
        <w:pStyle w:val="Standard"/>
        <w:tabs>
          <w:tab w:val="left" w:pos="0"/>
          <w:tab w:val="left" w:pos="284"/>
          <w:tab w:val="left" w:pos="1701"/>
        </w:tabs>
        <w:autoSpaceDE w:val="0"/>
        <w:spacing w:line="360" w:lineRule="auto"/>
        <w:jc w:val="both"/>
        <w:rPr>
          <w:rFonts w:asciiTheme="minorHAnsi" w:hAnsiTheme="minorHAnsi" w:cs="Arial"/>
        </w:rPr>
      </w:pPr>
      <w:r w:rsidRPr="00954CB2">
        <w:rPr>
          <w:rFonts w:asciiTheme="minorHAnsi" w:hAnsiTheme="minorHAnsi" w:cs="Arial"/>
        </w:rPr>
        <w:t>5.5.</w:t>
      </w:r>
      <w:r w:rsidRPr="00954CB2">
        <w:rPr>
          <w:rFonts w:asciiTheme="minorHAnsi" w:hAnsiTheme="minorHAnsi" w:cs="Arial"/>
        </w:rPr>
        <w:tab/>
        <w:t>A fiscalização terá a qualquer tempo, acesso a todas as dependências inerentes ao objeto licitado, podendo:</w:t>
      </w:r>
    </w:p>
    <w:p w:rsidR="005B6986" w:rsidRPr="00954CB2" w:rsidRDefault="005B6986" w:rsidP="00F237FC">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5.5.1.</w:t>
      </w:r>
      <w:r w:rsidRPr="00954CB2">
        <w:rPr>
          <w:rFonts w:asciiTheme="minorHAnsi" w:hAnsiTheme="minorHAnsi" w:cs="Arial"/>
        </w:rPr>
        <w:tab/>
        <w:t>Verificar a qualidade dos gêneros alimentícios, solicitando a substituição imediata de gêneros e/ou alimentos que apresentarem condições impróprias às preparações/consumo;</w:t>
      </w:r>
    </w:p>
    <w:p w:rsidR="005B6986" w:rsidRPr="00954CB2" w:rsidRDefault="005B6986" w:rsidP="005B6986">
      <w:pPr>
        <w:pStyle w:val="Standard"/>
        <w:tabs>
          <w:tab w:val="left" w:pos="567"/>
          <w:tab w:val="left" w:pos="1418"/>
        </w:tabs>
        <w:autoSpaceDE w:val="0"/>
        <w:spacing w:line="360" w:lineRule="auto"/>
        <w:jc w:val="both"/>
        <w:rPr>
          <w:rFonts w:asciiTheme="minorHAnsi" w:hAnsiTheme="minorHAnsi" w:cs="Arial"/>
        </w:rPr>
      </w:pPr>
      <w:r w:rsidRPr="00954CB2">
        <w:rPr>
          <w:rFonts w:asciiTheme="minorHAnsi" w:hAnsiTheme="minorHAnsi" w:cs="Arial"/>
        </w:rPr>
        <w:t>5.5.2.</w:t>
      </w:r>
      <w:r w:rsidRPr="00954CB2">
        <w:rPr>
          <w:rFonts w:asciiTheme="minorHAnsi" w:hAnsiTheme="minorHAnsi" w:cs="Arial"/>
        </w:rPr>
        <w:tab/>
        <w:t>Verificar as condições de higiene e de conservação das dependências, equipamentos e utensílios;</w:t>
      </w:r>
    </w:p>
    <w:p w:rsidR="005B6986" w:rsidRPr="00954CB2" w:rsidRDefault="005B6986" w:rsidP="00F237FC">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5.6.</w:t>
      </w:r>
      <w:r w:rsidRPr="00954CB2">
        <w:rPr>
          <w:rFonts w:asciiTheme="minorHAnsi" w:hAnsiTheme="minorHAnsi" w:cs="Arial"/>
        </w:rPr>
        <w:tab/>
        <w:t>A fiscalização incidirá sobre todas as etapas do processo de operacionalização (produção), (transporte) e distribuição das refeições aos usuários, conforme o padrão de alimentação estabelecido, o tipo de refeição e os respectivos horários definidos no item 16 – Especificação Técnica deste Termo de Referência.</w:t>
      </w:r>
    </w:p>
    <w:p w:rsidR="005B6986" w:rsidRDefault="005B6986" w:rsidP="00F237FC">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5.7.</w:t>
      </w:r>
      <w:r w:rsidRPr="00954CB2">
        <w:rPr>
          <w:rFonts w:asciiTheme="minorHAnsi" w:hAnsiTheme="minorHAnsi" w:cs="Arial"/>
        </w:rPr>
        <w:tab/>
        <w:t>A fiscalização da execução do objeto, pela UFPB, não excluí nem diminui a completa responsabilidade da CONTRATADA por qualquer inobservância ou omissão à legislação vigente e às cláusulas contratuais.</w:t>
      </w:r>
    </w:p>
    <w:p w:rsidR="00E61261" w:rsidRPr="00954CB2" w:rsidRDefault="00E61261" w:rsidP="00F237FC">
      <w:pPr>
        <w:pStyle w:val="Standard"/>
        <w:tabs>
          <w:tab w:val="left" w:pos="1701"/>
        </w:tabs>
        <w:autoSpaceDE w:val="0"/>
        <w:spacing w:line="360" w:lineRule="auto"/>
        <w:jc w:val="both"/>
        <w:rPr>
          <w:rFonts w:asciiTheme="minorHAnsi" w:hAnsiTheme="minorHAnsi" w:cs="Arial"/>
        </w:rPr>
      </w:pPr>
    </w:p>
    <w:p w:rsidR="005B6986" w:rsidRPr="00954CB2" w:rsidRDefault="005B6986" w:rsidP="00337422">
      <w:pPr>
        <w:pStyle w:val="BodyText21"/>
        <w:widowControl/>
        <w:numPr>
          <w:ilvl w:val="0"/>
          <w:numId w:val="42"/>
        </w:numPr>
        <w:tabs>
          <w:tab w:val="left" w:pos="1701"/>
        </w:tabs>
        <w:suppressAutoHyphens w:val="0"/>
        <w:autoSpaceDN/>
        <w:spacing w:line="360" w:lineRule="auto"/>
        <w:ind w:left="0" w:firstLine="0"/>
        <w:textAlignment w:val="auto"/>
        <w:rPr>
          <w:rFonts w:asciiTheme="minorHAnsi" w:hAnsiTheme="minorHAnsi" w:cs="Arial"/>
          <w:b/>
        </w:rPr>
      </w:pPr>
      <w:r w:rsidRPr="00954CB2">
        <w:rPr>
          <w:rFonts w:asciiTheme="minorHAnsi" w:hAnsiTheme="minorHAnsi" w:cs="Arial"/>
          <w:b/>
        </w:rPr>
        <w:t>AVALIAÇÃO DE DESEMPENHO DA CONTRATADA</w:t>
      </w:r>
    </w:p>
    <w:p w:rsidR="005B6986" w:rsidRPr="00954CB2" w:rsidRDefault="005B6986" w:rsidP="00F237FC">
      <w:pPr>
        <w:pStyle w:val="Standard"/>
        <w:tabs>
          <w:tab w:val="left" w:pos="0"/>
          <w:tab w:val="left" w:pos="1701"/>
        </w:tabs>
        <w:autoSpaceDE w:val="0"/>
        <w:spacing w:line="360" w:lineRule="auto"/>
        <w:jc w:val="both"/>
        <w:rPr>
          <w:rFonts w:asciiTheme="minorHAnsi" w:hAnsiTheme="minorHAnsi" w:cs="Arial"/>
        </w:rPr>
      </w:pPr>
      <w:r w:rsidRPr="00954CB2">
        <w:rPr>
          <w:rFonts w:asciiTheme="minorHAnsi" w:hAnsiTheme="minorHAnsi" w:cs="Arial"/>
        </w:rPr>
        <w:t>6.1.</w:t>
      </w:r>
      <w:r w:rsidRPr="00954CB2">
        <w:rPr>
          <w:rFonts w:asciiTheme="minorHAnsi" w:hAnsiTheme="minorHAnsi" w:cs="Arial"/>
        </w:rPr>
        <w:tab/>
        <w:t>Avaliação do desempenho da empresa contratada para fornecimento de alimentação, com a responsabilidade técnica operacional das atividades nos Restaurantes Universitários da UFPB, com a finalidade de:</w:t>
      </w:r>
    </w:p>
    <w:p w:rsidR="005B6986" w:rsidRPr="00954CB2" w:rsidRDefault="005B6986" w:rsidP="00F237FC">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6.1.1.</w:t>
      </w:r>
      <w:r w:rsidRPr="00954CB2">
        <w:rPr>
          <w:rFonts w:asciiTheme="minorHAnsi" w:hAnsiTheme="minorHAnsi" w:cs="Arial"/>
        </w:rPr>
        <w:tab/>
        <w:t>Garantir a qualidade das refeições oferecidas;</w:t>
      </w:r>
    </w:p>
    <w:p w:rsidR="005B6986" w:rsidRPr="00954CB2" w:rsidRDefault="005B6986" w:rsidP="00F237FC">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6.1.2.</w:t>
      </w:r>
      <w:r w:rsidRPr="00954CB2">
        <w:rPr>
          <w:rFonts w:asciiTheme="minorHAnsi" w:hAnsiTheme="minorHAnsi" w:cs="Arial"/>
        </w:rPr>
        <w:tab/>
        <w:t>Dar condições a fiscalização para mensurar e aferir o desempenho da empresa contratada;</w:t>
      </w:r>
    </w:p>
    <w:p w:rsidR="005B6986" w:rsidRPr="00954CB2" w:rsidRDefault="005B6986" w:rsidP="00F237FC">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lastRenderedPageBreak/>
        <w:t>6.1.3.</w:t>
      </w:r>
      <w:r w:rsidRPr="00954CB2">
        <w:rPr>
          <w:rFonts w:asciiTheme="minorHAnsi" w:hAnsiTheme="minorHAnsi" w:cs="Arial"/>
        </w:rPr>
        <w:tab/>
        <w:t>Instituir ferramenta de gestão para dar apoio ao processo decisório com a formalização dos resultados;</w:t>
      </w:r>
    </w:p>
    <w:p w:rsidR="005B6986" w:rsidRPr="00954CB2" w:rsidRDefault="005B6986" w:rsidP="00F237FC">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6.1.4.</w:t>
      </w:r>
      <w:r w:rsidRPr="00954CB2">
        <w:rPr>
          <w:rFonts w:asciiTheme="minorHAnsi" w:hAnsiTheme="minorHAnsi" w:cs="Arial"/>
        </w:rPr>
        <w:tab/>
        <w:t>Garantir o atendimento às obrigações contratuais;</w:t>
      </w:r>
    </w:p>
    <w:p w:rsidR="005B6986" w:rsidRPr="00954CB2" w:rsidRDefault="005B6986" w:rsidP="00F237FC">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6.1.5.</w:t>
      </w:r>
      <w:r w:rsidRPr="00954CB2">
        <w:rPr>
          <w:rFonts w:asciiTheme="minorHAnsi" w:hAnsiTheme="minorHAnsi" w:cs="Arial"/>
        </w:rPr>
        <w:tab/>
        <w:t>Para que não ocorram desvios, sejam esses pelos descumprimentos de normas, procedimentos ou especificações.</w:t>
      </w:r>
    </w:p>
    <w:p w:rsidR="005B6986" w:rsidRPr="00954CB2" w:rsidRDefault="005B6986" w:rsidP="00F237FC">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6.2.</w:t>
      </w:r>
      <w:r w:rsidRPr="00954CB2">
        <w:rPr>
          <w:rFonts w:asciiTheme="minorHAnsi" w:hAnsiTheme="minorHAnsi" w:cs="Arial"/>
        </w:rPr>
        <w:tab/>
      </w:r>
      <w:r w:rsidRPr="00954CB2">
        <w:rPr>
          <w:rFonts w:asciiTheme="minorHAnsi" w:hAnsiTheme="minorHAnsi" w:cs="Arial"/>
          <w:b/>
        </w:rPr>
        <w:t>Definições:</w:t>
      </w:r>
    </w:p>
    <w:p w:rsidR="005B6986" w:rsidRPr="00954CB2" w:rsidRDefault="005B6986" w:rsidP="00F237FC">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6.2.1.</w:t>
      </w:r>
      <w:r w:rsidRPr="00954CB2">
        <w:rPr>
          <w:rFonts w:asciiTheme="minorHAnsi" w:hAnsiTheme="minorHAnsi" w:cs="Arial"/>
        </w:rPr>
        <w:tab/>
        <w:t xml:space="preserve">A primeira avaliação ocorrerá sem agendamento prévio. A partir da primeira avaliação as subsequentes serão feitas bimestralmente, também sem agendamento prévio. Caso a empresa apresente na Avaliação conceito “Insatisfatório”, a mesma terá que apresentar um Plano de Ação (PA) para cada </w:t>
      </w:r>
      <w:r w:rsidRPr="00954CB2">
        <w:rPr>
          <w:rFonts w:asciiTheme="minorHAnsi" w:hAnsiTheme="minorHAnsi" w:cs="Arial"/>
          <w:u w:val="single"/>
        </w:rPr>
        <w:t>NÃO CONFORMIDADE</w:t>
      </w:r>
      <w:r w:rsidRPr="00954CB2">
        <w:rPr>
          <w:rFonts w:asciiTheme="minorHAnsi" w:hAnsiTheme="minorHAnsi" w:cs="Arial"/>
        </w:rPr>
        <w:t xml:space="preserve"> encontrada. Se a CONTRATADA não apresentar o Plano de Ação no prazo máximo de 15 (quinze) dias, a mesma será Notificada, aplicando-se o Acordo de Níveis de Serviço (</w:t>
      </w:r>
      <w:proofErr w:type="spellStart"/>
      <w:r w:rsidRPr="00954CB2">
        <w:rPr>
          <w:rFonts w:asciiTheme="minorHAnsi" w:hAnsiTheme="minorHAnsi" w:cs="Arial"/>
        </w:rPr>
        <w:t>ASN</w:t>
      </w:r>
      <w:proofErr w:type="spellEnd"/>
      <w:r w:rsidRPr="00954CB2">
        <w:rPr>
          <w:rFonts w:asciiTheme="minorHAnsi" w:hAnsiTheme="minorHAnsi" w:cs="Arial"/>
        </w:rPr>
        <w:t>), anexo à minuta contratual. Caso a empresa apresente o Plano de Ação, mas se não aplicá-lo, a mesma será Advertida;</w:t>
      </w:r>
    </w:p>
    <w:p w:rsidR="005B6986" w:rsidRPr="00954CB2" w:rsidRDefault="005B6986" w:rsidP="00F237FC">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6.2.2.</w:t>
      </w:r>
      <w:r w:rsidRPr="00954CB2">
        <w:rPr>
          <w:rFonts w:asciiTheme="minorHAnsi" w:hAnsiTheme="minorHAnsi" w:cs="Arial"/>
        </w:rPr>
        <w:tab/>
        <w:t xml:space="preserve">Caso a Contratada receber em 2 (duas) avaliações conceito “Insatisfatório”, a mesma será Notificada e, se não apresentar o Plano de Ação, a mesma será Advertida mais uma vez. Caso a CONTRATADA receba 3 (três) conceitos “Insatisfatório”, a CONTRATADA receberá mais uma Advertência, juntamente com a aplicação do desconto previsto no </w:t>
      </w:r>
      <w:proofErr w:type="spellStart"/>
      <w:r w:rsidRPr="00954CB2">
        <w:rPr>
          <w:rFonts w:asciiTheme="minorHAnsi" w:hAnsiTheme="minorHAnsi" w:cs="Arial"/>
        </w:rPr>
        <w:t>ANS</w:t>
      </w:r>
      <w:proofErr w:type="spellEnd"/>
      <w:r w:rsidRPr="00954CB2">
        <w:rPr>
          <w:rFonts w:asciiTheme="minorHAnsi" w:hAnsiTheme="minorHAnsi" w:cs="Arial"/>
        </w:rPr>
        <w:t>, anexo à minuta contratual, assim como poderá incidir em Multa ou até Rescisão Contratual, as quais exigem abertura do regular processo administrativo, a ampla defesa e o contraditório;</w:t>
      </w:r>
    </w:p>
    <w:p w:rsidR="005B6986" w:rsidRPr="00954CB2" w:rsidRDefault="005B6986" w:rsidP="00F237FC">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6.2.3.</w:t>
      </w:r>
      <w:r w:rsidRPr="00954CB2">
        <w:rPr>
          <w:rFonts w:asciiTheme="minorHAnsi" w:hAnsiTheme="minorHAnsi" w:cs="Arial"/>
        </w:rPr>
        <w:tab/>
        <w:t>A classificação das ações para o Relatório pode ser:</w:t>
      </w:r>
    </w:p>
    <w:p w:rsidR="005B6986" w:rsidRPr="00954CB2" w:rsidRDefault="005B6986" w:rsidP="00F237FC">
      <w:pPr>
        <w:pStyle w:val="Standard"/>
        <w:autoSpaceDE w:val="0"/>
        <w:spacing w:line="360" w:lineRule="auto"/>
        <w:ind w:left="1701"/>
        <w:jc w:val="both"/>
        <w:rPr>
          <w:rFonts w:asciiTheme="minorHAnsi" w:hAnsiTheme="minorHAnsi" w:cs="Arial"/>
        </w:rPr>
      </w:pPr>
      <w:r w:rsidRPr="009D12A3">
        <w:rPr>
          <w:rFonts w:asciiTheme="minorHAnsi" w:hAnsiTheme="minorHAnsi" w:cs="Arial"/>
          <w:b/>
        </w:rPr>
        <w:t>Leve</w:t>
      </w:r>
      <w:r w:rsidRPr="00954CB2">
        <w:rPr>
          <w:rFonts w:asciiTheme="minorHAnsi" w:hAnsiTheme="minorHAnsi" w:cs="Arial"/>
        </w:rPr>
        <w:t xml:space="preserve"> – Que incide em apresentação do Plano de Ação (PA).</w:t>
      </w:r>
    </w:p>
    <w:p w:rsidR="005B6986" w:rsidRPr="00954CB2" w:rsidRDefault="005B6986" w:rsidP="00F237FC">
      <w:pPr>
        <w:pStyle w:val="Standard"/>
        <w:autoSpaceDE w:val="0"/>
        <w:spacing w:line="360" w:lineRule="auto"/>
        <w:ind w:left="1701"/>
        <w:jc w:val="both"/>
        <w:rPr>
          <w:rFonts w:asciiTheme="minorHAnsi" w:hAnsiTheme="minorHAnsi" w:cs="Arial"/>
        </w:rPr>
      </w:pPr>
      <w:r w:rsidRPr="009D12A3">
        <w:rPr>
          <w:rFonts w:asciiTheme="minorHAnsi" w:hAnsiTheme="minorHAnsi" w:cs="Arial"/>
          <w:b/>
        </w:rPr>
        <w:t>Grave</w:t>
      </w:r>
      <w:r w:rsidRPr="00954CB2">
        <w:rPr>
          <w:rFonts w:asciiTheme="minorHAnsi" w:hAnsiTheme="minorHAnsi" w:cs="Arial"/>
        </w:rPr>
        <w:t xml:space="preserve"> – Que incide em Notificação + Plano de Ação (PA).</w:t>
      </w:r>
    </w:p>
    <w:p w:rsidR="005B6986" w:rsidRPr="00954CB2" w:rsidRDefault="005B6986" w:rsidP="00F237FC">
      <w:pPr>
        <w:pStyle w:val="Standard"/>
        <w:autoSpaceDE w:val="0"/>
        <w:spacing w:line="360" w:lineRule="auto"/>
        <w:ind w:left="1701"/>
        <w:jc w:val="both"/>
        <w:rPr>
          <w:rFonts w:asciiTheme="minorHAnsi" w:hAnsiTheme="minorHAnsi" w:cs="Arial"/>
        </w:rPr>
      </w:pPr>
      <w:r w:rsidRPr="009D12A3">
        <w:rPr>
          <w:rFonts w:asciiTheme="minorHAnsi" w:hAnsiTheme="minorHAnsi" w:cs="Arial"/>
          <w:b/>
        </w:rPr>
        <w:t>Muito Grave</w:t>
      </w:r>
      <w:r w:rsidRPr="00954CB2">
        <w:rPr>
          <w:rFonts w:asciiTheme="minorHAnsi" w:hAnsiTheme="minorHAnsi" w:cs="Arial"/>
        </w:rPr>
        <w:t xml:space="preserve"> – Que incide em Notificação + Advertência + Ressarcimento ou Reposição (se for o caso).</w:t>
      </w:r>
    </w:p>
    <w:p w:rsidR="005B6986" w:rsidRPr="00954CB2" w:rsidRDefault="005B6986" w:rsidP="00F237FC">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6.2.4.</w:t>
      </w:r>
      <w:r w:rsidRPr="00954CB2">
        <w:rPr>
          <w:rFonts w:asciiTheme="minorHAnsi" w:hAnsiTheme="minorHAnsi" w:cs="Arial"/>
        </w:rPr>
        <w:tab/>
        <w:t>Caso haja algum assunto grave descrito nos relatórios de Avaliação de Desempenho, poderá haver advertência à CONTRATADA, sendo definidas ações mais urgentes a serem tomadas, com risco até de rescisão contratual ou de penalização quanto ao ressarcimento de prejuízos ao RU, de acordo com as sanções previstas no Edital e na Lei n.º 8.666/93;</w:t>
      </w:r>
    </w:p>
    <w:p w:rsidR="005B6986" w:rsidRPr="00954CB2" w:rsidRDefault="005B6986" w:rsidP="00F237FC">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6.2.5.</w:t>
      </w:r>
      <w:r w:rsidRPr="00954CB2">
        <w:rPr>
          <w:rFonts w:asciiTheme="minorHAnsi" w:hAnsiTheme="minorHAnsi" w:cs="Arial"/>
        </w:rPr>
        <w:tab/>
        <w:t>O Ressarcimento ou Reposição de prejuízo causado não impedirá o andamento do processo que poderá incidir em multa ou até em rescisão contratual;</w:t>
      </w:r>
    </w:p>
    <w:p w:rsidR="005B6986" w:rsidRPr="00954CB2" w:rsidRDefault="005B6986" w:rsidP="00F237FC">
      <w:pPr>
        <w:pStyle w:val="Standard"/>
        <w:tabs>
          <w:tab w:val="left" w:pos="1701"/>
        </w:tabs>
        <w:autoSpaceDE w:val="0"/>
        <w:spacing w:line="360" w:lineRule="auto"/>
        <w:jc w:val="both"/>
        <w:rPr>
          <w:rFonts w:asciiTheme="minorHAnsi" w:hAnsiTheme="minorHAnsi" w:cs="Arial"/>
          <w:b/>
        </w:rPr>
      </w:pPr>
      <w:r w:rsidRPr="00954CB2">
        <w:rPr>
          <w:rFonts w:asciiTheme="minorHAnsi" w:hAnsiTheme="minorHAnsi" w:cs="Arial"/>
        </w:rPr>
        <w:t>6.2.6.</w:t>
      </w:r>
      <w:r w:rsidRPr="00954CB2">
        <w:rPr>
          <w:rFonts w:asciiTheme="minorHAnsi" w:hAnsiTheme="minorHAnsi" w:cs="Arial"/>
        </w:rPr>
        <w:tab/>
      </w:r>
      <w:r w:rsidRPr="00954CB2">
        <w:rPr>
          <w:rFonts w:asciiTheme="minorHAnsi" w:hAnsiTheme="minorHAnsi" w:cs="Arial"/>
          <w:b/>
        </w:rPr>
        <w:t xml:space="preserve">Plano de Ação: </w:t>
      </w:r>
      <w:r w:rsidR="009D12A3">
        <w:rPr>
          <w:rFonts w:asciiTheme="minorHAnsi" w:hAnsiTheme="minorHAnsi" w:cs="Arial"/>
          <w:b/>
        </w:rPr>
        <w:t>M</w:t>
      </w:r>
      <w:r w:rsidRPr="00954CB2">
        <w:rPr>
          <w:rFonts w:asciiTheme="minorHAnsi" w:hAnsiTheme="minorHAnsi" w:cs="Arial"/>
          <w:b/>
        </w:rPr>
        <w:t xml:space="preserve">edidas corretivas que visam ao redirecionamento das </w:t>
      </w:r>
      <w:r w:rsidRPr="00954CB2">
        <w:rPr>
          <w:rFonts w:asciiTheme="minorHAnsi" w:hAnsiTheme="minorHAnsi" w:cs="Arial"/>
          <w:b/>
        </w:rPr>
        <w:lastRenderedPageBreak/>
        <w:t>ações necessárias ao desenvolvimento das atividades dentro dos padrões definidos neste Termo de Referência;</w:t>
      </w:r>
    </w:p>
    <w:p w:rsidR="005B6986" w:rsidRPr="00954CB2" w:rsidRDefault="005B6986" w:rsidP="00F237FC">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6.2.7.</w:t>
      </w:r>
      <w:r w:rsidRPr="00954CB2">
        <w:rPr>
          <w:rFonts w:asciiTheme="minorHAnsi" w:hAnsiTheme="minorHAnsi" w:cs="Arial"/>
        </w:rPr>
        <w:tab/>
        <w:t>Periodicidade da Avaliação de desempenho: Será realizada bimestralmente pelo Fiscal do Contrato para emissão dos relatórios;</w:t>
      </w:r>
    </w:p>
    <w:p w:rsidR="005B6986" w:rsidRPr="00954CB2" w:rsidRDefault="005B6986" w:rsidP="00F237FC">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6.2.8.</w:t>
      </w:r>
      <w:r w:rsidRPr="00954CB2">
        <w:rPr>
          <w:rFonts w:asciiTheme="minorHAnsi" w:hAnsiTheme="minorHAnsi" w:cs="Arial"/>
        </w:rPr>
        <w:tab/>
        <w:t>Procedimentos Operacionais Padrão (</w:t>
      </w:r>
      <w:proofErr w:type="spellStart"/>
      <w:r w:rsidRPr="00954CB2">
        <w:rPr>
          <w:rFonts w:asciiTheme="minorHAnsi" w:hAnsiTheme="minorHAnsi" w:cs="Arial"/>
        </w:rPr>
        <w:t>POPs</w:t>
      </w:r>
      <w:proofErr w:type="spellEnd"/>
      <w:r w:rsidRPr="00954CB2">
        <w:rPr>
          <w:rFonts w:asciiTheme="minorHAnsi" w:hAnsiTheme="minorHAnsi" w:cs="Arial"/>
        </w:rPr>
        <w:t>): São normas e padrões técnicos operacionais definidos pela equipe de fiscalização, disponibilizados à CONTRATADA após a assinatura do Contrato, que deverão ser respeitados e seguidos pela Contratada nas atividades desenvolvidas no RU;</w:t>
      </w:r>
    </w:p>
    <w:p w:rsidR="005B6986" w:rsidRPr="00954CB2" w:rsidRDefault="005B6986" w:rsidP="00F237FC">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6.2.9.</w:t>
      </w:r>
      <w:r w:rsidRPr="00954CB2">
        <w:rPr>
          <w:rFonts w:asciiTheme="minorHAnsi" w:hAnsiTheme="minorHAnsi" w:cs="Arial"/>
        </w:rPr>
        <w:tab/>
        <w:t xml:space="preserve">No </w:t>
      </w:r>
      <w:proofErr w:type="spellStart"/>
      <w:r w:rsidRPr="00954CB2">
        <w:rPr>
          <w:rFonts w:asciiTheme="minorHAnsi" w:hAnsiTheme="minorHAnsi" w:cs="Arial"/>
        </w:rPr>
        <w:t>POPs</w:t>
      </w:r>
      <w:proofErr w:type="spellEnd"/>
      <w:r w:rsidRPr="00954CB2">
        <w:rPr>
          <w:rFonts w:asciiTheme="minorHAnsi" w:hAnsiTheme="minorHAnsi" w:cs="Arial"/>
        </w:rPr>
        <w:t xml:space="preserve"> é definida a forma de execução das atividades e padrões de qualidade, segurança alimentar, de acordo com os princípios e critérios da ANVISA, </w:t>
      </w:r>
      <w:proofErr w:type="spellStart"/>
      <w:r w:rsidRPr="00954CB2">
        <w:rPr>
          <w:rFonts w:asciiTheme="minorHAnsi" w:hAnsiTheme="minorHAnsi" w:cs="Arial"/>
        </w:rPr>
        <w:t>RDC</w:t>
      </w:r>
      <w:proofErr w:type="spellEnd"/>
      <w:r w:rsidRPr="00954CB2">
        <w:rPr>
          <w:rFonts w:asciiTheme="minorHAnsi" w:hAnsiTheme="minorHAnsi" w:cs="Arial"/>
        </w:rPr>
        <w:t xml:space="preserve"> 275 e 216;</w:t>
      </w:r>
    </w:p>
    <w:p w:rsidR="005B6986" w:rsidRPr="00954CB2" w:rsidRDefault="005B6986" w:rsidP="00F237FC">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6.2.10.</w:t>
      </w:r>
      <w:r w:rsidRPr="00954CB2">
        <w:rPr>
          <w:rFonts w:asciiTheme="minorHAnsi" w:hAnsiTheme="minorHAnsi" w:cs="Arial"/>
        </w:rPr>
        <w:tab/>
        <w:t>A somatória da tabela de pontuação e pesos poderá totalizar até 100 pontos, de acordo com os seguintes indicadores:</w:t>
      </w:r>
    </w:p>
    <w:p w:rsidR="005B6986" w:rsidRPr="00954CB2" w:rsidRDefault="005B6986" w:rsidP="005B6986">
      <w:pPr>
        <w:pStyle w:val="Standard"/>
        <w:tabs>
          <w:tab w:val="left" w:pos="567"/>
          <w:tab w:val="left" w:pos="1418"/>
        </w:tabs>
        <w:autoSpaceDE w:val="0"/>
        <w:spacing w:line="360" w:lineRule="auto"/>
        <w:jc w:val="both"/>
        <w:rPr>
          <w:rFonts w:asciiTheme="minorHAnsi" w:hAnsiTheme="minorHAnsi" w:cs="Arial"/>
        </w:rPr>
      </w:pPr>
    </w:p>
    <w:tbl>
      <w:tblPr>
        <w:tblW w:w="9639" w:type="dxa"/>
        <w:tblInd w:w="-5" w:type="dxa"/>
        <w:tblLayout w:type="fixed"/>
        <w:tblCellMar>
          <w:left w:w="10" w:type="dxa"/>
          <w:right w:w="10" w:type="dxa"/>
        </w:tblCellMar>
        <w:tblLook w:val="04A0" w:firstRow="1" w:lastRow="0" w:firstColumn="1" w:lastColumn="0" w:noHBand="0" w:noVBand="1"/>
      </w:tblPr>
      <w:tblGrid>
        <w:gridCol w:w="3964"/>
        <w:gridCol w:w="1891"/>
        <w:gridCol w:w="1892"/>
        <w:gridCol w:w="1892"/>
      </w:tblGrid>
      <w:tr w:rsidR="00954CB2" w:rsidRPr="00954CB2" w:rsidTr="00F237FC">
        <w:trPr>
          <w:trHeight w:val="20"/>
        </w:trPr>
        <w:tc>
          <w:tcPr>
            <w:tcW w:w="9639"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b/>
              </w:rPr>
            </w:pPr>
            <w:r w:rsidRPr="00954CB2">
              <w:rPr>
                <w:rFonts w:asciiTheme="minorHAnsi" w:hAnsiTheme="minorHAnsi" w:cs="Arial"/>
                <w:b/>
              </w:rPr>
              <w:t>INDICADORES PARA AVALIAÇÃO</w:t>
            </w:r>
          </w:p>
        </w:tc>
      </w:tr>
      <w:tr w:rsidR="00954CB2" w:rsidRPr="00954CB2" w:rsidTr="00F237FC">
        <w:trPr>
          <w:trHeight w:val="20"/>
        </w:trPr>
        <w:tc>
          <w:tcPr>
            <w:tcW w:w="3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b/>
              </w:rPr>
            </w:pPr>
            <w:r w:rsidRPr="00954CB2">
              <w:rPr>
                <w:rFonts w:asciiTheme="minorHAnsi" w:hAnsiTheme="minorHAnsi" w:cs="Arial"/>
                <w:b/>
              </w:rPr>
              <w:t>Higiene</w:t>
            </w:r>
          </w:p>
        </w:tc>
        <w:tc>
          <w:tcPr>
            <w:tcW w:w="189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b/>
              </w:rPr>
            </w:pPr>
            <w:r w:rsidRPr="00954CB2">
              <w:rPr>
                <w:rFonts w:asciiTheme="minorHAnsi" w:hAnsiTheme="minorHAnsi" w:cs="Arial"/>
                <w:b/>
              </w:rPr>
              <w:t>Nota</w:t>
            </w:r>
          </w:p>
          <w:p w:rsidR="005B6986" w:rsidRPr="00954CB2" w:rsidRDefault="005B6986" w:rsidP="00F237FC">
            <w:pPr>
              <w:pStyle w:val="Standard"/>
              <w:tabs>
                <w:tab w:val="left" w:pos="1418"/>
              </w:tabs>
              <w:jc w:val="center"/>
              <w:rPr>
                <w:rFonts w:asciiTheme="minorHAnsi" w:hAnsiTheme="minorHAnsi" w:cs="Arial"/>
                <w:b/>
              </w:rPr>
            </w:pPr>
            <w:r w:rsidRPr="00954CB2">
              <w:rPr>
                <w:rFonts w:asciiTheme="minorHAnsi" w:hAnsiTheme="minorHAnsi" w:cs="Arial"/>
                <w:b/>
              </w:rPr>
              <w:t>(</w:t>
            </w:r>
            <w:proofErr w:type="gramStart"/>
            <w:r w:rsidRPr="00954CB2">
              <w:rPr>
                <w:rFonts w:asciiTheme="minorHAnsi" w:hAnsiTheme="minorHAnsi" w:cs="Arial"/>
                <w:b/>
              </w:rPr>
              <w:t>de</w:t>
            </w:r>
            <w:proofErr w:type="gramEnd"/>
            <w:r w:rsidRPr="00954CB2">
              <w:rPr>
                <w:rFonts w:asciiTheme="minorHAnsi" w:hAnsiTheme="minorHAnsi" w:cs="Arial"/>
                <w:b/>
              </w:rPr>
              <w:t xml:space="preserve"> 0 a 10)</w:t>
            </w:r>
          </w:p>
        </w:tc>
        <w:tc>
          <w:tcPr>
            <w:tcW w:w="18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b/>
              </w:rPr>
            </w:pPr>
            <w:r w:rsidRPr="00954CB2">
              <w:rPr>
                <w:rFonts w:asciiTheme="minorHAnsi" w:hAnsiTheme="minorHAnsi" w:cs="Arial"/>
                <w:b/>
              </w:rPr>
              <w:t>Peso</w:t>
            </w:r>
          </w:p>
        </w:tc>
        <w:tc>
          <w:tcPr>
            <w:tcW w:w="18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b/>
              </w:rPr>
            </w:pPr>
            <w:r w:rsidRPr="00954CB2">
              <w:rPr>
                <w:rFonts w:asciiTheme="minorHAnsi" w:hAnsiTheme="minorHAnsi" w:cs="Arial"/>
                <w:b/>
              </w:rPr>
              <w:t>Nota parcial</w:t>
            </w:r>
          </w:p>
        </w:tc>
      </w:tr>
      <w:tr w:rsidR="00954CB2" w:rsidRPr="00954CB2" w:rsidTr="00F237FC">
        <w:trPr>
          <w:trHeight w:val="20"/>
        </w:trPr>
        <w:tc>
          <w:tcPr>
            <w:tcW w:w="3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r w:rsidRPr="00954CB2">
              <w:rPr>
                <w:rFonts w:asciiTheme="minorHAnsi" w:hAnsiTheme="minorHAnsi" w:cs="Arial"/>
              </w:rPr>
              <w:t xml:space="preserve">Aplicação dos </w:t>
            </w:r>
            <w:proofErr w:type="spellStart"/>
            <w:r w:rsidRPr="00954CB2">
              <w:rPr>
                <w:rFonts w:asciiTheme="minorHAnsi" w:hAnsiTheme="minorHAnsi" w:cs="Arial"/>
              </w:rPr>
              <w:t>POPs</w:t>
            </w:r>
            <w:proofErr w:type="spellEnd"/>
          </w:p>
        </w:tc>
        <w:tc>
          <w:tcPr>
            <w:tcW w:w="18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p>
        </w:tc>
        <w:tc>
          <w:tcPr>
            <w:tcW w:w="18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r w:rsidRPr="00954CB2">
              <w:rPr>
                <w:rFonts w:asciiTheme="minorHAnsi" w:hAnsiTheme="minorHAnsi" w:cs="Arial"/>
              </w:rPr>
              <w:t>1,0</w:t>
            </w:r>
          </w:p>
        </w:tc>
        <w:tc>
          <w:tcPr>
            <w:tcW w:w="18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p>
        </w:tc>
      </w:tr>
      <w:tr w:rsidR="00954CB2" w:rsidRPr="00954CB2" w:rsidTr="00F237FC">
        <w:trPr>
          <w:trHeight w:val="20"/>
        </w:trPr>
        <w:tc>
          <w:tcPr>
            <w:tcW w:w="3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r w:rsidRPr="00954CB2">
              <w:rPr>
                <w:rFonts w:asciiTheme="minorHAnsi" w:hAnsiTheme="minorHAnsi" w:cs="Arial"/>
              </w:rPr>
              <w:t>Limpeza da área interna</w:t>
            </w:r>
          </w:p>
        </w:tc>
        <w:tc>
          <w:tcPr>
            <w:tcW w:w="18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p>
        </w:tc>
        <w:tc>
          <w:tcPr>
            <w:tcW w:w="18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r w:rsidRPr="00954CB2">
              <w:rPr>
                <w:rFonts w:asciiTheme="minorHAnsi" w:hAnsiTheme="minorHAnsi" w:cs="Arial"/>
              </w:rPr>
              <w:t>1,5</w:t>
            </w:r>
          </w:p>
        </w:tc>
        <w:tc>
          <w:tcPr>
            <w:tcW w:w="18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p>
        </w:tc>
      </w:tr>
      <w:tr w:rsidR="00954CB2" w:rsidRPr="00954CB2" w:rsidTr="00F237FC">
        <w:trPr>
          <w:trHeight w:val="20"/>
        </w:trPr>
        <w:tc>
          <w:tcPr>
            <w:tcW w:w="3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r w:rsidRPr="00954CB2">
              <w:rPr>
                <w:rFonts w:asciiTheme="minorHAnsi" w:hAnsiTheme="minorHAnsi" w:cs="Arial"/>
              </w:rPr>
              <w:t>Limpeza da área externa</w:t>
            </w:r>
          </w:p>
        </w:tc>
        <w:tc>
          <w:tcPr>
            <w:tcW w:w="18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p>
        </w:tc>
        <w:tc>
          <w:tcPr>
            <w:tcW w:w="18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r w:rsidRPr="00954CB2">
              <w:rPr>
                <w:rFonts w:asciiTheme="minorHAnsi" w:hAnsiTheme="minorHAnsi" w:cs="Arial"/>
              </w:rPr>
              <w:t>1,5</w:t>
            </w:r>
          </w:p>
        </w:tc>
        <w:tc>
          <w:tcPr>
            <w:tcW w:w="18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p>
        </w:tc>
      </w:tr>
      <w:tr w:rsidR="00954CB2" w:rsidRPr="00954CB2" w:rsidTr="00F237FC">
        <w:trPr>
          <w:trHeight w:val="20"/>
        </w:trPr>
        <w:tc>
          <w:tcPr>
            <w:tcW w:w="3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r w:rsidRPr="00954CB2">
              <w:rPr>
                <w:rFonts w:asciiTheme="minorHAnsi" w:hAnsiTheme="minorHAnsi" w:cs="Arial"/>
              </w:rPr>
              <w:t>Louças e talheres</w:t>
            </w:r>
          </w:p>
        </w:tc>
        <w:tc>
          <w:tcPr>
            <w:tcW w:w="18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p>
        </w:tc>
        <w:tc>
          <w:tcPr>
            <w:tcW w:w="18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r w:rsidRPr="00954CB2">
              <w:rPr>
                <w:rFonts w:asciiTheme="minorHAnsi" w:hAnsiTheme="minorHAnsi" w:cs="Arial"/>
              </w:rPr>
              <w:t>1,5</w:t>
            </w:r>
          </w:p>
        </w:tc>
        <w:tc>
          <w:tcPr>
            <w:tcW w:w="18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p>
        </w:tc>
      </w:tr>
      <w:tr w:rsidR="00954CB2" w:rsidRPr="00954CB2" w:rsidTr="00F237FC">
        <w:trPr>
          <w:trHeight w:val="20"/>
        </w:trPr>
        <w:tc>
          <w:tcPr>
            <w:tcW w:w="3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r w:rsidRPr="00954CB2">
              <w:rPr>
                <w:rFonts w:asciiTheme="minorHAnsi" w:hAnsiTheme="minorHAnsi" w:cs="Arial"/>
              </w:rPr>
              <w:t>Utensílios utilizados</w:t>
            </w:r>
          </w:p>
        </w:tc>
        <w:tc>
          <w:tcPr>
            <w:tcW w:w="18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p>
        </w:tc>
        <w:tc>
          <w:tcPr>
            <w:tcW w:w="18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r w:rsidRPr="00954CB2">
              <w:rPr>
                <w:rFonts w:asciiTheme="minorHAnsi" w:hAnsiTheme="minorHAnsi" w:cs="Arial"/>
              </w:rPr>
              <w:t>1,5</w:t>
            </w:r>
          </w:p>
        </w:tc>
        <w:tc>
          <w:tcPr>
            <w:tcW w:w="18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bCs/>
              </w:rPr>
            </w:pPr>
          </w:p>
        </w:tc>
      </w:tr>
    </w:tbl>
    <w:p w:rsidR="00F237FC" w:rsidRPr="00954CB2" w:rsidRDefault="00F237FC">
      <w:pPr>
        <w:rPr>
          <w:color w:val="auto"/>
        </w:rPr>
      </w:pPr>
    </w:p>
    <w:tbl>
      <w:tblPr>
        <w:tblW w:w="9639" w:type="dxa"/>
        <w:tblInd w:w="-5" w:type="dxa"/>
        <w:tblLayout w:type="fixed"/>
        <w:tblCellMar>
          <w:left w:w="10" w:type="dxa"/>
          <w:right w:w="10" w:type="dxa"/>
        </w:tblCellMar>
        <w:tblLook w:val="04A0" w:firstRow="1" w:lastRow="0" w:firstColumn="1" w:lastColumn="0" w:noHBand="0" w:noVBand="1"/>
      </w:tblPr>
      <w:tblGrid>
        <w:gridCol w:w="3964"/>
        <w:gridCol w:w="1891"/>
        <w:gridCol w:w="1942"/>
        <w:gridCol w:w="1842"/>
      </w:tblGrid>
      <w:tr w:rsidR="00954CB2" w:rsidRPr="00954CB2" w:rsidTr="00F237FC">
        <w:trPr>
          <w:trHeight w:val="20"/>
        </w:trPr>
        <w:tc>
          <w:tcPr>
            <w:tcW w:w="9639"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b/>
                <w:bCs/>
              </w:rPr>
            </w:pPr>
            <w:r w:rsidRPr="00954CB2">
              <w:rPr>
                <w:rFonts w:asciiTheme="minorHAnsi" w:hAnsiTheme="minorHAnsi" w:cs="Arial"/>
                <w:b/>
                <w:bCs/>
              </w:rPr>
              <w:t>Qualidade no atendimento</w:t>
            </w:r>
          </w:p>
        </w:tc>
      </w:tr>
      <w:tr w:rsidR="00954CB2" w:rsidRPr="00954CB2" w:rsidTr="00F237FC">
        <w:trPr>
          <w:trHeight w:val="20"/>
        </w:trPr>
        <w:tc>
          <w:tcPr>
            <w:tcW w:w="3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r w:rsidRPr="00954CB2">
              <w:rPr>
                <w:rFonts w:asciiTheme="minorHAnsi" w:hAnsiTheme="minorHAnsi" w:cs="Arial"/>
              </w:rPr>
              <w:t>Funcionários prestativos</w:t>
            </w:r>
          </w:p>
        </w:tc>
        <w:tc>
          <w:tcPr>
            <w:tcW w:w="189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p>
        </w:tc>
        <w:tc>
          <w:tcPr>
            <w:tcW w:w="194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r w:rsidRPr="00954CB2">
              <w:rPr>
                <w:rFonts w:asciiTheme="minorHAnsi" w:hAnsiTheme="minorHAnsi" w:cs="Arial"/>
              </w:rPr>
              <w:t>0,5</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p>
        </w:tc>
      </w:tr>
      <w:tr w:rsidR="00954CB2" w:rsidRPr="00954CB2" w:rsidTr="00F237FC">
        <w:trPr>
          <w:trHeight w:val="20"/>
        </w:trPr>
        <w:tc>
          <w:tcPr>
            <w:tcW w:w="3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r w:rsidRPr="00954CB2">
              <w:rPr>
                <w:rFonts w:asciiTheme="minorHAnsi" w:hAnsiTheme="minorHAnsi" w:cs="Arial"/>
              </w:rPr>
              <w:t>Agilidade no atendimento</w:t>
            </w:r>
          </w:p>
        </w:tc>
        <w:tc>
          <w:tcPr>
            <w:tcW w:w="189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p>
        </w:tc>
        <w:tc>
          <w:tcPr>
            <w:tcW w:w="194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r w:rsidRPr="00954CB2">
              <w:rPr>
                <w:rFonts w:asciiTheme="minorHAnsi" w:hAnsiTheme="minorHAnsi" w:cs="Arial"/>
              </w:rPr>
              <w:t>0,5</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p>
        </w:tc>
      </w:tr>
      <w:tr w:rsidR="00954CB2" w:rsidRPr="00954CB2" w:rsidTr="00F237FC">
        <w:trPr>
          <w:trHeight w:val="20"/>
        </w:trPr>
        <w:tc>
          <w:tcPr>
            <w:tcW w:w="9639"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b/>
                <w:bCs/>
              </w:rPr>
            </w:pPr>
            <w:r w:rsidRPr="00954CB2">
              <w:rPr>
                <w:rFonts w:asciiTheme="minorHAnsi" w:hAnsiTheme="minorHAnsi" w:cs="Arial"/>
                <w:b/>
                <w:bCs/>
              </w:rPr>
              <w:t>Qualidade do cardápio</w:t>
            </w:r>
          </w:p>
        </w:tc>
      </w:tr>
      <w:tr w:rsidR="00954CB2" w:rsidRPr="00954CB2" w:rsidTr="00F237FC">
        <w:trPr>
          <w:trHeight w:val="20"/>
        </w:trPr>
        <w:tc>
          <w:tcPr>
            <w:tcW w:w="3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r w:rsidRPr="00954CB2">
              <w:rPr>
                <w:rFonts w:asciiTheme="minorHAnsi" w:hAnsiTheme="minorHAnsi" w:cs="Arial"/>
              </w:rPr>
              <w:t>Cumprimento do Cardápio Previsto</w:t>
            </w:r>
          </w:p>
        </w:tc>
        <w:tc>
          <w:tcPr>
            <w:tcW w:w="189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p>
        </w:tc>
        <w:tc>
          <w:tcPr>
            <w:tcW w:w="194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r w:rsidRPr="00954CB2">
              <w:rPr>
                <w:rFonts w:asciiTheme="minorHAnsi" w:hAnsiTheme="minorHAnsi" w:cs="Arial"/>
              </w:rPr>
              <w:t>1</w:t>
            </w:r>
          </w:p>
        </w:tc>
        <w:tc>
          <w:tcPr>
            <w:tcW w:w="184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bCs/>
              </w:rPr>
            </w:pPr>
          </w:p>
        </w:tc>
      </w:tr>
      <w:tr w:rsidR="00954CB2" w:rsidRPr="00954CB2" w:rsidTr="00F237FC">
        <w:trPr>
          <w:trHeight w:val="20"/>
        </w:trPr>
        <w:tc>
          <w:tcPr>
            <w:tcW w:w="3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r w:rsidRPr="00954CB2">
              <w:rPr>
                <w:rFonts w:asciiTheme="minorHAnsi" w:hAnsiTheme="minorHAnsi" w:cs="Arial"/>
              </w:rPr>
              <w:t>Qualidade dos Alimentos</w:t>
            </w:r>
          </w:p>
        </w:tc>
        <w:tc>
          <w:tcPr>
            <w:tcW w:w="189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p>
        </w:tc>
        <w:tc>
          <w:tcPr>
            <w:tcW w:w="194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r w:rsidRPr="00954CB2">
              <w:rPr>
                <w:rFonts w:asciiTheme="minorHAnsi" w:hAnsiTheme="minorHAnsi" w:cs="Arial"/>
              </w:rPr>
              <w:t>1</w:t>
            </w:r>
          </w:p>
        </w:tc>
        <w:tc>
          <w:tcPr>
            <w:tcW w:w="184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bCs/>
              </w:rPr>
            </w:pPr>
          </w:p>
        </w:tc>
      </w:tr>
      <w:tr w:rsidR="00954CB2" w:rsidRPr="00954CB2" w:rsidTr="00F237FC">
        <w:trPr>
          <w:trHeight w:val="20"/>
        </w:trPr>
        <w:tc>
          <w:tcPr>
            <w:tcW w:w="7797"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b/>
                <w:bCs/>
              </w:rPr>
            </w:pPr>
            <w:r w:rsidRPr="00954CB2">
              <w:rPr>
                <w:rFonts w:asciiTheme="minorHAnsi" w:hAnsiTheme="minorHAnsi" w:cs="Arial"/>
                <w:b/>
                <w:bCs/>
              </w:rPr>
              <w:t>Somatória</w:t>
            </w:r>
          </w:p>
        </w:tc>
        <w:tc>
          <w:tcPr>
            <w:tcW w:w="184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bCs/>
              </w:rPr>
            </w:pPr>
          </w:p>
        </w:tc>
      </w:tr>
    </w:tbl>
    <w:p w:rsidR="005B6986" w:rsidRPr="00954CB2" w:rsidRDefault="005B6986" w:rsidP="005B6986">
      <w:pPr>
        <w:pStyle w:val="Standard"/>
        <w:tabs>
          <w:tab w:val="left" w:pos="567"/>
          <w:tab w:val="left" w:pos="1418"/>
        </w:tabs>
        <w:autoSpaceDE w:val="0"/>
        <w:spacing w:line="360" w:lineRule="auto"/>
        <w:jc w:val="both"/>
        <w:rPr>
          <w:rFonts w:asciiTheme="minorHAnsi" w:hAnsiTheme="minorHAnsi" w:cs="Arial"/>
        </w:rPr>
      </w:pPr>
    </w:p>
    <w:p w:rsidR="005B6986" w:rsidRPr="00954CB2" w:rsidRDefault="005B6986" w:rsidP="005B6986">
      <w:pPr>
        <w:pStyle w:val="Standard"/>
        <w:tabs>
          <w:tab w:val="left" w:pos="1418"/>
        </w:tabs>
        <w:autoSpaceDE w:val="0"/>
        <w:spacing w:line="360" w:lineRule="auto"/>
        <w:jc w:val="both"/>
        <w:rPr>
          <w:rFonts w:asciiTheme="minorHAnsi" w:hAnsiTheme="minorHAnsi" w:cs="Arial"/>
        </w:rPr>
      </w:pPr>
      <w:r w:rsidRPr="00954CB2">
        <w:rPr>
          <w:rFonts w:asciiTheme="minorHAnsi" w:hAnsiTheme="minorHAnsi" w:cs="Arial"/>
        </w:rPr>
        <w:t>6.3.</w:t>
      </w:r>
      <w:r w:rsidRPr="00954CB2">
        <w:rPr>
          <w:rFonts w:asciiTheme="minorHAnsi" w:hAnsiTheme="minorHAnsi" w:cs="Arial"/>
        </w:rPr>
        <w:tab/>
        <w:t>Conceito de Desempenho: é um parecer dado para cada quesito avaliado da CONTRATADA, conforme quadro abaixo:</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819"/>
        <w:gridCol w:w="4820"/>
      </w:tblGrid>
      <w:tr w:rsidR="00954CB2" w:rsidRPr="00954CB2" w:rsidTr="00F237FC">
        <w:trPr>
          <w:trHeight w:val="437"/>
        </w:trPr>
        <w:tc>
          <w:tcPr>
            <w:tcW w:w="4819" w:type="dxa"/>
            <w:shd w:val="clear" w:color="auto" w:fill="BFBFBF" w:themeFill="background1" w:themeFillShade="BF"/>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b/>
                <w:bCs/>
              </w:rPr>
            </w:pPr>
            <w:r w:rsidRPr="00954CB2">
              <w:rPr>
                <w:rFonts w:asciiTheme="minorHAnsi" w:hAnsiTheme="minorHAnsi" w:cs="Arial"/>
                <w:b/>
                <w:bCs/>
              </w:rPr>
              <w:t>Avaliação</w:t>
            </w:r>
          </w:p>
        </w:tc>
        <w:tc>
          <w:tcPr>
            <w:tcW w:w="4820" w:type="dxa"/>
            <w:shd w:val="clear" w:color="auto" w:fill="BFBFBF" w:themeFill="background1" w:themeFillShade="BF"/>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b/>
                <w:bCs/>
              </w:rPr>
            </w:pPr>
            <w:r w:rsidRPr="00954CB2">
              <w:rPr>
                <w:rFonts w:asciiTheme="minorHAnsi" w:hAnsiTheme="minorHAnsi" w:cs="Arial"/>
                <w:b/>
                <w:bCs/>
              </w:rPr>
              <w:t>Percentual</w:t>
            </w:r>
          </w:p>
        </w:tc>
      </w:tr>
      <w:tr w:rsidR="00954CB2" w:rsidRPr="00954CB2" w:rsidTr="00F237FC">
        <w:trPr>
          <w:trHeight w:val="437"/>
        </w:trPr>
        <w:tc>
          <w:tcPr>
            <w:tcW w:w="4819" w:type="dxa"/>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r w:rsidRPr="00954CB2">
              <w:rPr>
                <w:rFonts w:asciiTheme="minorHAnsi" w:hAnsiTheme="minorHAnsi" w:cs="Arial"/>
              </w:rPr>
              <w:t>Ótimo</w:t>
            </w:r>
          </w:p>
        </w:tc>
        <w:tc>
          <w:tcPr>
            <w:tcW w:w="4820" w:type="dxa"/>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proofErr w:type="gramStart"/>
            <w:r w:rsidRPr="00954CB2">
              <w:rPr>
                <w:rFonts w:asciiTheme="minorHAnsi" w:hAnsiTheme="minorHAnsi" w:cs="Arial"/>
              </w:rPr>
              <w:t>de</w:t>
            </w:r>
            <w:proofErr w:type="gramEnd"/>
            <w:r w:rsidRPr="00954CB2">
              <w:rPr>
                <w:rFonts w:asciiTheme="minorHAnsi" w:hAnsiTheme="minorHAnsi" w:cs="Arial"/>
              </w:rPr>
              <w:t xml:space="preserve"> 80 a 100</w:t>
            </w:r>
          </w:p>
        </w:tc>
      </w:tr>
      <w:tr w:rsidR="00954CB2" w:rsidRPr="00954CB2" w:rsidTr="00F237FC">
        <w:trPr>
          <w:trHeight w:val="437"/>
        </w:trPr>
        <w:tc>
          <w:tcPr>
            <w:tcW w:w="4819" w:type="dxa"/>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r w:rsidRPr="00954CB2">
              <w:rPr>
                <w:rFonts w:asciiTheme="minorHAnsi" w:hAnsiTheme="minorHAnsi" w:cs="Arial"/>
              </w:rPr>
              <w:t>Bom</w:t>
            </w:r>
          </w:p>
        </w:tc>
        <w:tc>
          <w:tcPr>
            <w:tcW w:w="4820" w:type="dxa"/>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proofErr w:type="gramStart"/>
            <w:r w:rsidRPr="00954CB2">
              <w:rPr>
                <w:rFonts w:asciiTheme="minorHAnsi" w:hAnsiTheme="minorHAnsi" w:cs="Arial"/>
              </w:rPr>
              <w:t>de</w:t>
            </w:r>
            <w:proofErr w:type="gramEnd"/>
            <w:r w:rsidRPr="00954CB2">
              <w:rPr>
                <w:rFonts w:asciiTheme="minorHAnsi" w:hAnsiTheme="minorHAnsi" w:cs="Arial"/>
              </w:rPr>
              <w:t xml:space="preserve"> 50 a 79</w:t>
            </w:r>
          </w:p>
        </w:tc>
      </w:tr>
      <w:tr w:rsidR="00954CB2" w:rsidRPr="00954CB2" w:rsidTr="00F237FC">
        <w:trPr>
          <w:trHeight w:val="437"/>
        </w:trPr>
        <w:tc>
          <w:tcPr>
            <w:tcW w:w="4819" w:type="dxa"/>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r w:rsidRPr="00954CB2">
              <w:rPr>
                <w:rFonts w:asciiTheme="minorHAnsi" w:hAnsiTheme="minorHAnsi" w:cs="Arial"/>
              </w:rPr>
              <w:t>Insatisfatório</w:t>
            </w:r>
          </w:p>
        </w:tc>
        <w:tc>
          <w:tcPr>
            <w:tcW w:w="4820" w:type="dxa"/>
            <w:tcMar>
              <w:top w:w="0" w:type="dxa"/>
              <w:left w:w="70" w:type="dxa"/>
              <w:bottom w:w="0" w:type="dxa"/>
              <w:right w:w="70" w:type="dxa"/>
            </w:tcMar>
            <w:vAlign w:val="center"/>
          </w:tcPr>
          <w:p w:rsidR="005B6986" w:rsidRPr="00954CB2" w:rsidRDefault="005B6986" w:rsidP="00F237FC">
            <w:pPr>
              <w:pStyle w:val="Standard"/>
              <w:tabs>
                <w:tab w:val="left" w:pos="1418"/>
              </w:tabs>
              <w:snapToGrid w:val="0"/>
              <w:jc w:val="center"/>
              <w:rPr>
                <w:rFonts w:asciiTheme="minorHAnsi" w:hAnsiTheme="minorHAnsi" w:cs="Arial"/>
              </w:rPr>
            </w:pPr>
            <w:proofErr w:type="gramStart"/>
            <w:r w:rsidRPr="00954CB2">
              <w:rPr>
                <w:rFonts w:asciiTheme="minorHAnsi" w:hAnsiTheme="minorHAnsi" w:cs="Arial"/>
              </w:rPr>
              <w:t>abaixo</w:t>
            </w:r>
            <w:proofErr w:type="gramEnd"/>
            <w:r w:rsidRPr="00954CB2">
              <w:rPr>
                <w:rFonts w:asciiTheme="minorHAnsi" w:hAnsiTheme="minorHAnsi" w:cs="Arial"/>
              </w:rPr>
              <w:t xml:space="preserve"> de 49</w:t>
            </w:r>
          </w:p>
        </w:tc>
      </w:tr>
    </w:tbl>
    <w:p w:rsidR="005B6986" w:rsidRPr="00954CB2" w:rsidRDefault="005B6986" w:rsidP="00D50673">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lastRenderedPageBreak/>
        <w:t>6.3.1.</w:t>
      </w:r>
      <w:r w:rsidRPr="00954CB2">
        <w:rPr>
          <w:rFonts w:asciiTheme="minorHAnsi" w:hAnsiTheme="minorHAnsi" w:cs="Arial"/>
        </w:rPr>
        <w:tab/>
        <w:t>De acordo com a atividade estabelecida no contrato, a FISCALIZAÇÃO poderá suprimir ou incluir algum quesito que ache mais específico ou pertinente para aquele momento do Contrato, bem como a CONTRATADA poderá sugerir alterações para melhor desenvolvimento das atividades, que será analisado pela FISCALIZAÇÃO e poderá ser acatado ou não;</w:t>
      </w:r>
    </w:p>
    <w:p w:rsidR="005B6986" w:rsidRPr="00954CB2" w:rsidRDefault="005B6986" w:rsidP="00D50673">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6.3.2.</w:t>
      </w:r>
      <w:r w:rsidRPr="00954CB2">
        <w:rPr>
          <w:rFonts w:asciiTheme="minorHAnsi" w:hAnsiTheme="minorHAnsi" w:cs="Arial"/>
        </w:rPr>
        <w:tab/>
        <w:t>Relatórios de Acompanhamento: São documentos gerados pela FISCALIZAÇÃO, que identifica não-conformidades nas atividades da CONTRATADA e define em conjunto com ela um Plano de Ação de melhorias;</w:t>
      </w:r>
    </w:p>
    <w:p w:rsidR="005B6986" w:rsidRPr="00954CB2" w:rsidRDefault="005B6986" w:rsidP="00D50673">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6.3.3.</w:t>
      </w:r>
      <w:r w:rsidRPr="00954CB2">
        <w:rPr>
          <w:rFonts w:asciiTheme="minorHAnsi" w:hAnsiTheme="minorHAnsi" w:cs="Arial"/>
        </w:rPr>
        <w:tab/>
        <w:t xml:space="preserve">Reuniões Periódicas: São reuniões realizadas entre a FISCALIZAÇÃO, membros da comunidade acadêmica e representante da CONTRATADA que visam discutir sobre cláusulas contratuais e o fornecimento de refeições. Essa reunião será mensal, mas poderá ocorrer </w:t>
      </w:r>
      <w:r w:rsidR="002C7B02" w:rsidRPr="00954CB2">
        <w:rPr>
          <w:rFonts w:asciiTheme="minorHAnsi" w:hAnsiTheme="minorHAnsi" w:cs="Arial"/>
        </w:rPr>
        <w:t xml:space="preserve">mediante convocação da </w:t>
      </w:r>
      <w:r w:rsidR="002C7B02" w:rsidRPr="00954CB2">
        <w:rPr>
          <w:rFonts w:asciiTheme="minorHAnsi" w:hAnsiTheme="minorHAnsi" w:cs="Arial"/>
          <w:caps/>
        </w:rPr>
        <w:t>contratante</w:t>
      </w:r>
      <w:r w:rsidRPr="00954CB2">
        <w:rPr>
          <w:rFonts w:asciiTheme="minorHAnsi" w:hAnsiTheme="minorHAnsi" w:cs="Arial"/>
        </w:rPr>
        <w:t xml:space="preserve">, </w:t>
      </w:r>
      <w:r w:rsidR="002C7B02" w:rsidRPr="00954CB2">
        <w:rPr>
          <w:rFonts w:asciiTheme="minorHAnsi" w:hAnsiTheme="minorHAnsi" w:cs="Arial"/>
        </w:rPr>
        <w:t xml:space="preserve">com aviso prévio de pelo menos 5 (cinco) dias, </w:t>
      </w:r>
      <w:r w:rsidRPr="00954CB2">
        <w:rPr>
          <w:rFonts w:asciiTheme="minorHAnsi" w:hAnsiTheme="minorHAnsi" w:cs="Arial"/>
        </w:rPr>
        <w:t>dependendo da complexidade do Plano de Ação. Isso será definido pela FISCALIZAÇÃO;</w:t>
      </w:r>
    </w:p>
    <w:p w:rsidR="005B6986" w:rsidRPr="00954CB2" w:rsidRDefault="005B6986" w:rsidP="00D50673">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6.3.4.</w:t>
      </w:r>
      <w:r w:rsidRPr="00954CB2">
        <w:rPr>
          <w:rFonts w:asciiTheme="minorHAnsi" w:hAnsiTheme="minorHAnsi" w:cs="Arial"/>
        </w:rPr>
        <w:tab/>
        <w:t>O representante nomeado pela CONTRATADA para representá-la nas reuniões deverá ter capacidade, competência e autonomia para falar em nome da mesma. A empresa CONTRATADA deverá manter durante a vigência do Contrato o mesmo representante por ela nomeado. Caso haja necessidade de trocar o representante, isso só poderá ser feito mediante prévia justificativa e informando o nome e as qualificações do próximo representante para aprovação da FISCALIZAÇÃO;</w:t>
      </w:r>
    </w:p>
    <w:p w:rsidR="005B6986" w:rsidRPr="00954CB2" w:rsidRDefault="005B6986" w:rsidP="00D50673">
      <w:pPr>
        <w:pStyle w:val="Standard"/>
        <w:tabs>
          <w:tab w:val="left" w:pos="1701"/>
        </w:tabs>
        <w:autoSpaceDE w:val="0"/>
        <w:spacing w:line="360" w:lineRule="auto"/>
        <w:jc w:val="both"/>
        <w:rPr>
          <w:rFonts w:asciiTheme="minorHAnsi" w:hAnsiTheme="minorHAnsi" w:cs="Arial"/>
        </w:rPr>
      </w:pPr>
      <w:r w:rsidRPr="00954CB2">
        <w:rPr>
          <w:rFonts w:asciiTheme="minorHAnsi" w:hAnsiTheme="minorHAnsi" w:cs="Arial"/>
        </w:rPr>
        <w:t>6.3.5.</w:t>
      </w:r>
      <w:r w:rsidRPr="00954CB2">
        <w:rPr>
          <w:rFonts w:asciiTheme="minorHAnsi" w:hAnsiTheme="minorHAnsi" w:cs="Arial"/>
        </w:rPr>
        <w:tab/>
        <w:t>Será facultativa a presença de outros membros da empresa CONTRATADA às reuniões.</w:t>
      </w:r>
    </w:p>
    <w:p w:rsidR="005B6986" w:rsidRPr="00954CB2" w:rsidRDefault="005B6986" w:rsidP="005B6986">
      <w:pPr>
        <w:pStyle w:val="Standard"/>
        <w:tabs>
          <w:tab w:val="left" w:pos="709"/>
          <w:tab w:val="left" w:pos="1418"/>
        </w:tabs>
        <w:autoSpaceDE w:val="0"/>
        <w:spacing w:line="360" w:lineRule="auto"/>
        <w:jc w:val="both"/>
        <w:rPr>
          <w:rFonts w:asciiTheme="minorHAnsi" w:hAnsiTheme="minorHAnsi" w:cs="Arial"/>
        </w:rPr>
      </w:pPr>
    </w:p>
    <w:p w:rsidR="005B6986" w:rsidRPr="00954CB2" w:rsidRDefault="005B6986" w:rsidP="00337422">
      <w:pPr>
        <w:pStyle w:val="BodyText21"/>
        <w:widowControl/>
        <w:numPr>
          <w:ilvl w:val="0"/>
          <w:numId w:val="42"/>
        </w:numPr>
        <w:tabs>
          <w:tab w:val="left" w:pos="1701"/>
        </w:tabs>
        <w:suppressAutoHyphens w:val="0"/>
        <w:autoSpaceDN/>
        <w:spacing w:line="360" w:lineRule="auto"/>
        <w:ind w:left="0" w:firstLine="0"/>
        <w:textAlignment w:val="auto"/>
        <w:rPr>
          <w:rFonts w:asciiTheme="minorHAnsi" w:hAnsiTheme="minorHAnsi" w:cs="Arial"/>
          <w:b/>
        </w:rPr>
      </w:pPr>
      <w:r w:rsidRPr="00954CB2">
        <w:rPr>
          <w:rFonts w:asciiTheme="minorHAnsi" w:hAnsiTheme="minorHAnsi" w:cs="Arial"/>
          <w:b/>
        </w:rPr>
        <w:t>DAS OBRIGAÇÕES E RESPONSABILIDADES DA CONTRATADA</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7.1.</w:t>
      </w:r>
      <w:r w:rsidRPr="00954CB2">
        <w:rPr>
          <w:rFonts w:asciiTheme="minorHAnsi" w:hAnsiTheme="minorHAnsi"/>
          <w:color w:val="auto"/>
          <w:sz w:val="24"/>
          <w:szCs w:val="24"/>
        </w:rPr>
        <w:tab/>
        <w:t xml:space="preserve">A CONTRATADA responsabilizar-se-á integralmente pelo fornecimento das refeições nos termos da legislação vigente, pela operacionalização, preparo, transporte, se assim houver, bem como o </w:t>
      </w:r>
      <w:proofErr w:type="spellStart"/>
      <w:r w:rsidRPr="00954CB2">
        <w:rPr>
          <w:rFonts w:asciiTheme="minorHAnsi" w:hAnsiTheme="minorHAnsi"/>
          <w:color w:val="auto"/>
          <w:sz w:val="24"/>
          <w:szCs w:val="24"/>
        </w:rPr>
        <w:t>porcionamento</w:t>
      </w:r>
      <w:proofErr w:type="spellEnd"/>
      <w:r w:rsidRPr="00954CB2">
        <w:rPr>
          <w:rFonts w:asciiTheme="minorHAnsi" w:hAnsiTheme="minorHAnsi"/>
          <w:color w:val="auto"/>
          <w:sz w:val="24"/>
          <w:szCs w:val="24"/>
        </w:rPr>
        <w:t xml:space="preserve"> e distribuição das refeições aos usuários, observado o estabelecido nos itens a seguir: </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7.1.1.</w:t>
      </w:r>
      <w:r w:rsidRPr="00954CB2">
        <w:rPr>
          <w:rFonts w:asciiTheme="minorHAnsi" w:hAnsiTheme="minorHAnsi"/>
          <w:color w:val="auto"/>
          <w:sz w:val="24"/>
          <w:szCs w:val="24"/>
        </w:rPr>
        <w:tab/>
        <w:t>Manter, durante toda a execução do contrato, em compatibilidade com as obrigações assumidas, todas as condições que culminaram em sua habilitação e qualificação na fase da licitação;</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lastRenderedPageBreak/>
        <w:t>7.1.2.</w:t>
      </w:r>
      <w:r w:rsidRPr="00954CB2">
        <w:rPr>
          <w:rFonts w:asciiTheme="minorHAnsi" w:hAnsiTheme="minorHAnsi"/>
          <w:color w:val="auto"/>
          <w:sz w:val="24"/>
          <w:szCs w:val="24"/>
        </w:rPr>
        <w:tab/>
        <w:t>Reparar ou substituir, às suas expensas, no total ou em parte, as refeições fornecidas, em que se verificarem vícios, defeitos ou incorreções resultantes da execução dos serviços ou de gêneros/produtos alimentícios empregados;</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7.1.3.</w:t>
      </w:r>
      <w:r w:rsidRPr="00954CB2">
        <w:rPr>
          <w:rFonts w:asciiTheme="minorHAnsi" w:hAnsiTheme="minorHAnsi"/>
          <w:color w:val="auto"/>
          <w:sz w:val="24"/>
          <w:szCs w:val="24"/>
        </w:rPr>
        <w:tab/>
        <w:t xml:space="preserve">Manter planejamento de esquemas alternativos de trabalho ou planos de contingência para situações emergenciais, tais como: falta d’água, energia elétrica/gás, vapor, quebra de equipamentos, greves e outros, assegurando a manutenção do atendimento adequado. </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7.1.4.</w:t>
      </w:r>
      <w:r w:rsidRPr="00954CB2">
        <w:rPr>
          <w:rFonts w:asciiTheme="minorHAnsi" w:hAnsiTheme="minorHAnsi"/>
          <w:color w:val="auto"/>
          <w:sz w:val="24"/>
          <w:szCs w:val="24"/>
        </w:rPr>
        <w:tab/>
        <w:t xml:space="preserve">Disponibilizar os utensílios, pratos, talheres, copos, guardanapos, considerados necessários para preparo e distribuição das refeições; </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7.1.5.</w:t>
      </w:r>
      <w:r w:rsidRPr="00954CB2">
        <w:rPr>
          <w:rFonts w:asciiTheme="minorHAnsi" w:hAnsiTheme="minorHAnsi"/>
          <w:color w:val="auto"/>
          <w:sz w:val="24"/>
          <w:szCs w:val="24"/>
        </w:rPr>
        <w:tab/>
        <w:t xml:space="preserve">Disponibilizar, no início do contrato, dos equipamentos necessários para preparo, distribuição, e higienização, podendo retirá-los ao término do contrato; </w:t>
      </w:r>
    </w:p>
    <w:p w:rsidR="005B6986" w:rsidRPr="00954CB2" w:rsidRDefault="005B6986" w:rsidP="00D50673">
      <w:pPr>
        <w:tabs>
          <w:tab w:val="left" w:pos="1701"/>
        </w:tabs>
        <w:spacing w:line="360" w:lineRule="auto"/>
        <w:ind w:right="65"/>
        <w:jc w:val="both"/>
        <w:rPr>
          <w:rFonts w:asciiTheme="minorHAnsi" w:hAnsiTheme="minorHAnsi"/>
          <w:b/>
          <w:color w:val="auto"/>
          <w:sz w:val="24"/>
          <w:szCs w:val="24"/>
        </w:rPr>
      </w:pPr>
      <w:r w:rsidRPr="00954CB2">
        <w:rPr>
          <w:rFonts w:asciiTheme="minorHAnsi" w:hAnsiTheme="minorHAnsi"/>
          <w:color w:val="auto"/>
          <w:sz w:val="24"/>
          <w:szCs w:val="24"/>
        </w:rPr>
        <w:t>7.1.6.</w:t>
      </w:r>
      <w:r w:rsidRPr="00954CB2">
        <w:rPr>
          <w:rFonts w:asciiTheme="minorHAnsi" w:hAnsiTheme="minorHAnsi"/>
          <w:color w:val="auto"/>
          <w:sz w:val="24"/>
          <w:szCs w:val="24"/>
        </w:rPr>
        <w:tab/>
      </w:r>
      <w:r w:rsidR="00671CB3">
        <w:rPr>
          <w:rFonts w:asciiTheme="minorHAnsi" w:hAnsiTheme="minorHAnsi"/>
          <w:b/>
          <w:color w:val="auto"/>
          <w:sz w:val="24"/>
          <w:szCs w:val="24"/>
        </w:rPr>
        <w:t>Realizar</w:t>
      </w:r>
      <w:r w:rsidRPr="00954CB2">
        <w:rPr>
          <w:rFonts w:asciiTheme="minorHAnsi" w:hAnsiTheme="minorHAnsi"/>
          <w:b/>
          <w:color w:val="auto"/>
          <w:sz w:val="24"/>
          <w:szCs w:val="24"/>
        </w:rPr>
        <w:t xml:space="preserve"> as adaptações necessárias no local especificado para preparo, distribuição e mesmo controle dos quantitativos das refeições. </w:t>
      </w:r>
    </w:p>
    <w:p w:rsidR="005B6986" w:rsidRPr="00954CB2" w:rsidRDefault="005B6986" w:rsidP="00D50673">
      <w:pPr>
        <w:tabs>
          <w:tab w:val="left" w:pos="1701"/>
        </w:tabs>
        <w:spacing w:line="360" w:lineRule="auto"/>
        <w:ind w:right="65"/>
        <w:jc w:val="both"/>
        <w:rPr>
          <w:rFonts w:asciiTheme="minorHAnsi" w:hAnsiTheme="minorHAnsi"/>
          <w:b/>
          <w:color w:val="auto"/>
          <w:sz w:val="24"/>
          <w:szCs w:val="24"/>
        </w:rPr>
      </w:pPr>
      <w:r w:rsidRPr="00954CB2">
        <w:rPr>
          <w:rFonts w:asciiTheme="minorHAnsi" w:hAnsiTheme="minorHAnsi"/>
          <w:b/>
          <w:color w:val="auto"/>
          <w:sz w:val="24"/>
          <w:szCs w:val="24"/>
        </w:rPr>
        <w:t>7</w:t>
      </w:r>
      <w:r w:rsidRPr="00954CB2">
        <w:rPr>
          <w:rFonts w:asciiTheme="minorHAnsi" w:hAnsiTheme="minorHAnsi"/>
          <w:color w:val="auto"/>
          <w:sz w:val="24"/>
          <w:szCs w:val="24"/>
        </w:rPr>
        <w:t>.</w:t>
      </w:r>
      <w:r w:rsidRPr="00954CB2">
        <w:rPr>
          <w:rFonts w:asciiTheme="minorHAnsi" w:hAnsiTheme="minorHAnsi"/>
          <w:b/>
          <w:color w:val="auto"/>
          <w:sz w:val="24"/>
          <w:szCs w:val="24"/>
        </w:rPr>
        <w:t>1.6.1.</w:t>
      </w:r>
      <w:r w:rsidRPr="00954CB2">
        <w:rPr>
          <w:rFonts w:asciiTheme="minorHAnsi" w:hAnsiTheme="minorHAnsi"/>
          <w:b/>
          <w:color w:val="auto"/>
          <w:sz w:val="24"/>
          <w:szCs w:val="24"/>
        </w:rPr>
        <w:tab/>
        <w:t xml:space="preserve">Os custos das adaptações </w:t>
      </w:r>
      <w:r w:rsidR="00671CB3">
        <w:rPr>
          <w:rFonts w:asciiTheme="minorHAnsi" w:hAnsiTheme="minorHAnsi"/>
          <w:b/>
          <w:color w:val="auto"/>
          <w:sz w:val="24"/>
          <w:szCs w:val="24"/>
        </w:rPr>
        <w:t>correrão por conta da Contratada</w:t>
      </w:r>
      <w:r w:rsidRPr="00954CB2">
        <w:rPr>
          <w:rFonts w:asciiTheme="minorHAnsi" w:hAnsiTheme="minorHAnsi"/>
          <w:b/>
          <w:color w:val="auto"/>
          <w:sz w:val="24"/>
          <w:szCs w:val="24"/>
        </w:rPr>
        <w:t xml:space="preserve">. </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7.2.</w:t>
      </w:r>
      <w:r w:rsidRPr="00954CB2">
        <w:rPr>
          <w:rFonts w:asciiTheme="minorHAnsi" w:hAnsiTheme="minorHAnsi"/>
          <w:color w:val="auto"/>
          <w:sz w:val="24"/>
          <w:szCs w:val="24"/>
        </w:rPr>
        <w:tab/>
        <w:t>Da Equipe de Trabalho</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7.2.1.</w:t>
      </w:r>
      <w:r w:rsidRPr="00954CB2">
        <w:rPr>
          <w:rFonts w:asciiTheme="minorHAnsi" w:hAnsiTheme="minorHAnsi"/>
          <w:color w:val="auto"/>
          <w:sz w:val="24"/>
          <w:szCs w:val="24"/>
        </w:rPr>
        <w:tab/>
        <w:t>Dispor e manter quadro completo de pessoal técnico, operacional e administrativo, de forma a atender o cumprimento das obrigações assumidas;</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7.2.2.</w:t>
      </w:r>
      <w:r w:rsidRPr="00954CB2">
        <w:rPr>
          <w:rFonts w:asciiTheme="minorHAnsi" w:hAnsiTheme="minorHAnsi"/>
          <w:color w:val="auto"/>
          <w:sz w:val="24"/>
          <w:szCs w:val="24"/>
        </w:rPr>
        <w:tab/>
        <w:t>Manter o pessoal em condições de saúde compatível com suas atividades, realizando, às suas expensas, exames periódicos de saúde, inclusive exames específicos de acordo com as normas vigentes;</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7.2.3.</w:t>
      </w:r>
      <w:r w:rsidRPr="00954CB2">
        <w:rPr>
          <w:rFonts w:asciiTheme="minorHAnsi" w:hAnsiTheme="minorHAnsi"/>
          <w:color w:val="auto"/>
          <w:sz w:val="24"/>
          <w:szCs w:val="24"/>
        </w:rPr>
        <w:tab/>
        <w:t>Apresentar à CONTRATANTE, quando solicitados, os laudos dos exames de saúde de seus empregados envolvidos na prestação dos serviços objeto do contrato;</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7.2.4.</w:t>
      </w:r>
      <w:r w:rsidRPr="00954CB2">
        <w:rPr>
          <w:rFonts w:asciiTheme="minorHAnsi" w:hAnsiTheme="minorHAnsi"/>
          <w:color w:val="auto"/>
          <w:sz w:val="24"/>
          <w:szCs w:val="24"/>
        </w:rPr>
        <w:tab/>
        <w:t>Manter os empregados dentro de padrão de higiene recomendado pela legislação vigente, fornecendo uniformes e equipamentos de proteção individual específicos para o desempenho das funções;</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7.2.5.</w:t>
      </w:r>
      <w:r w:rsidRPr="00954CB2">
        <w:rPr>
          <w:rFonts w:asciiTheme="minorHAnsi" w:hAnsiTheme="minorHAnsi"/>
          <w:color w:val="auto"/>
          <w:sz w:val="24"/>
          <w:szCs w:val="24"/>
        </w:rPr>
        <w:tab/>
        <w:t>Manter a qualidade e uniformidade no padrão de alimentação e do serviço, independentemente das escalas de serviço adotadas;</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7.2.6.</w:t>
      </w:r>
      <w:r w:rsidRPr="00954CB2">
        <w:rPr>
          <w:rFonts w:asciiTheme="minorHAnsi" w:hAnsiTheme="minorHAnsi"/>
          <w:color w:val="auto"/>
          <w:sz w:val="24"/>
          <w:szCs w:val="24"/>
        </w:rPr>
        <w:tab/>
        <w:t xml:space="preserve">Manter profissional responsável técnico pelos serviços e garantir a efetiva e imediata substituição do profissional, pelo menos por outro do mesmo nível, ato contínuo a eventuais impedimentos, conforme previsto na Lei 8.666/93 e Resolução </w:t>
      </w:r>
      <w:proofErr w:type="spellStart"/>
      <w:r w:rsidRPr="00954CB2">
        <w:rPr>
          <w:rFonts w:asciiTheme="minorHAnsi" w:hAnsiTheme="minorHAnsi"/>
          <w:color w:val="auto"/>
          <w:sz w:val="24"/>
          <w:szCs w:val="24"/>
        </w:rPr>
        <w:t>CFN</w:t>
      </w:r>
      <w:proofErr w:type="spellEnd"/>
      <w:r w:rsidRPr="00954CB2">
        <w:rPr>
          <w:rFonts w:asciiTheme="minorHAnsi" w:hAnsiTheme="minorHAnsi"/>
          <w:color w:val="auto"/>
          <w:sz w:val="24"/>
          <w:szCs w:val="24"/>
        </w:rPr>
        <w:t xml:space="preserve"> nº 204/98;</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7.2.7.</w:t>
      </w:r>
      <w:r w:rsidRPr="00954CB2">
        <w:rPr>
          <w:rFonts w:asciiTheme="minorHAnsi" w:hAnsiTheme="minorHAnsi"/>
          <w:color w:val="auto"/>
          <w:sz w:val="24"/>
          <w:szCs w:val="24"/>
        </w:rPr>
        <w:tab/>
        <w:t xml:space="preserve">Promover treinamentos periódicos específicos, teóricos e práticos de toda a equipe de trabalho, por meio de programa de treinamento destinado aos empregados </w:t>
      </w:r>
      <w:r w:rsidRPr="00954CB2">
        <w:rPr>
          <w:rFonts w:asciiTheme="minorHAnsi" w:hAnsiTheme="minorHAnsi"/>
          <w:color w:val="auto"/>
          <w:sz w:val="24"/>
          <w:szCs w:val="24"/>
        </w:rPr>
        <w:lastRenderedPageBreak/>
        <w:t>operacionais, administrativos e técnicos, abordando os aspectos de higiene pessoal, ambiental, dos alimentos, técnicas culinárias e, obrigatoriamente, a prevenção de acidentes de trabalho e combate a incêndio;</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7.2.8.</w:t>
      </w:r>
      <w:r w:rsidRPr="00954CB2">
        <w:rPr>
          <w:rFonts w:asciiTheme="minorHAnsi" w:hAnsiTheme="minorHAnsi"/>
          <w:color w:val="auto"/>
          <w:sz w:val="24"/>
          <w:szCs w:val="24"/>
        </w:rPr>
        <w:tab/>
        <w:t xml:space="preserve">Todas as pessoas portadoras de doenças transmissíveis, bem como aquelas afetadas por dermatoses </w:t>
      </w:r>
      <w:proofErr w:type="spellStart"/>
      <w:r w:rsidRPr="00954CB2">
        <w:rPr>
          <w:rFonts w:asciiTheme="minorHAnsi" w:hAnsiTheme="minorHAnsi"/>
          <w:color w:val="auto"/>
          <w:sz w:val="24"/>
          <w:szCs w:val="24"/>
        </w:rPr>
        <w:t>exsudativas</w:t>
      </w:r>
      <w:proofErr w:type="spellEnd"/>
      <w:r w:rsidRPr="00954CB2">
        <w:rPr>
          <w:rFonts w:asciiTheme="minorHAnsi" w:hAnsiTheme="minorHAnsi"/>
          <w:color w:val="auto"/>
          <w:sz w:val="24"/>
          <w:szCs w:val="24"/>
        </w:rPr>
        <w:t xml:space="preserve"> ou esfoliativas, não poderão manipular transformar, beneficiar, acondicionar ou distribuir alimentos, nem exercer outras atividades que coloquem em risco a saúde dos consumidores;</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7.2.9.</w:t>
      </w:r>
      <w:r w:rsidRPr="00954CB2">
        <w:rPr>
          <w:rFonts w:asciiTheme="minorHAnsi" w:hAnsiTheme="minorHAnsi"/>
          <w:color w:val="auto"/>
          <w:sz w:val="24"/>
          <w:szCs w:val="24"/>
        </w:rPr>
        <w:tab/>
        <w:t>Os empregados e proprietários que intervêm diretamente nas atividades do estabelecimento devem ser afastados das atividades ao apresentarem manifestações febris ou cutâneas, principalmente supuração na pele, corrimento nasal, supuração ocular e infecção respiratória;</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7.2.10.</w:t>
      </w:r>
      <w:r w:rsidRPr="00954CB2">
        <w:rPr>
          <w:rFonts w:asciiTheme="minorHAnsi" w:hAnsiTheme="minorHAnsi"/>
          <w:color w:val="auto"/>
          <w:sz w:val="24"/>
          <w:szCs w:val="24"/>
        </w:rPr>
        <w:tab/>
        <w:t xml:space="preserve">As pessoas que manipularem alimentos não poderão praticar ou possuir hábitos ou condições capazes de prejudicar a limpeza, a sanidade dos alimentos, a higiene do estabelecimento e a saúde dos consumidores; deverão, em especial, adotar as seguintes práticas: </w:t>
      </w:r>
    </w:p>
    <w:p w:rsidR="005B6986" w:rsidRPr="00954CB2" w:rsidRDefault="005B6986" w:rsidP="00D50673">
      <w:pPr>
        <w:numPr>
          <w:ilvl w:val="0"/>
          <w:numId w:val="33"/>
        </w:numPr>
        <w:tabs>
          <w:tab w:val="left" w:pos="1701"/>
        </w:tabs>
        <w:suppressAutoHyphens w:val="0"/>
        <w:spacing w:line="360" w:lineRule="auto"/>
        <w:ind w:left="0" w:right="65"/>
        <w:jc w:val="both"/>
        <w:rPr>
          <w:rFonts w:asciiTheme="minorHAnsi" w:hAnsiTheme="minorHAnsi"/>
          <w:color w:val="auto"/>
          <w:sz w:val="24"/>
          <w:szCs w:val="24"/>
        </w:rPr>
      </w:pPr>
      <w:r w:rsidRPr="00954CB2">
        <w:rPr>
          <w:rFonts w:asciiTheme="minorHAnsi" w:hAnsiTheme="minorHAnsi"/>
          <w:color w:val="auto"/>
          <w:sz w:val="24"/>
          <w:szCs w:val="24"/>
        </w:rPr>
        <w:t xml:space="preserve">Quando no recinto de trabalho, deverão fazer uso de vestuário adequado; </w:t>
      </w:r>
    </w:p>
    <w:p w:rsidR="005B6986" w:rsidRPr="00954CB2" w:rsidRDefault="005B6986" w:rsidP="00D50673">
      <w:pPr>
        <w:numPr>
          <w:ilvl w:val="0"/>
          <w:numId w:val="33"/>
        </w:numPr>
        <w:tabs>
          <w:tab w:val="left" w:pos="1701"/>
        </w:tabs>
        <w:suppressAutoHyphens w:val="0"/>
        <w:spacing w:line="360" w:lineRule="auto"/>
        <w:ind w:left="0" w:right="65"/>
        <w:jc w:val="both"/>
        <w:rPr>
          <w:rFonts w:asciiTheme="minorHAnsi" w:hAnsiTheme="minorHAnsi"/>
          <w:color w:val="auto"/>
          <w:sz w:val="24"/>
          <w:szCs w:val="24"/>
        </w:rPr>
      </w:pPr>
      <w:r w:rsidRPr="007F0C60">
        <w:rPr>
          <w:rFonts w:asciiTheme="minorHAnsi" w:hAnsiTheme="minorHAnsi"/>
          <w:color w:val="auto"/>
          <w:sz w:val="24"/>
          <w:szCs w:val="24"/>
        </w:rPr>
        <w:t>Quando</w:t>
      </w:r>
      <w:r w:rsidRPr="00954CB2">
        <w:rPr>
          <w:rFonts w:asciiTheme="minorHAnsi" w:hAnsiTheme="minorHAnsi"/>
          <w:color w:val="auto"/>
          <w:sz w:val="24"/>
          <w:szCs w:val="24"/>
        </w:rPr>
        <w:t xml:space="preserve"> envolvidas na elaboração, preparação ou fracionamento de alimentos deverão fazer uso de gorro ou outro acessório que cubra os cabelos; </w:t>
      </w:r>
    </w:p>
    <w:p w:rsidR="005B6986" w:rsidRPr="00954CB2" w:rsidRDefault="005B6986" w:rsidP="00D50673">
      <w:pPr>
        <w:numPr>
          <w:ilvl w:val="0"/>
          <w:numId w:val="33"/>
        </w:numPr>
        <w:tabs>
          <w:tab w:val="left" w:pos="1701"/>
        </w:tabs>
        <w:suppressAutoHyphens w:val="0"/>
        <w:spacing w:line="360" w:lineRule="auto"/>
        <w:ind w:left="0" w:right="65"/>
        <w:jc w:val="both"/>
        <w:rPr>
          <w:rFonts w:asciiTheme="minorHAnsi" w:hAnsiTheme="minorHAnsi"/>
          <w:color w:val="auto"/>
          <w:sz w:val="24"/>
          <w:szCs w:val="24"/>
        </w:rPr>
      </w:pPr>
      <w:r w:rsidRPr="00954CB2">
        <w:rPr>
          <w:rFonts w:asciiTheme="minorHAnsi" w:hAnsiTheme="minorHAnsi"/>
          <w:color w:val="auto"/>
          <w:sz w:val="24"/>
          <w:szCs w:val="24"/>
        </w:rPr>
        <w:t xml:space="preserve">Quando contatarem diretamente com os alimentos, deverão ter as unhas curtas e os cabelos e barbas aparados ou protegidos; </w:t>
      </w:r>
    </w:p>
    <w:p w:rsidR="005B6986" w:rsidRPr="00954CB2" w:rsidRDefault="005B6986" w:rsidP="00D50673">
      <w:pPr>
        <w:numPr>
          <w:ilvl w:val="0"/>
          <w:numId w:val="33"/>
        </w:numPr>
        <w:tabs>
          <w:tab w:val="left" w:pos="1701"/>
        </w:tabs>
        <w:suppressAutoHyphens w:val="0"/>
        <w:spacing w:line="360" w:lineRule="auto"/>
        <w:ind w:left="0" w:right="1185"/>
        <w:jc w:val="both"/>
        <w:rPr>
          <w:rFonts w:asciiTheme="minorHAnsi" w:hAnsiTheme="minorHAnsi"/>
          <w:color w:val="auto"/>
          <w:sz w:val="24"/>
          <w:szCs w:val="24"/>
        </w:rPr>
      </w:pPr>
      <w:r w:rsidRPr="00954CB2">
        <w:rPr>
          <w:rFonts w:asciiTheme="minorHAnsi" w:hAnsiTheme="minorHAnsi"/>
          <w:color w:val="auto"/>
          <w:sz w:val="24"/>
          <w:szCs w:val="24"/>
        </w:rPr>
        <w:t xml:space="preserve">Os alimentos não deverão ser tocados com as mãos mais do que o absolutamente necessário, desde que não se possa fazê-lo indiretamente, através de utensílios apropriados; </w:t>
      </w:r>
    </w:p>
    <w:p w:rsidR="005B6986" w:rsidRPr="00954CB2" w:rsidRDefault="005B6986" w:rsidP="00D50673">
      <w:pPr>
        <w:numPr>
          <w:ilvl w:val="0"/>
          <w:numId w:val="33"/>
        </w:numPr>
        <w:tabs>
          <w:tab w:val="left" w:pos="1701"/>
        </w:tabs>
        <w:suppressAutoHyphens w:val="0"/>
        <w:spacing w:line="360" w:lineRule="auto"/>
        <w:ind w:left="0" w:right="65"/>
        <w:jc w:val="both"/>
        <w:rPr>
          <w:rFonts w:asciiTheme="minorHAnsi" w:hAnsiTheme="minorHAnsi"/>
          <w:color w:val="auto"/>
          <w:sz w:val="24"/>
          <w:szCs w:val="24"/>
        </w:rPr>
      </w:pPr>
      <w:r w:rsidRPr="00954CB2">
        <w:rPr>
          <w:rFonts w:asciiTheme="minorHAnsi" w:hAnsiTheme="minorHAnsi"/>
          <w:color w:val="auto"/>
          <w:sz w:val="24"/>
          <w:szCs w:val="24"/>
        </w:rPr>
        <w:t xml:space="preserve">Não poderão fumar ou adotar outras práticas semelhantes nos locais onde se encontrarem os alimentos, podendo fazê-lo, todavia, em locais especiais, desde que, após a prática, lavarem as mãos cuidadosamente; </w:t>
      </w:r>
    </w:p>
    <w:p w:rsidR="005B6986" w:rsidRPr="00954CB2" w:rsidRDefault="005B6986" w:rsidP="00D50673">
      <w:pPr>
        <w:numPr>
          <w:ilvl w:val="0"/>
          <w:numId w:val="33"/>
        </w:numPr>
        <w:tabs>
          <w:tab w:val="left" w:pos="1701"/>
        </w:tabs>
        <w:suppressAutoHyphens w:val="0"/>
        <w:spacing w:line="360" w:lineRule="auto"/>
        <w:ind w:left="0" w:right="65"/>
        <w:jc w:val="both"/>
        <w:rPr>
          <w:rFonts w:asciiTheme="minorHAnsi" w:hAnsiTheme="minorHAnsi"/>
          <w:color w:val="auto"/>
          <w:sz w:val="24"/>
          <w:szCs w:val="24"/>
        </w:rPr>
      </w:pPr>
      <w:r w:rsidRPr="00954CB2">
        <w:rPr>
          <w:rFonts w:asciiTheme="minorHAnsi" w:hAnsiTheme="minorHAnsi"/>
          <w:color w:val="auto"/>
          <w:sz w:val="24"/>
          <w:szCs w:val="24"/>
        </w:rPr>
        <w:t>Ao empregado caixa incumbirá receber moeda ou papel-moeda, não podendo ter contato com os alimentos;</w:t>
      </w:r>
    </w:p>
    <w:p w:rsidR="005B6986" w:rsidRPr="00954CB2" w:rsidRDefault="005B6986" w:rsidP="00D50673">
      <w:pPr>
        <w:numPr>
          <w:ilvl w:val="0"/>
          <w:numId w:val="33"/>
        </w:numPr>
        <w:tabs>
          <w:tab w:val="left" w:pos="1701"/>
        </w:tabs>
        <w:suppressAutoHyphens w:val="0"/>
        <w:spacing w:line="360" w:lineRule="auto"/>
        <w:ind w:left="0" w:right="65"/>
        <w:jc w:val="both"/>
        <w:rPr>
          <w:rFonts w:asciiTheme="minorHAnsi" w:hAnsiTheme="minorHAnsi"/>
          <w:color w:val="auto"/>
          <w:sz w:val="24"/>
          <w:szCs w:val="24"/>
        </w:rPr>
      </w:pPr>
      <w:r w:rsidRPr="00954CB2">
        <w:rPr>
          <w:rFonts w:asciiTheme="minorHAnsi" w:hAnsiTheme="minorHAnsi"/>
          <w:color w:val="auto"/>
          <w:sz w:val="24"/>
          <w:szCs w:val="24"/>
        </w:rPr>
        <w:t xml:space="preserve">O empregado vendedor não poderá ter contato com moeda ou papel moeda; </w:t>
      </w:r>
    </w:p>
    <w:p w:rsidR="005B6986" w:rsidRPr="00954CB2" w:rsidRDefault="005B6986" w:rsidP="00D50673">
      <w:pPr>
        <w:tabs>
          <w:tab w:val="left" w:pos="1701"/>
        </w:tabs>
        <w:suppressAutoHyphens w:val="0"/>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lastRenderedPageBreak/>
        <w:t>7.2.11.</w:t>
      </w:r>
      <w:r w:rsidRPr="00954CB2">
        <w:rPr>
          <w:rFonts w:asciiTheme="minorHAnsi" w:hAnsiTheme="minorHAnsi"/>
          <w:color w:val="auto"/>
          <w:sz w:val="24"/>
          <w:szCs w:val="24"/>
        </w:rPr>
        <w:tab/>
        <w:t xml:space="preserve">A empresa deverá apresentar planos de treinamento para os funcionários, a fim de capacitá-los para o atendimento, manipulação, higiene pessoal, controle de temperatura, coleta de amostras etc., atendendo assim às normas da Vigilância Sanitária, bem como às disposições contidas neste Edital. </w:t>
      </w:r>
    </w:p>
    <w:p w:rsidR="005B6986" w:rsidRPr="00954CB2" w:rsidRDefault="005B6986" w:rsidP="00D50673">
      <w:pPr>
        <w:tabs>
          <w:tab w:val="left" w:pos="1701"/>
        </w:tabs>
        <w:suppressAutoHyphens w:val="0"/>
        <w:spacing w:line="360" w:lineRule="auto"/>
        <w:ind w:right="65"/>
        <w:jc w:val="both"/>
        <w:rPr>
          <w:rFonts w:asciiTheme="minorHAnsi" w:hAnsiTheme="minorHAnsi" w:cs="Arial"/>
          <w:color w:val="auto"/>
          <w:sz w:val="24"/>
          <w:szCs w:val="24"/>
        </w:rPr>
      </w:pPr>
      <w:r w:rsidRPr="00954CB2">
        <w:rPr>
          <w:rFonts w:asciiTheme="minorHAnsi" w:hAnsiTheme="minorHAnsi"/>
          <w:color w:val="auto"/>
          <w:sz w:val="24"/>
          <w:szCs w:val="24"/>
        </w:rPr>
        <w:t>7.3.</w:t>
      </w:r>
      <w:r w:rsidRPr="00954CB2">
        <w:rPr>
          <w:rFonts w:asciiTheme="minorHAnsi" w:hAnsiTheme="minorHAnsi"/>
          <w:color w:val="auto"/>
          <w:sz w:val="24"/>
          <w:szCs w:val="24"/>
        </w:rPr>
        <w:tab/>
      </w:r>
      <w:r w:rsidRPr="00954CB2">
        <w:rPr>
          <w:rFonts w:asciiTheme="minorHAnsi" w:hAnsiTheme="minorHAnsi" w:cs="Arial"/>
          <w:color w:val="auto"/>
          <w:sz w:val="24"/>
          <w:szCs w:val="24"/>
        </w:rPr>
        <w:t>Da Segurança, Medicina E Meio Ambiente Do Trabalho.</w:t>
      </w:r>
    </w:p>
    <w:p w:rsidR="005B6986" w:rsidRPr="00954CB2" w:rsidRDefault="005B6986" w:rsidP="00D50673">
      <w:pPr>
        <w:tabs>
          <w:tab w:val="left" w:pos="1701"/>
        </w:tabs>
        <w:suppressAutoHyphens w:val="0"/>
        <w:spacing w:line="360" w:lineRule="auto"/>
        <w:ind w:right="65"/>
        <w:jc w:val="both"/>
        <w:rPr>
          <w:rFonts w:asciiTheme="minorHAnsi" w:hAnsiTheme="minorHAnsi" w:cs="Arial"/>
          <w:color w:val="auto"/>
          <w:sz w:val="24"/>
          <w:szCs w:val="24"/>
        </w:rPr>
      </w:pPr>
      <w:r w:rsidRPr="00954CB2">
        <w:rPr>
          <w:rFonts w:asciiTheme="minorHAnsi" w:hAnsiTheme="minorHAnsi" w:cs="Arial"/>
          <w:color w:val="auto"/>
          <w:sz w:val="24"/>
          <w:szCs w:val="24"/>
        </w:rPr>
        <w:t>7.3.1.</w:t>
      </w:r>
      <w:r w:rsidRPr="00954CB2">
        <w:rPr>
          <w:rFonts w:asciiTheme="minorHAnsi" w:hAnsiTheme="minorHAnsi" w:cs="Arial"/>
          <w:color w:val="auto"/>
          <w:sz w:val="24"/>
          <w:szCs w:val="24"/>
        </w:rPr>
        <w:tab/>
        <w:t>Submeter-se às normas de segurança recomendadas pela UNIFESP e legislação específica, quando do acesso às suas dependências;</w:t>
      </w:r>
    </w:p>
    <w:p w:rsidR="005B6986" w:rsidRPr="00954CB2" w:rsidRDefault="005B6986" w:rsidP="00D50673">
      <w:pPr>
        <w:tabs>
          <w:tab w:val="left" w:pos="1701"/>
        </w:tabs>
        <w:suppressAutoHyphens w:val="0"/>
        <w:spacing w:line="360" w:lineRule="auto"/>
        <w:ind w:right="65"/>
        <w:jc w:val="both"/>
        <w:rPr>
          <w:rFonts w:asciiTheme="minorHAnsi" w:hAnsiTheme="minorHAnsi" w:cs="Arial"/>
          <w:color w:val="auto"/>
          <w:sz w:val="24"/>
          <w:szCs w:val="24"/>
        </w:rPr>
      </w:pPr>
      <w:r w:rsidRPr="00954CB2">
        <w:rPr>
          <w:rFonts w:asciiTheme="minorHAnsi" w:hAnsiTheme="minorHAnsi" w:cs="Arial"/>
          <w:color w:val="auto"/>
          <w:sz w:val="24"/>
          <w:szCs w:val="24"/>
        </w:rPr>
        <w:t>7.3.2.</w:t>
      </w:r>
      <w:r w:rsidRPr="00954CB2">
        <w:rPr>
          <w:rFonts w:asciiTheme="minorHAnsi" w:hAnsiTheme="minorHAnsi" w:cs="Arial"/>
          <w:color w:val="auto"/>
          <w:sz w:val="24"/>
          <w:szCs w:val="24"/>
        </w:rPr>
        <w:tab/>
        <w:t>Obedecer na execução e desenvolvimento do seu trabalho, as determinações da Lei nº 6.514, de 22 de dezembro de 1977, regulamentada pela Portaria nº 3.214, de 08 de junho de 1978, do Ministério do Trabalho e Emprego e suas alterações, além de normas e procedimentos internos da UFPB relativos à engenharia de segurança, medicina e meio ambiente do trabalho, que sejam aplicáveis à execução específica da atividade;</w:t>
      </w:r>
    </w:p>
    <w:p w:rsidR="005B6986" w:rsidRPr="00954CB2" w:rsidRDefault="005B6986" w:rsidP="00D50673">
      <w:pPr>
        <w:tabs>
          <w:tab w:val="left" w:pos="1701"/>
        </w:tabs>
        <w:suppressAutoHyphens w:val="0"/>
        <w:spacing w:line="360" w:lineRule="auto"/>
        <w:ind w:right="65"/>
        <w:jc w:val="both"/>
        <w:rPr>
          <w:rFonts w:asciiTheme="minorHAnsi" w:hAnsiTheme="minorHAnsi" w:cs="Arial"/>
          <w:color w:val="auto"/>
          <w:sz w:val="24"/>
          <w:szCs w:val="24"/>
        </w:rPr>
      </w:pPr>
      <w:r w:rsidRPr="00954CB2">
        <w:rPr>
          <w:rFonts w:asciiTheme="minorHAnsi" w:hAnsiTheme="minorHAnsi" w:cs="Arial"/>
          <w:color w:val="auto"/>
          <w:sz w:val="24"/>
          <w:szCs w:val="24"/>
        </w:rPr>
        <w:t>7.3.3.</w:t>
      </w:r>
      <w:r w:rsidRPr="00954CB2">
        <w:rPr>
          <w:rFonts w:asciiTheme="minorHAnsi" w:hAnsiTheme="minorHAnsi" w:cs="Arial"/>
          <w:color w:val="auto"/>
          <w:sz w:val="24"/>
          <w:szCs w:val="24"/>
        </w:rPr>
        <w:tab/>
        <w:t xml:space="preserve">Apresentar cópia, quando solicitada, dos Programas de Controle Médico de Saúde Ocupacional – </w:t>
      </w:r>
      <w:proofErr w:type="spellStart"/>
      <w:r w:rsidRPr="00954CB2">
        <w:rPr>
          <w:rFonts w:asciiTheme="minorHAnsi" w:hAnsiTheme="minorHAnsi" w:cs="Arial"/>
          <w:color w:val="auto"/>
          <w:sz w:val="24"/>
          <w:szCs w:val="24"/>
        </w:rPr>
        <w:t>PCMSO</w:t>
      </w:r>
      <w:proofErr w:type="spellEnd"/>
      <w:r w:rsidRPr="00954CB2">
        <w:rPr>
          <w:rFonts w:asciiTheme="minorHAnsi" w:hAnsiTheme="minorHAnsi" w:cs="Arial"/>
          <w:color w:val="auto"/>
          <w:sz w:val="24"/>
          <w:szCs w:val="24"/>
        </w:rPr>
        <w:t xml:space="preserve"> e de Prevenção dos Riscos Ambientais – </w:t>
      </w:r>
      <w:proofErr w:type="spellStart"/>
      <w:r w:rsidRPr="00954CB2">
        <w:rPr>
          <w:rFonts w:asciiTheme="minorHAnsi" w:hAnsiTheme="minorHAnsi" w:cs="Arial"/>
          <w:color w:val="auto"/>
          <w:sz w:val="24"/>
          <w:szCs w:val="24"/>
        </w:rPr>
        <w:t>PPRA</w:t>
      </w:r>
      <w:proofErr w:type="spellEnd"/>
      <w:r w:rsidRPr="00954CB2">
        <w:rPr>
          <w:rFonts w:asciiTheme="minorHAnsi" w:hAnsiTheme="minorHAnsi" w:cs="Arial"/>
          <w:color w:val="auto"/>
          <w:sz w:val="24"/>
          <w:szCs w:val="24"/>
        </w:rPr>
        <w:t>, contendo, no mínimo, os itens constantes das Normas Regulamentadoras n.º 07 e 09, respectivamente, da Portaria nº 3.214, de 08 de junho de 1978, do Ministério do Trabalho e Emprego, conforme determina a Lei Federal nº 6.514, de 22 de dezembro de 1977;</w:t>
      </w:r>
    </w:p>
    <w:p w:rsidR="005B6986" w:rsidRPr="00954CB2" w:rsidRDefault="005B6986" w:rsidP="00D50673">
      <w:pPr>
        <w:tabs>
          <w:tab w:val="left" w:pos="1701"/>
        </w:tabs>
        <w:suppressAutoHyphens w:val="0"/>
        <w:spacing w:line="360" w:lineRule="auto"/>
        <w:ind w:right="65"/>
        <w:jc w:val="both"/>
        <w:rPr>
          <w:rFonts w:asciiTheme="minorHAnsi" w:hAnsiTheme="minorHAnsi" w:cs="Arial"/>
          <w:color w:val="auto"/>
          <w:sz w:val="24"/>
          <w:szCs w:val="24"/>
        </w:rPr>
      </w:pPr>
      <w:r w:rsidRPr="00954CB2">
        <w:rPr>
          <w:rFonts w:asciiTheme="minorHAnsi" w:hAnsiTheme="minorHAnsi" w:cs="Arial"/>
          <w:color w:val="auto"/>
          <w:sz w:val="24"/>
          <w:szCs w:val="24"/>
        </w:rPr>
        <w:t>7.3.4.</w:t>
      </w:r>
      <w:r w:rsidRPr="00954CB2">
        <w:rPr>
          <w:rFonts w:asciiTheme="minorHAnsi" w:hAnsiTheme="minorHAnsi" w:cs="Arial"/>
          <w:color w:val="auto"/>
          <w:sz w:val="24"/>
          <w:szCs w:val="24"/>
        </w:rPr>
        <w:tab/>
        <w:t>Instalar e manter os Serviços Especializados em Engenharia de Segurança e em Medicina do Trabalho (</w:t>
      </w:r>
      <w:proofErr w:type="spellStart"/>
      <w:r w:rsidRPr="00954CB2">
        <w:rPr>
          <w:rFonts w:asciiTheme="minorHAnsi" w:hAnsiTheme="minorHAnsi" w:cs="Arial"/>
          <w:color w:val="auto"/>
          <w:sz w:val="24"/>
          <w:szCs w:val="24"/>
        </w:rPr>
        <w:t>SEESMT</w:t>
      </w:r>
      <w:proofErr w:type="spellEnd"/>
      <w:r w:rsidRPr="00954CB2">
        <w:rPr>
          <w:rFonts w:asciiTheme="minorHAnsi" w:hAnsiTheme="minorHAnsi" w:cs="Arial"/>
          <w:color w:val="auto"/>
          <w:sz w:val="24"/>
          <w:szCs w:val="24"/>
        </w:rPr>
        <w:t>) e Comissão Interna de Prevenção de Acidentes (</w:t>
      </w:r>
      <w:proofErr w:type="spellStart"/>
      <w:r w:rsidRPr="00954CB2">
        <w:rPr>
          <w:rFonts w:asciiTheme="minorHAnsi" w:hAnsiTheme="minorHAnsi" w:cs="Arial"/>
          <w:color w:val="auto"/>
          <w:sz w:val="24"/>
          <w:szCs w:val="24"/>
        </w:rPr>
        <w:t>CIPA</w:t>
      </w:r>
      <w:proofErr w:type="spellEnd"/>
      <w:r w:rsidRPr="00954CB2">
        <w:rPr>
          <w:rFonts w:asciiTheme="minorHAnsi" w:hAnsiTheme="minorHAnsi" w:cs="Arial"/>
          <w:color w:val="auto"/>
          <w:sz w:val="24"/>
          <w:szCs w:val="24"/>
        </w:rPr>
        <w:t>), considerando o número total de trabalhadores nos serviços, para o fiel cumprimento da legislação em vigor.</w:t>
      </w:r>
    </w:p>
    <w:p w:rsidR="005B6986" w:rsidRPr="00954CB2" w:rsidRDefault="005B6986" w:rsidP="00D50673">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7.4.</w:t>
      </w:r>
      <w:r w:rsidRPr="00954CB2">
        <w:rPr>
          <w:rFonts w:asciiTheme="minorHAnsi" w:hAnsiTheme="minorHAnsi" w:cs="Arial"/>
        </w:rPr>
        <w:tab/>
        <w:t>Quanto ás Normas Atinentes ao Objeto:</w:t>
      </w:r>
    </w:p>
    <w:p w:rsidR="005B6986" w:rsidRPr="00954CB2" w:rsidRDefault="005B6986" w:rsidP="00D50673">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7.4.1.</w:t>
      </w:r>
      <w:r w:rsidRPr="00954CB2">
        <w:rPr>
          <w:rFonts w:asciiTheme="minorHAnsi" w:hAnsiTheme="minorHAnsi" w:cs="Arial"/>
        </w:rPr>
        <w:tab/>
        <w:t>A Contratada obriga-se a atender, além das outras normas atinentes ao objeto ora contratado, as seguintes normativas:</w:t>
      </w:r>
    </w:p>
    <w:p w:rsidR="005B6986" w:rsidRPr="00954CB2" w:rsidRDefault="005B6986" w:rsidP="005B6986">
      <w:pPr>
        <w:pStyle w:val="BodyText21"/>
        <w:tabs>
          <w:tab w:val="left" w:pos="1418"/>
        </w:tabs>
        <w:spacing w:line="360" w:lineRule="auto"/>
        <w:rPr>
          <w:rFonts w:asciiTheme="minorHAnsi" w:hAnsiTheme="minorHAnsi" w:cs="Arial"/>
        </w:rPr>
      </w:pPr>
      <w:r w:rsidRPr="00954CB2">
        <w:rPr>
          <w:rFonts w:asciiTheme="minorHAnsi" w:hAnsiTheme="minorHAnsi" w:cs="Arial"/>
        </w:rPr>
        <w:t>I.</w:t>
      </w:r>
      <w:r w:rsidR="00D50673" w:rsidRPr="00954CB2">
        <w:rPr>
          <w:rFonts w:asciiTheme="minorHAnsi" w:hAnsiTheme="minorHAnsi" w:cs="Arial"/>
        </w:rPr>
        <w:tab/>
      </w:r>
      <w:r w:rsidRPr="00954CB2">
        <w:rPr>
          <w:rFonts w:asciiTheme="minorHAnsi" w:hAnsiTheme="minorHAnsi" w:cs="Arial"/>
        </w:rPr>
        <w:t>Ministério da Saúde. Secretaria de Vigilância Sanitária. Portaria 1428, de 26/11/93. Ementa: Regulamento Técnico sobre Inspeção Sanitária, Boas Práticas de Produção e/ou Prestação de Serviços e Padrão de Identidade e Qualidade na área de alimentos;</w:t>
      </w:r>
    </w:p>
    <w:p w:rsidR="005B6986" w:rsidRPr="00954CB2" w:rsidRDefault="005B6986" w:rsidP="005B6986">
      <w:pPr>
        <w:pStyle w:val="BodyText21"/>
        <w:tabs>
          <w:tab w:val="left" w:pos="1418"/>
        </w:tabs>
        <w:spacing w:line="360" w:lineRule="auto"/>
        <w:rPr>
          <w:rFonts w:asciiTheme="minorHAnsi" w:hAnsiTheme="minorHAnsi" w:cs="Arial"/>
        </w:rPr>
      </w:pPr>
      <w:r w:rsidRPr="00954CB2">
        <w:rPr>
          <w:rFonts w:asciiTheme="minorHAnsi" w:hAnsiTheme="minorHAnsi" w:cs="Arial"/>
        </w:rPr>
        <w:t>II.</w:t>
      </w:r>
      <w:r w:rsidR="00D50673" w:rsidRPr="00954CB2">
        <w:rPr>
          <w:rFonts w:asciiTheme="minorHAnsi" w:hAnsiTheme="minorHAnsi" w:cs="Arial"/>
        </w:rPr>
        <w:tab/>
      </w:r>
      <w:r w:rsidRPr="00954CB2">
        <w:rPr>
          <w:rFonts w:asciiTheme="minorHAnsi" w:hAnsiTheme="minorHAnsi" w:cs="Arial"/>
        </w:rPr>
        <w:t xml:space="preserve">Ministério da Saúde. Agência Nacional de Vigilância Sanitária. Resolução </w:t>
      </w:r>
      <w:proofErr w:type="spellStart"/>
      <w:r w:rsidRPr="00954CB2">
        <w:rPr>
          <w:rFonts w:asciiTheme="minorHAnsi" w:hAnsiTheme="minorHAnsi" w:cs="Arial"/>
        </w:rPr>
        <w:t>RDC</w:t>
      </w:r>
      <w:proofErr w:type="spellEnd"/>
      <w:r w:rsidRPr="00954CB2">
        <w:rPr>
          <w:rFonts w:asciiTheme="minorHAnsi" w:hAnsiTheme="minorHAnsi" w:cs="Arial"/>
        </w:rPr>
        <w:t xml:space="preserve"> n. 275, de 21/10/02. Regulamento Técnico de Procedimentos Operacionais Padronizados aplicados aos estabelecimentos de Alimentos e a lista de Verificação das Boas Práticas de Fabricação em Estabelecimentos produtores de alimentos. Brasília, DF. DOU de 23/10/2002;</w:t>
      </w:r>
    </w:p>
    <w:p w:rsidR="005B6986" w:rsidRPr="00954CB2" w:rsidRDefault="005B6986" w:rsidP="005B6986">
      <w:pPr>
        <w:pStyle w:val="BodyText21"/>
        <w:tabs>
          <w:tab w:val="left" w:pos="1418"/>
        </w:tabs>
        <w:spacing w:line="360" w:lineRule="auto"/>
        <w:rPr>
          <w:rFonts w:asciiTheme="minorHAnsi" w:hAnsiTheme="minorHAnsi" w:cs="Arial"/>
        </w:rPr>
      </w:pPr>
      <w:proofErr w:type="spellStart"/>
      <w:r w:rsidRPr="00954CB2">
        <w:rPr>
          <w:rFonts w:asciiTheme="minorHAnsi" w:hAnsiTheme="minorHAnsi" w:cs="Arial"/>
        </w:rPr>
        <w:t>III</w:t>
      </w:r>
      <w:proofErr w:type="spellEnd"/>
      <w:r w:rsidRPr="00954CB2">
        <w:rPr>
          <w:rFonts w:asciiTheme="minorHAnsi" w:hAnsiTheme="minorHAnsi" w:cs="Arial"/>
        </w:rPr>
        <w:t>.</w:t>
      </w:r>
      <w:r w:rsidR="00D50673" w:rsidRPr="00954CB2">
        <w:rPr>
          <w:rFonts w:asciiTheme="minorHAnsi" w:hAnsiTheme="minorHAnsi" w:cs="Arial"/>
        </w:rPr>
        <w:tab/>
      </w:r>
      <w:r w:rsidRPr="00954CB2">
        <w:rPr>
          <w:rFonts w:asciiTheme="minorHAnsi" w:hAnsiTheme="minorHAnsi" w:cs="Arial"/>
        </w:rPr>
        <w:t xml:space="preserve">Ministério de Saúde. Agência Nacional de Vigilância Sanitária. Resolução </w:t>
      </w:r>
      <w:proofErr w:type="spellStart"/>
      <w:r w:rsidRPr="00954CB2">
        <w:rPr>
          <w:rFonts w:asciiTheme="minorHAnsi" w:hAnsiTheme="minorHAnsi" w:cs="Arial"/>
        </w:rPr>
        <w:t>RDC</w:t>
      </w:r>
      <w:proofErr w:type="spellEnd"/>
      <w:r w:rsidRPr="00954CB2">
        <w:rPr>
          <w:rFonts w:asciiTheme="minorHAnsi" w:hAnsiTheme="minorHAnsi" w:cs="Arial"/>
        </w:rPr>
        <w:t xml:space="preserve">. </w:t>
      </w:r>
      <w:r w:rsidRPr="00954CB2">
        <w:rPr>
          <w:rFonts w:asciiTheme="minorHAnsi" w:hAnsiTheme="minorHAnsi" w:cs="Arial"/>
        </w:rPr>
        <w:lastRenderedPageBreak/>
        <w:t>216, de 15 de Setembro de 2004. Dispõe sobre regulamento Técnico de Boas Práticas para Serviços de Alimentação. Brasília, DF. DOU de 16/06/2004;</w:t>
      </w:r>
    </w:p>
    <w:p w:rsidR="005B6986" w:rsidRPr="00954CB2" w:rsidRDefault="00D50673" w:rsidP="005B6986">
      <w:pPr>
        <w:pStyle w:val="BodyText21"/>
        <w:tabs>
          <w:tab w:val="left" w:pos="1418"/>
        </w:tabs>
        <w:spacing w:line="360" w:lineRule="auto"/>
        <w:rPr>
          <w:rFonts w:asciiTheme="minorHAnsi" w:hAnsiTheme="minorHAnsi" w:cs="Arial"/>
        </w:rPr>
      </w:pPr>
      <w:r w:rsidRPr="00954CB2">
        <w:rPr>
          <w:rFonts w:asciiTheme="minorHAnsi" w:hAnsiTheme="minorHAnsi" w:cs="Arial"/>
        </w:rPr>
        <w:t>IV.</w:t>
      </w:r>
      <w:r w:rsidRPr="00954CB2">
        <w:rPr>
          <w:rFonts w:asciiTheme="minorHAnsi" w:hAnsiTheme="minorHAnsi" w:cs="Arial"/>
        </w:rPr>
        <w:tab/>
      </w:r>
      <w:proofErr w:type="spellStart"/>
      <w:r w:rsidR="005B6986" w:rsidRPr="00954CB2">
        <w:rPr>
          <w:rFonts w:asciiTheme="minorHAnsi" w:hAnsiTheme="minorHAnsi" w:cs="Arial"/>
        </w:rPr>
        <w:t>AGEVISA</w:t>
      </w:r>
      <w:proofErr w:type="spellEnd"/>
      <w:r w:rsidR="005B6986" w:rsidRPr="00954CB2">
        <w:rPr>
          <w:rFonts w:asciiTheme="minorHAnsi" w:hAnsiTheme="minorHAnsi" w:cs="Arial"/>
        </w:rPr>
        <w:t xml:space="preserve"> – Agência Estadual de Vigilância Sanitária. Toda Legislação Pertinente que envolva Parâmetros e Critérios para o Controle Higiênico-sanitário em Estabelecimentos de Alimentos;</w:t>
      </w:r>
    </w:p>
    <w:p w:rsidR="005B6986" w:rsidRPr="00954CB2" w:rsidRDefault="005B6986" w:rsidP="00D50673">
      <w:pPr>
        <w:tabs>
          <w:tab w:val="left" w:pos="1701"/>
        </w:tabs>
        <w:spacing w:line="360" w:lineRule="auto"/>
        <w:ind w:right="65"/>
        <w:rPr>
          <w:rFonts w:asciiTheme="minorHAnsi" w:hAnsiTheme="minorHAnsi"/>
          <w:color w:val="auto"/>
          <w:sz w:val="24"/>
          <w:szCs w:val="24"/>
        </w:rPr>
      </w:pPr>
      <w:r w:rsidRPr="00954CB2">
        <w:rPr>
          <w:rFonts w:asciiTheme="minorHAnsi" w:hAnsiTheme="minorHAnsi"/>
          <w:color w:val="auto"/>
          <w:sz w:val="24"/>
          <w:szCs w:val="24"/>
        </w:rPr>
        <w:t>7.5.</w:t>
      </w:r>
      <w:r w:rsidRPr="00954CB2">
        <w:rPr>
          <w:rFonts w:asciiTheme="minorHAnsi" w:hAnsiTheme="minorHAnsi"/>
          <w:color w:val="auto"/>
          <w:sz w:val="24"/>
          <w:szCs w:val="24"/>
        </w:rPr>
        <w:tab/>
        <w:t xml:space="preserve">Do Controle de Qualidade e de Produção da Alimentação </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7.5.1.</w:t>
      </w:r>
      <w:r w:rsidRPr="00954CB2">
        <w:rPr>
          <w:rFonts w:asciiTheme="minorHAnsi" w:hAnsiTheme="minorHAnsi"/>
          <w:color w:val="auto"/>
          <w:sz w:val="24"/>
          <w:szCs w:val="24"/>
        </w:rPr>
        <w:tab/>
        <w:t>Utilizar gêneros e produtos alimentícios de primeira qualidade, observando o registro no Ministério da Saúde e o prazo de validade, sendo vedada à utilização de produtos com alterações de características, ainda que, dentro do prazo de validade;</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7.5.2.</w:t>
      </w:r>
      <w:r w:rsidRPr="00954CB2">
        <w:rPr>
          <w:rFonts w:asciiTheme="minorHAnsi" w:hAnsiTheme="minorHAnsi"/>
          <w:color w:val="auto"/>
          <w:sz w:val="24"/>
          <w:szCs w:val="24"/>
        </w:rPr>
        <w:tab/>
        <w:t xml:space="preserve">Executar o controle dos gêneros e de produtos alimentícios utilizados, quanto à qualidade, estado de conservação, acondicionamento, condições de higiene e ainda observadas as exigências vigentes: registro nos órgãos competentes e prazo de validade; </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7.5.3.</w:t>
      </w:r>
      <w:r w:rsidRPr="00954CB2">
        <w:rPr>
          <w:rFonts w:asciiTheme="minorHAnsi" w:hAnsiTheme="minorHAnsi"/>
          <w:color w:val="auto"/>
          <w:sz w:val="24"/>
          <w:szCs w:val="24"/>
        </w:rPr>
        <w:tab/>
        <w:t>Estocar os gêneros e materiais necessários à execução dos serviços em recintos próprios, obedecendo, no que couber, a Portaria CVS-5/2013;</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7.5.4.</w:t>
      </w:r>
      <w:r w:rsidRPr="00954CB2">
        <w:rPr>
          <w:rFonts w:asciiTheme="minorHAnsi" w:hAnsiTheme="minorHAnsi"/>
          <w:color w:val="auto"/>
          <w:sz w:val="24"/>
          <w:szCs w:val="24"/>
        </w:rPr>
        <w:tab/>
        <w:t>Armazenar os gêneros e produtos alimentícios adequadamente de maneira a não serem misturados com produtos de limpeza, descartáveis e similares e de forma a garantir as condições ideais de consumo;</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7.5.5.</w:t>
      </w:r>
      <w:r w:rsidRPr="00954CB2">
        <w:rPr>
          <w:rFonts w:asciiTheme="minorHAnsi" w:hAnsiTheme="minorHAnsi"/>
          <w:color w:val="auto"/>
          <w:sz w:val="24"/>
          <w:szCs w:val="24"/>
        </w:rPr>
        <w:tab/>
        <w:t xml:space="preserve">Manter o estoque mínimo de gêneros e materiais em compatibilidade com as quantidades necessárias para atendimento, devendo estar previsto estoque emergencial de produtos não perecíveis destinados à substituição, em eventuais falhas no fornecimento regular de gêneros; </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7.5.6.</w:t>
      </w:r>
      <w:r w:rsidRPr="00954CB2">
        <w:rPr>
          <w:rFonts w:asciiTheme="minorHAnsi" w:hAnsiTheme="minorHAnsi"/>
          <w:color w:val="auto"/>
          <w:sz w:val="24"/>
          <w:szCs w:val="24"/>
        </w:rPr>
        <w:tab/>
        <w:t>Manter os alimentos não consumidos imediatamente após o preparo a uma temperatura superior a 65º C até o momento final da distribuição. Para as saladas e sobremesas a temperatura deverá ser inferior a 7º C;</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7.5.7.</w:t>
      </w:r>
      <w:r w:rsidRPr="00954CB2">
        <w:rPr>
          <w:rFonts w:asciiTheme="minorHAnsi" w:hAnsiTheme="minorHAnsi"/>
          <w:color w:val="auto"/>
          <w:sz w:val="24"/>
          <w:szCs w:val="24"/>
        </w:rPr>
        <w:tab/>
        <w:t>Coletar diariamente amostras da alimentação preparada, que deverão ser devidamente acondicionadas em recipientes esterilizados e lacrados, mantendo-as sob refrigeração adequada pelo prazo de 72 (setenta e duas) horas para eventuais análises laboratoriais;</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7.5.8.</w:t>
      </w:r>
      <w:r w:rsidRPr="00954CB2">
        <w:rPr>
          <w:rFonts w:asciiTheme="minorHAnsi" w:hAnsiTheme="minorHAnsi"/>
          <w:color w:val="auto"/>
          <w:sz w:val="24"/>
          <w:szCs w:val="24"/>
        </w:rPr>
        <w:tab/>
        <w:t>Coletar periodicamente amostras das preparações, para análises microbiológicas;</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7.5.9.</w:t>
      </w:r>
      <w:r w:rsidRPr="00954CB2">
        <w:rPr>
          <w:rFonts w:asciiTheme="minorHAnsi" w:hAnsiTheme="minorHAnsi"/>
          <w:color w:val="auto"/>
          <w:sz w:val="24"/>
          <w:szCs w:val="24"/>
        </w:rPr>
        <w:tab/>
        <w:t xml:space="preserve">Responsabilizar-se pela qualidade dos alimentos fornecidos, inclusive perante as autoridades sanitárias competentes. Sempre que houver suspeita de deterioração </w:t>
      </w:r>
      <w:r w:rsidRPr="00954CB2">
        <w:rPr>
          <w:rFonts w:asciiTheme="minorHAnsi" w:hAnsiTheme="minorHAnsi"/>
          <w:color w:val="auto"/>
          <w:sz w:val="24"/>
          <w:szCs w:val="24"/>
        </w:rPr>
        <w:lastRenderedPageBreak/>
        <w:t xml:space="preserve">ou contaminação dos alimentos </w:t>
      </w:r>
      <w:r w:rsidRPr="00954CB2">
        <w:rPr>
          <w:rFonts w:asciiTheme="minorHAnsi" w:hAnsiTheme="minorHAnsi"/>
          <w:i/>
          <w:color w:val="auto"/>
          <w:sz w:val="24"/>
          <w:szCs w:val="24"/>
        </w:rPr>
        <w:t>in natura</w:t>
      </w:r>
      <w:r w:rsidRPr="00954CB2">
        <w:rPr>
          <w:rFonts w:asciiTheme="minorHAnsi" w:hAnsiTheme="minorHAnsi"/>
          <w:color w:val="auto"/>
          <w:sz w:val="24"/>
          <w:szCs w:val="24"/>
        </w:rPr>
        <w:t xml:space="preserve"> ou preparados, os mesmos deverão ser suspensos do consumo, guardando-se amostras para análises microbiológicas dos alimentos;</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7.5.10.</w:t>
      </w:r>
      <w:r w:rsidRPr="00954CB2">
        <w:rPr>
          <w:rFonts w:asciiTheme="minorHAnsi" w:hAnsiTheme="minorHAnsi"/>
          <w:color w:val="auto"/>
          <w:sz w:val="24"/>
          <w:szCs w:val="24"/>
        </w:rPr>
        <w:tab/>
        <w:t>Desprezar, no mesmo dia, as sobras de alimentos, podendo ser reaproveitados somente os alimentos que não foram manipulados, observadas as exigências do item 15 da Portaria 2535/2003-SMS.G;</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7.5.11.</w:t>
      </w:r>
      <w:r w:rsidRPr="00954CB2">
        <w:rPr>
          <w:rFonts w:asciiTheme="minorHAnsi" w:hAnsiTheme="minorHAnsi"/>
          <w:color w:val="auto"/>
          <w:sz w:val="24"/>
          <w:szCs w:val="24"/>
        </w:rPr>
        <w:tab/>
        <w:t xml:space="preserve">Estabelecer controle de qualidade em todas as etapas e processos de operacionalização do serviço, pelo método </w:t>
      </w:r>
      <w:proofErr w:type="spellStart"/>
      <w:r w:rsidRPr="00954CB2">
        <w:rPr>
          <w:rFonts w:asciiTheme="minorHAnsi" w:hAnsiTheme="minorHAnsi"/>
          <w:color w:val="auto"/>
          <w:sz w:val="24"/>
          <w:szCs w:val="24"/>
        </w:rPr>
        <w:t>A.P.P.C.C</w:t>
      </w:r>
      <w:proofErr w:type="spellEnd"/>
      <w:r w:rsidRPr="00954CB2">
        <w:rPr>
          <w:rFonts w:asciiTheme="minorHAnsi" w:hAnsiTheme="minorHAnsi"/>
          <w:color w:val="auto"/>
          <w:sz w:val="24"/>
          <w:szCs w:val="24"/>
        </w:rPr>
        <w:t>. (Avaliação dos Perigos em Pontos Críticos de Controle);</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7.5.12.</w:t>
      </w:r>
      <w:r w:rsidRPr="00954CB2">
        <w:rPr>
          <w:rFonts w:asciiTheme="minorHAnsi" w:hAnsiTheme="minorHAnsi"/>
          <w:color w:val="auto"/>
          <w:sz w:val="24"/>
          <w:szCs w:val="24"/>
        </w:rPr>
        <w:tab/>
        <w:t>Realizar o controle higiênico sanitário dos alimentos, em todas as suas etapas;</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7.5.13.</w:t>
      </w:r>
      <w:r w:rsidRPr="00954CB2">
        <w:rPr>
          <w:rFonts w:asciiTheme="minorHAnsi" w:hAnsiTheme="minorHAnsi"/>
          <w:color w:val="auto"/>
          <w:sz w:val="24"/>
          <w:szCs w:val="24"/>
        </w:rPr>
        <w:tab/>
        <w:t>Observar os critérios de higienização durante o pré-preparo dos alimentos, ressaltando que vegetais crus e frutas devem sofrer processo de desinfecção com solução clorada, de acordo com as normas vigentes;</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7.5.14.</w:t>
      </w:r>
      <w:r w:rsidRPr="00954CB2">
        <w:rPr>
          <w:rFonts w:asciiTheme="minorHAnsi" w:hAnsiTheme="minorHAnsi"/>
          <w:color w:val="auto"/>
          <w:sz w:val="24"/>
          <w:szCs w:val="24"/>
        </w:rPr>
        <w:tab/>
        <w:t>Prevenir a ocorrência de contaminação cruzada entre os diversos alimentos durante o pré-preparo e preparo final;</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7.5.15.</w:t>
      </w:r>
      <w:r w:rsidRPr="00954CB2">
        <w:rPr>
          <w:rFonts w:asciiTheme="minorHAnsi" w:hAnsiTheme="minorHAnsi"/>
          <w:color w:val="auto"/>
          <w:sz w:val="24"/>
          <w:szCs w:val="24"/>
        </w:rPr>
        <w:tab/>
        <w:t>Utilizar-se de utensílios e/ou mãos protegidas com luvas descartáveis para manipulação dos alimentos prontos, ressaltando que o uso de luvas não implica na eliminação do processo de higienização e assepsia das mãos;</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7.5.16.</w:t>
      </w:r>
      <w:r w:rsidRPr="00954CB2">
        <w:rPr>
          <w:rFonts w:asciiTheme="minorHAnsi" w:hAnsiTheme="minorHAnsi"/>
          <w:color w:val="auto"/>
          <w:sz w:val="24"/>
          <w:szCs w:val="24"/>
        </w:rPr>
        <w:tab/>
        <w:t xml:space="preserve">Supervisionar, nas etapas de transporte, distribuição e </w:t>
      </w:r>
      <w:proofErr w:type="spellStart"/>
      <w:r w:rsidRPr="00954CB2">
        <w:rPr>
          <w:rFonts w:asciiTheme="minorHAnsi" w:hAnsiTheme="minorHAnsi"/>
          <w:color w:val="auto"/>
          <w:sz w:val="24"/>
          <w:szCs w:val="24"/>
        </w:rPr>
        <w:t>porcionamento</w:t>
      </w:r>
      <w:proofErr w:type="spellEnd"/>
      <w:r w:rsidRPr="00954CB2">
        <w:rPr>
          <w:rFonts w:asciiTheme="minorHAnsi" w:hAnsiTheme="minorHAnsi"/>
          <w:color w:val="auto"/>
          <w:sz w:val="24"/>
          <w:szCs w:val="24"/>
        </w:rPr>
        <w:t>, qualidade, a conservação e condições de temperatura e a aceitação das refeições fornecidas;</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7.5.17.</w:t>
      </w:r>
      <w:r w:rsidRPr="00954CB2">
        <w:rPr>
          <w:rFonts w:asciiTheme="minorHAnsi" w:hAnsiTheme="minorHAnsi"/>
          <w:color w:val="auto"/>
          <w:sz w:val="24"/>
          <w:szCs w:val="24"/>
        </w:rPr>
        <w:tab/>
        <w:t xml:space="preserve">Observar a aceitação das preparações servidas, e no caso de aceitação inferior a 70% (setenta por cento) por parte dos usuários, a preparação deverá ser excluída dos cardápios futuros. </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7.6.</w:t>
      </w:r>
      <w:r w:rsidRPr="00954CB2">
        <w:rPr>
          <w:rFonts w:asciiTheme="minorHAnsi" w:hAnsiTheme="minorHAnsi"/>
          <w:color w:val="auto"/>
          <w:sz w:val="24"/>
          <w:szCs w:val="24"/>
        </w:rPr>
        <w:tab/>
        <w:t xml:space="preserve">Da Higienização </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7.6.1.</w:t>
      </w:r>
      <w:r w:rsidRPr="00954CB2">
        <w:rPr>
          <w:rFonts w:asciiTheme="minorHAnsi" w:hAnsiTheme="minorHAnsi"/>
          <w:color w:val="auto"/>
          <w:sz w:val="24"/>
          <w:szCs w:val="24"/>
        </w:rPr>
        <w:tab/>
        <w:t>Atender ao que dispõe a Portaria CVS-5/2013;</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7.6.2.</w:t>
      </w:r>
      <w:r w:rsidRPr="00954CB2">
        <w:rPr>
          <w:rFonts w:asciiTheme="minorHAnsi" w:hAnsiTheme="minorHAnsi"/>
          <w:color w:val="auto"/>
          <w:sz w:val="24"/>
          <w:szCs w:val="24"/>
        </w:rPr>
        <w:tab/>
        <w:t xml:space="preserve">Manter absoluta higiene no armazenamento, manipulação, preparo e transporte dos alimentos; </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7.6.3.</w:t>
      </w:r>
      <w:r w:rsidRPr="00954CB2">
        <w:rPr>
          <w:rFonts w:asciiTheme="minorHAnsi" w:hAnsiTheme="minorHAnsi"/>
          <w:color w:val="auto"/>
          <w:sz w:val="24"/>
          <w:szCs w:val="24"/>
        </w:rPr>
        <w:tab/>
        <w:t>Recolher e proceder à higienização dos utensílios utilizados pelos usuários, n</w:t>
      </w:r>
      <w:r w:rsidR="00D50673" w:rsidRPr="00954CB2">
        <w:rPr>
          <w:rFonts w:asciiTheme="minorHAnsi" w:hAnsiTheme="minorHAnsi"/>
          <w:color w:val="auto"/>
          <w:sz w:val="24"/>
          <w:szCs w:val="24"/>
        </w:rPr>
        <w:t>a área destinada para esse fim;</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7.6.4.</w:t>
      </w:r>
      <w:r w:rsidRPr="00954CB2">
        <w:rPr>
          <w:rFonts w:asciiTheme="minorHAnsi" w:hAnsiTheme="minorHAnsi"/>
          <w:color w:val="auto"/>
          <w:sz w:val="24"/>
          <w:szCs w:val="24"/>
        </w:rPr>
        <w:tab/>
        <w:t xml:space="preserve">Manter os utensílios, equipamentos e os locais de preparação dos alimentos, rigorosamente higienizados, antes e após sua utilização, com uso de produtos registrados no Ministério da Saúde; </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lastRenderedPageBreak/>
        <w:t>7.6.5.</w:t>
      </w:r>
      <w:r w:rsidRPr="00954CB2">
        <w:rPr>
          <w:rFonts w:asciiTheme="minorHAnsi" w:hAnsiTheme="minorHAnsi"/>
          <w:color w:val="auto"/>
          <w:sz w:val="24"/>
          <w:szCs w:val="24"/>
        </w:rPr>
        <w:tab/>
        <w:t xml:space="preserve">Proceder à higienização e desinfecção de pisos, ralos, paredes, janelas, inclusive área externa (local de recebimento de gêneros e de materiais), das suas dependências vinculadas ao serviço, observadas as normas sanitárias vigentes e boas práticas; </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7.6.6.</w:t>
      </w:r>
      <w:r w:rsidRPr="00954CB2">
        <w:rPr>
          <w:rFonts w:asciiTheme="minorHAnsi" w:hAnsiTheme="minorHAnsi"/>
          <w:color w:val="auto"/>
          <w:sz w:val="24"/>
          <w:szCs w:val="24"/>
        </w:rPr>
        <w:tab/>
        <w:t xml:space="preserve">Proceder à higienização do refeitório da UFPB, inclusive com o recolhimento de restos alimentares e de descartáveis, se houver, acondicionando-os de forma adequada, e encaminhando-os ao local determinado pela </w:t>
      </w:r>
      <w:r w:rsidR="003927A4">
        <w:rPr>
          <w:rFonts w:asciiTheme="minorHAnsi" w:hAnsiTheme="minorHAnsi"/>
          <w:color w:val="auto"/>
          <w:sz w:val="24"/>
          <w:szCs w:val="24"/>
        </w:rPr>
        <w:t>Fiscalização</w:t>
      </w:r>
      <w:r w:rsidRPr="00954CB2">
        <w:rPr>
          <w:rFonts w:asciiTheme="minorHAnsi" w:hAnsiTheme="minorHAnsi"/>
          <w:color w:val="auto"/>
          <w:sz w:val="24"/>
          <w:szCs w:val="24"/>
        </w:rPr>
        <w:t xml:space="preserve">; </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7.6.7.</w:t>
      </w:r>
      <w:r w:rsidRPr="00954CB2">
        <w:rPr>
          <w:rFonts w:asciiTheme="minorHAnsi" w:hAnsiTheme="minorHAnsi"/>
          <w:color w:val="auto"/>
          <w:sz w:val="24"/>
          <w:szCs w:val="24"/>
        </w:rPr>
        <w:tab/>
        <w:t xml:space="preserve">Recolher diariamente e quantas vezes se fizerem necessárias, resíduos alimentares das dependências utilizadas, acondicionando-os devidamente e encaminhando-os até local determinado pela </w:t>
      </w:r>
      <w:r w:rsidR="00526748">
        <w:rPr>
          <w:rFonts w:asciiTheme="minorHAnsi" w:hAnsiTheme="minorHAnsi"/>
          <w:color w:val="auto"/>
          <w:sz w:val="24"/>
          <w:szCs w:val="24"/>
        </w:rPr>
        <w:t>Fiscalização</w:t>
      </w:r>
      <w:r w:rsidRPr="00954CB2">
        <w:rPr>
          <w:rFonts w:asciiTheme="minorHAnsi" w:hAnsiTheme="minorHAnsi"/>
          <w:color w:val="auto"/>
          <w:sz w:val="24"/>
          <w:szCs w:val="24"/>
        </w:rPr>
        <w:t xml:space="preserve">, observada a legislação ambiental; </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7.6.8.</w:t>
      </w:r>
      <w:r w:rsidRPr="00954CB2">
        <w:rPr>
          <w:rFonts w:asciiTheme="minorHAnsi" w:hAnsiTheme="minorHAnsi"/>
          <w:color w:val="auto"/>
          <w:sz w:val="24"/>
          <w:szCs w:val="24"/>
        </w:rPr>
        <w:tab/>
        <w:t xml:space="preserve">Realizar, por meio de empresa devidamente habilitada nos termos da portaria CVS – 9/2000, controle integrado de pragas na periodicidade recomendada pelos órgãos reguladores da matéria pertinente; </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7.6.9.</w:t>
      </w:r>
      <w:r w:rsidRPr="00954CB2">
        <w:rPr>
          <w:rFonts w:asciiTheme="minorHAnsi" w:hAnsiTheme="minorHAnsi"/>
          <w:color w:val="auto"/>
          <w:sz w:val="24"/>
          <w:szCs w:val="24"/>
        </w:rPr>
        <w:tab/>
        <w:t>Exercer o controle de qualidade de produtos para higienização e outros materiais de consumo necessários, observando o registro nos órgãos competentes e de qualidade comprovada.</w:t>
      </w:r>
    </w:p>
    <w:p w:rsidR="00D50673" w:rsidRPr="00954CB2" w:rsidRDefault="00D50673" w:rsidP="005B6986">
      <w:pPr>
        <w:tabs>
          <w:tab w:val="left" w:pos="1418"/>
        </w:tabs>
        <w:spacing w:line="360" w:lineRule="auto"/>
        <w:ind w:right="65"/>
        <w:jc w:val="both"/>
        <w:rPr>
          <w:rFonts w:asciiTheme="minorHAnsi" w:hAnsiTheme="minorHAnsi"/>
          <w:color w:val="auto"/>
          <w:sz w:val="24"/>
          <w:szCs w:val="24"/>
        </w:rPr>
      </w:pPr>
    </w:p>
    <w:p w:rsidR="005B6986" w:rsidRPr="00954CB2" w:rsidRDefault="005B6986" w:rsidP="00D50673">
      <w:pPr>
        <w:tabs>
          <w:tab w:val="left" w:pos="1701"/>
        </w:tabs>
        <w:spacing w:line="360" w:lineRule="auto"/>
        <w:ind w:right="65"/>
        <w:jc w:val="both"/>
        <w:rPr>
          <w:rFonts w:asciiTheme="minorHAnsi" w:hAnsiTheme="minorHAnsi" w:cs="Arial"/>
          <w:b/>
          <w:color w:val="auto"/>
          <w:sz w:val="24"/>
          <w:szCs w:val="24"/>
        </w:rPr>
      </w:pPr>
      <w:r w:rsidRPr="00954CB2">
        <w:rPr>
          <w:rFonts w:asciiTheme="minorHAnsi" w:hAnsiTheme="minorHAnsi"/>
          <w:b/>
          <w:color w:val="auto"/>
          <w:sz w:val="24"/>
          <w:szCs w:val="24"/>
        </w:rPr>
        <w:t>7.7.</w:t>
      </w:r>
      <w:r w:rsidRPr="00954CB2">
        <w:rPr>
          <w:rFonts w:asciiTheme="minorHAnsi" w:hAnsiTheme="minorHAnsi"/>
          <w:b/>
          <w:color w:val="auto"/>
          <w:sz w:val="24"/>
          <w:szCs w:val="24"/>
        </w:rPr>
        <w:tab/>
      </w:r>
      <w:r w:rsidRPr="00954CB2">
        <w:rPr>
          <w:rFonts w:asciiTheme="minorHAnsi" w:hAnsiTheme="minorHAnsi" w:cs="Arial"/>
          <w:b/>
          <w:color w:val="auto"/>
          <w:sz w:val="24"/>
          <w:szCs w:val="24"/>
        </w:rPr>
        <w:t>Das Dependências e Instalações Físicas.</w:t>
      </w:r>
    </w:p>
    <w:p w:rsidR="005B6986" w:rsidRPr="00954CB2" w:rsidRDefault="005B6986" w:rsidP="00D50673">
      <w:pPr>
        <w:tabs>
          <w:tab w:val="left" w:pos="1701"/>
        </w:tabs>
        <w:spacing w:line="360" w:lineRule="auto"/>
        <w:ind w:right="65"/>
        <w:jc w:val="both"/>
        <w:rPr>
          <w:rFonts w:asciiTheme="minorHAnsi" w:hAnsiTheme="minorHAnsi" w:cs="Arial"/>
          <w:b/>
          <w:color w:val="auto"/>
          <w:sz w:val="24"/>
          <w:szCs w:val="24"/>
        </w:rPr>
      </w:pPr>
      <w:r w:rsidRPr="00954CB2">
        <w:rPr>
          <w:rFonts w:asciiTheme="minorHAnsi" w:hAnsiTheme="minorHAnsi" w:cs="Arial"/>
          <w:b/>
          <w:color w:val="auto"/>
          <w:sz w:val="24"/>
          <w:szCs w:val="24"/>
        </w:rPr>
        <w:t>7.7.1.</w:t>
      </w:r>
      <w:r w:rsidRPr="00954CB2">
        <w:rPr>
          <w:rFonts w:asciiTheme="minorHAnsi" w:hAnsiTheme="minorHAnsi" w:cs="Arial"/>
          <w:b/>
          <w:color w:val="auto"/>
          <w:sz w:val="24"/>
          <w:szCs w:val="24"/>
        </w:rPr>
        <w:tab/>
        <w:t>Responsabilizar-se pelo Alvará ou Licença de Funcionamento da cozinha onde serão preparadas as refeições, em nome da licitante e expedido pela autoridade sanitária competente;</w:t>
      </w:r>
    </w:p>
    <w:p w:rsidR="005B6986" w:rsidRPr="00954CB2" w:rsidRDefault="005B6986" w:rsidP="00D50673">
      <w:pPr>
        <w:tabs>
          <w:tab w:val="left" w:pos="1701"/>
        </w:tabs>
        <w:spacing w:line="360" w:lineRule="auto"/>
        <w:ind w:right="65"/>
        <w:jc w:val="both"/>
        <w:rPr>
          <w:rFonts w:asciiTheme="minorHAnsi" w:hAnsiTheme="minorHAnsi" w:cs="Arial"/>
          <w:b/>
          <w:color w:val="auto"/>
          <w:sz w:val="24"/>
          <w:szCs w:val="24"/>
        </w:rPr>
      </w:pPr>
      <w:r w:rsidRPr="00954CB2">
        <w:rPr>
          <w:rFonts w:asciiTheme="minorHAnsi" w:hAnsiTheme="minorHAnsi" w:cs="Arial"/>
          <w:b/>
          <w:color w:val="auto"/>
          <w:sz w:val="24"/>
          <w:szCs w:val="24"/>
        </w:rPr>
        <w:t>7.7.2.</w:t>
      </w:r>
      <w:r w:rsidRPr="00954CB2">
        <w:rPr>
          <w:rFonts w:asciiTheme="minorHAnsi" w:hAnsiTheme="minorHAnsi" w:cs="Arial"/>
          <w:b/>
          <w:color w:val="auto"/>
          <w:sz w:val="24"/>
          <w:szCs w:val="24"/>
        </w:rPr>
        <w:tab/>
        <w:t xml:space="preserve">Disponibilizar, no início do contrato, e mesmo ao longo do contrato, dos equipamentos necessários para produção, distribuição, </w:t>
      </w:r>
      <w:proofErr w:type="spellStart"/>
      <w:r w:rsidRPr="00954CB2">
        <w:rPr>
          <w:rFonts w:asciiTheme="minorHAnsi" w:hAnsiTheme="minorHAnsi" w:cs="Arial"/>
          <w:b/>
          <w:color w:val="auto"/>
          <w:sz w:val="24"/>
          <w:szCs w:val="24"/>
        </w:rPr>
        <w:t>porcionamento</w:t>
      </w:r>
      <w:proofErr w:type="spellEnd"/>
      <w:r w:rsidRPr="00954CB2">
        <w:rPr>
          <w:rFonts w:asciiTheme="minorHAnsi" w:hAnsiTheme="minorHAnsi" w:cs="Arial"/>
          <w:b/>
          <w:color w:val="auto"/>
          <w:sz w:val="24"/>
          <w:szCs w:val="24"/>
        </w:rPr>
        <w:t xml:space="preserve"> e higienização, podendo retirá-los ao término do contrato, bem como responsabilizar-se pela instalação e reforma dos mesmos;</w:t>
      </w:r>
    </w:p>
    <w:p w:rsidR="005B6986" w:rsidRPr="00954CB2" w:rsidRDefault="005B6986" w:rsidP="00D50673">
      <w:pPr>
        <w:tabs>
          <w:tab w:val="left" w:pos="1701"/>
        </w:tabs>
        <w:spacing w:line="360" w:lineRule="auto"/>
        <w:ind w:right="65"/>
        <w:jc w:val="both"/>
        <w:rPr>
          <w:rFonts w:asciiTheme="minorHAnsi" w:hAnsiTheme="minorHAnsi" w:cs="Arial"/>
          <w:b/>
          <w:color w:val="auto"/>
          <w:sz w:val="24"/>
          <w:szCs w:val="24"/>
        </w:rPr>
      </w:pPr>
      <w:r w:rsidRPr="00954CB2">
        <w:rPr>
          <w:rFonts w:asciiTheme="minorHAnsi" w:hAnsiTheme="minorHAnsi" w:cs="Arial"/>
          <w:b/>
          <w:color w:val="auto"/>
          <w:sz w:val="24"/>
          <w:szCs w:val="24"/>
        </w:rPr>
        <w:t>7.7.3.</w:t>
      </w:r>
      <w:r w:rsidRPr="00954CB2">
        <w:rPr>
          <w:rFonts w:asciiTheme="minorHAnsi" w:hAnsiTheme="minorHAnsi" w:cs="Arial"/>
          <w:b/>
          <w:color w:val="auto"/>
          <w:sz w:val="24"/>
          <w:szCs w:val="24"/>
        </w:rPr>
        <w:tab/>
        <w:t xml:space="preserve">Disponibilizar os utensílios considerados necessários para a distribuição e </w:t>
      </w:r>
      <w:proofErr w:type="spellStart"/>
      <w:r w:rsidRPr="00954CB2">
        <w:rPr>
          <w:rFonts w:asciiTheme="minorHAnsi" w:hAnsiTheme="minorHAnsi" w:cs="Arial"/>
          <w:b/>
          <w:color w:val="auto"/>
          <w:sz w:val="24"/>
          <w:szCs w:val="24"/>
        </w:rPr>
        <w:t>porcionamento</w:t>
      </w:r>
      <w:proofErr w:type="spellEnd"/>
      <w:r w:rsidRPr="00954CB2">
        <w:rPr>
          <w:rFonts w:asciiTheme="minorHAnsi" w:hAnsiTheme="minorHAnsi" w:cs="Arial"/>
          <w:b/>
          <w:color w:val="auto"/>
          <w:sz w:val="24"/>
          <w:szCs w:val="24"/>
        </w:rPr>
        <w:t xml:space="preserve"> das refeições;</w:t>
      </w:r>
    </w:p>
    <w:p w:rsidR="005B6986" w:rsidRPr="00954CB2" w:rsidRDefault="005B6986" w:rsidP="00D50673">
      <w:pPr>
        <w:tabs>
          <w:tab w:val="left" w:pos="1701"/>
        </w:tabs>
        <w:spacing w:line="360" w:lineRule="auto"/>
        <w:ind w:right="65"/>
        <w:jc w:val="both"/>
        <w:rPr>
          <w:rFonts w:asciiTheme="minorHAnsi" w:hAnsiTheme="minorHAnsi" w:cs="Arial"/>
          <w:b/>
          <w:color w:val="auto"/>
          <w:sz w:val="24"/>
          <w:szCs w:val="24"/>
        </w:rPr>
      </w:pPr>
      <w:r w:rsidRPr="00954CB2">
        <w:rPr>
          <w:rFonts w:asciiTheme="minorHAnsi" w:hAnsiTheme="minorHAnsi" w:cs="Arial"/>
          <w:b/>
          <w:color w:val="auto"/>
          <w:sz w:val="24"/>
          <w:szCs w:val="24"/>
        </w:rPr>
        <w:t>7.7.4.</w:t>
      </w:r>
      <w:r w:rsidRPr="00954CB2">
        <w:rPr>
          <w:rFonts w:asciiTheme="minorHAnsi" w:hAnsiTheme="minorHAnsi" w:cs="Arial"/>
          <w:b/>
          <w:color w:val="auto"/>
          <w:sz w:val="24"/>
          <w:szCs w:val="24"/>
        </w:rPr>
        <w:tab/>
        <w:t xml:space="preserve">Realizar, às suas expensas, as adaptações necessárias no local especificado para produção, </w:t>
      </w:r>
      <w:proofErr w:type="spellStart"/>
      <w:r w:rsidRPr="00954CB2">
        <w:rPr>
          <w:rFonts w:asciiTheme="minorHAnsi" w:hAnsiTheme="minorHAnsi" w:cs="Arial"/>
          <w:b/>
          <w:color w:val="auto"/>
          <w:sz w:val="24"/>
          <w:szCs w:val="24"/>
        </w:rPr>
        <w:t>porcionamento</w:t>
      </w:r>
      <w:proofErr w:type="spellEnd"/>
      <w:r w:rsidRPr="00954CB2">
        <w:rPr>
          <w:rFonts w:asciiTheme="minorHAnsi" w:hAnsiTheme="minorHAnsi" w:cs="Arial"/>
          <w:b/>
          <w:color w:val="auto"/>
          <w:sz w:val="24"/>
          <w:szCs w:val="24"/>
        </w:rPr>
        <w:t xml:space="preserve"> e distribuição das refeições;</w:t>
      </w:r>
    </w:p>
    <w:p w:rsidR="005B6986" w:rsidRPr="00954CB2" w:rsidRDefault="005B6986" w:rsidP="00D50673">
      <w:pPr>
        <w:tabs>
          <w:tab w:val="left" w:pos="1701"/>
        </w:tabs>
        <w:spacing w:line="360" w:lineRule="auto"/>
        <w:ind w:right="65"/>
        <w:jc w:val="both"/>
        <w:rPr>
          <w:rFonts w:asciiTheme="minorHAnsi" w:hAnsiTheme="minorHAnsi" w:cs="Arial"/>
          <w:b/>
          <w:color w:val="auto"/>
          <w:sz w:val="24"/>
          <w:szCs w:val="24"/>
        </w:rPr>
      </w:pPr>
      <w:r w:rsidRPr="00954CB2">
        <w:rPr>
          <w:rFonts w:asciiTheme="minorHAnsi" w:hAnsiTheme="minorHAnsi" w:cs="Arial"/>
          <w:b/>
          <w:color w:val="auto"/>
          <w:sz w:val="24"/>
          <w:szCs w:val="24"/>
        </w:rPr>
        <w:t>7.7.5.</w:t>
      </w:r>
      <w:r w:rsidRPr="00954CB2">
        <w:rPr>
          <w:rFonts w:asciiTheme="minorHAnsi" w:hAnsiTheme="minorHAnsi" w:cs="Arial"/>
          <w:b/>
          <w:color w:val="auto"/>
          <w:sz w:val="24"/>
          <w:szCs w:val="24"/>
        </w:rPr>
        <w:tab/>
        <w:t>Responsabilizar-se pela instalação de medidor individual de consumo de energia elétrica, consumo de água e instalação de gás;</w:t>
      </w:r>
    </w:p>
    <w:p w:rsidR="005B6986" w:rsidRPr="00954CB2" w:rsidRDefault="005B6986" w:rsidP="00D50673">
      <w:pPr>
        <w:tabs>
          <w:tab w:val="left" w:pos="1701"/>
        </w:tabs>
        <w:spacing w:line="360" w:lineRule="auto"/>
        <w:ind w:right="65"/>
        <w:jc w:val="both"/>
        <w:rPr>
          <w:rFonts w:asciiTheme="minorHAnsi" w:hAnsiTheme="minorHAnsi" w:cs="Arial"/>
          <w:b/>
          <w:color w:val="auto"/>
          <w:sz w:val="24"/>
          <w:szCs w:val="24"/>
        </w:rPr>
      </w:pPr>
      <w:r w:rsidRPr="00954CB2">
        <w:rPr>
          <w:rFonts w:asciiTheme="minorHAnsi" w:hAnsiTheme="minorHAnsi" w:cs="Arial"/>
          <w:b/>
          <w:color w:val="auto"/>
          <w:sz w:val="24"/>
          <w:szCs w:val="24"/>
        </w:rPr>
        <w:lastRenderedPageBreak/>
        <w:t>7.7.6.</w:t>
      </w:r>
      <w:r w:rsidRPr="00954CB2">
        <w:rPr>
          <w:rFonts w:asciiTheme="minorHAnsi" w:hAnsiTheme="minorHAnsi" w:cs="Arial"/>
          <w:b/>
          <w:color w:val="auto"/>
          <w:sz w:val="24"/>
          <w:szCs w:val="24"/>
        </w:rPr>
        <w:tab/>
        <w:t>Responsabilizar-se pela instalação/manutenção de sistema de telecomunicação (</w:t>
      </w:r>
      <w:proofErr w:type="spellStart"/>
      <w:r w:rsidRPr="00954CB2">
        <w:rPr>
          <w:rFonts w:asciiTheme="minorHAnsi" w:hAnsiTheme="minorHAnsi" w:cs="Arial"/>
          <w:b/>
          <w:color w:val="auto"/>
          <w:sz w:val="24"/>
          <w:szCs w:val="24"/>
        </w:rPr>
        <w:t>wi-fi</w:t>
      </w:r>
      <w:proofErr w:type="spellEnd"/>
      <w:r w:rsidRPr="00954CB2">
        <w:rPr>
          <w:rFonts w:asciiTheme="minorHAnsi" w:hAnsiTheme="minorHAnsi" w:cs="Arial"/>
          <w:b/>
          <w:color w:val="auto"/>
          <w:sz w:val="24"/>
          <w:szCs w:val="24"/>
        </w:rPr>
        <w:t>, telefonia, etc.);</w:t>
      </w:r>
    </w:p>
    <w:p w:rsidR="005B6986" w:rsidRPr="00954CB2" w:rsidRDefault="005B6986" w:rsidP="00D50673">
      <w:pPr>
        <w:tabs>
          <w:tab w:val="left" w:pos="1701"/>
        </w:tabs>
        <w:spacing w:line="360" w:lineRule="auto"/>
        <w:ind w:right="65"/>
        <w:jc w:val="both"/>
        <w:rPr>
          <w:rFonts w:asciiTheme="minorHAnsi" w:hAnsiTheme="minorHAnsi" w:cs="Arial"/>
          <w:b/>
          <w:color w:val="auto"/>
          <w:sz w:val="24"/>
          <w:szCs w:val="24"/>
        </w:rPr>
      </w:pPr>
      <w:r w:rsidRPr="00954CB2">
        <w:rPr>
          <w:rFonts w:asciiTheme="minorHAnsi" w:hAnsiTheme="minorHAnsi" w:cs="Arial"/>
          <w:b/>
          <w:color w:val="auto"/>
          <w:sz w:val="24"/>
          <w:szCs w:val="24"/>
        </w:rPr>
        <w:t>7.7.7.</w:t>
      </w:r>
      <w:r w:rsidRPr="00954CB2">
        <w:rPr>
          <w:rFonts w:asciiTheme="minorHAnsi" w:hAnsiTheme="minorHAnsi" w:cs="Arial"/>
          <w:b/>
          <w:color w:val="auto"/>
          <w:sz w:val="24"/>
          <w:szCs w:val="24"/>
        </w:rPr>
        <w:tab/>
        <w:t>Responsabilizar-se por manutenção das instalações elétricas, hidráulicas, construção civil, (telhado, alvenaria, esquadrias, pisos, azulejos, etc.), marcenaria e serralheria, incluindo troca de vidros; aparelhos de automação (controle de entrada e saída e quantitativo).</w:t>
      </w:r>
    </w:p>
    <w:p w:rsidR="005B6986" w:rsidRPr="00954CB2" w:rsidRDefault="005B6986" w:rsidP="00D50673">
      <w:pPr>
        <w:tabs>
          <w:tab w:val="left" w:pos="1701"/>
        </w:tabs>
        <w:spacing w:line="360" w:lineRule="auto"/>
        <w:ind w:right="65"/>
        <w:jc w:val="both"/>
        <w:rPr>
          <w:rFonts w:asciiTheme="minorHAnsi" w:hAnsiTheme="minorHAnsi" w:cs="Arial"/>
          <w:b/>
          <w:color w:val="auto"/>
          <w:sz w:val="24"/>
          <w:szCs w:val="24"/>
          <w:highlight w:val="yellow"/>
        </w:rPr>
      </w:pPr>
      <w:r w:rsidRPr="00954CB2">
        <w:rPr>
          <w:rFonts w:asciiTheme="minorHAnsi" w:hAnsiTheme="minorHAnsi" w:cs="Arial"/>
          <w:b/>
          <w:color w:val="auto"/>
          <w:sz w:val="24"/>
          <w:szCs w:val="24"/>
        </w:rPr>
        <w:t>7.7.8.</w:t>
      </w:r>
      <w:r w:rsidRPr="00954CB2">
        <w:rPr>
          <w:rFonts w:asciiTheme="minorHAnsi" w:hAnsiTheme="minorHAnsi" w:cs="Arial"/>
          <w:b/>
          <w:color w:val="auto"/>
          <w:sz w:val="24"/>
          <w:szCs w:val="24"/>
        </w:rPr>
        <w:tab/>
        <w:t xml:space="preserve">Os custos com limpeza de ductos de exaustão e caixa de gordura, serão de responsabilidade da empresa CONTRATADA; </w:t>
      </w:r>
    </w:p>
    <w:p w:rsidR="005B6986" w:rsidRPr="00954CB2" w:rsidRDefault="005B6986" w:rsidP="00D50673">
      <w:pPr>
        <w:tabs>
          <w:tab w:val="left" w:pos="1701"/>
        </w:tabs>
        <w:spacing w:line="360" w:lineRule="auto"/>
        <w:ind w:right="65"/>
        <w:jc w:val="both"/>
        <w:rPr>
          <w:rFonts w:asciiTheme="minorHAnsi" w:hAnsiTheme="minorHAnsi" w:cs="Arial"/>
          <w:b/>
          <w:color w:val="auto"/>
          <w:sz w:val="24"/>
          <w:szCs w:val="24"/>
        </w:rPr>
      </w:pPr>
      <w:r w:rsidRPr="00954CB2">
        <w:rPr>
          <w:rFonts w:asciiTheme="minorHAnsi" w:hAnsiTheme="minorHAnsi" w:cs="Arial"/>
          <w:b/>
          <w:color w:val="auto"/>
          <w:sz w:val="24"/>
          <w:szCs w:val="24"/>
        </w:rPr>
        <w:t>7.7.9.</w:t>
      </w:r>
      <w:r w:rsidRPr="00954CB2">
        <w:rPr>
          <w:rFonts w:asciiTheme="minorHAnsi" w:hAnsiTheme="minorHAnsi" w:cs="Arial"/>
          <w:b/>
          <w:color w:val="auto"/>
          <w:sz w:val="24"/>
          <w:szCs w:val="24"/>
        </w:rPr>
        <w:tab/>
        <w:t xml:space="preserve">O investimento para melhoria no espaço cedido (manutenção, obras e automação) </w:t>
      </w:r>
      <w:r w:rsidR="00377D93">
        <w:rPr>
          <w:rFonts w:asciiTheme="minorHAnsi" w:hAnsiTheme="minorHAnsi" w:cs="Arial"/>
          <w:b/>
          <w:color w:val="auto"/>
          <w:sz w:val="24"/>
          <w:szCs w:val="24"/>
        </w:rPr>
        <w:t>ocorrerá às expensas da Contratada</w:t>
      </w:r>
      <w:r w:rsidRPr="00954CB2">
        <w:rPr>
          <w:rFonts w:asciiTheme="minorHAnsi" w:hAnsiTheme="minorHAnsi" w:cs="Arial"/>
          <w:b/>
          <w:color w:val="auto"/>
          <w:sz w:val="24"/>
          <w:szCs w:val="24"/>
        </w:rPr>
        <w:t>.</w:t>
      </w:r>
    </w:p>
    <w:p w:rsidR="005B6986" w:rsidRPr="00954CB2" w:rsidRDefault="005B6986" w:rsidP="005B6986">
      <w:pPr>
        <w:tabs>
          <w:tab w:val="left" w:pos="1418"/>
        </w:tabs>
        <w:spacing w:line="360" w:lineRule="auto"/>
        <w:ind w:right="65"/>
        <w:jc w:val="both"/>
        <w:rPr>
          <w:rFonts w:asciiTheme="minorHAnsi" w:hAnsiTheme="minorHAnsi"/>
          <w:color w:val="auto"/>
          <w:sz w:val="24"/>
          <w:szCs w:val="24"/>
        </w:rPr>
      </w:pPr>
    </w:p>
    <w:p w:rsidR="005B6986" w:rsidRPr="00954CB2" w:rsidRDefault="005B6986" w:rsidP="00337422">
      <w:pPr>
        <w:pStyle w:val="BodyText21"/>
        <w:widowControl/>
        <w:numPr>
          <w:ilvl w:val="0"/>
          <w:numId w:val="42"/>
        </w:numPr>
        <w:tabs>
          <w:tab w:val="left" w:pos="1701"/>
        </w:tabs>
        <w:suppressAutoHyphens w:val="0"/>
        <w:autoSpaceDN/>
        <w:spacing w:line="360" w:lineRule="auto"/>
        <w:ind w:left="0" w:firstLine="0"/>
        <w:textAlignment w:val="auto"/>
        <w:rPr>
          <w:rFonts w:asciiTheme="minorHAnsi" w:hAnsiTheme="minorHAnsi" w:cs="Arial"/>
          <w:b/>
        </w:rPr>
      </w:pPr>
      <w:r w:rsidRPr="00954CB2">
        <w:rPr>
          <w:rFonts w:asciiTheme="minorHAnsi" w:hAnsiTheme="minorHAnsi" w:cs="Arial"/>
          <w:b/>
        </w:rPr>
        <w:t xml:space="preserve">DOS </w:t>
      </w:r>
      <w:r w:rsidR="00337422" w:rsidRPr="00954CB2">
        <w:rPr>
          <w:rFonts w:asciiTheme="minorHAnsi" w:hAnsiTheme="minorHAnsi" w:cs="Arial"/>
          <w:b/>
        </w:rPr>
        <w:t>CARDÁPIOS</w:t>
      </w:r>
    </w:p>
    <w:p w:rsidR="005B6986" w:rsidRPr="00954CB2" w:rsidRDefault="005B6986" w:rsidP="00D50673">
      <w:pPr>
        <w:tabs>
          <w:tab w:val="left" w:pos="1701"/>
        </w:tabs>
        <w:spacing w:line="360" w:lineRule="auto"/>
        <w:ind w:right="65"/>
        <w:jc w:val="both"/>
        <w:rPr>
          <w:rFonts w:asciiTheme="minorHAnsi" w:hAnsiTheme="minorHAnsi"/>
          <w:b/>
          <w:color w:val="auto"/>
          <w:sz w:val="24"/>
          <w:szCs w:val="24"/>
        </w:rPr>
      </w:pPr>
      <w:r w:rsidRPr="00954CB2">
        <w:rPr>
          <w:rFonts w:asciiTheme="minorHAnsi" w:hAnsiTheme="minorHAnsi"/>
          <w:color w:val="auto"/>
          <w:sz w:val="24"/>
          <w:szCs w:val="24"/>
        </w:rPr>
        <w:t>8.1.</w:t>
      </w:r>
      <w:r w:rsidRPr="00954CB2">
        <w:rPr>
          <w:rFonts w:asciiTheme="minorHAnsi" w:hAnsiTheme="minorHAnsi"/>
          <w:color w:val="auto"/>
          <w:sz w:val="24"/>
          <w:szCs w:val="24"/>
        </w:rPr>
        <w:tab/>
        <w:t xml:space="preserve">Para a elaboração das preparações do cardápio diário deverá ser observada a relação de gêneros e produtos alimentícios com respectivos consumos per capita e </w:t>
      </w:r>
      <w:r w:rsidRPr="00954CB2">
        <w:rPr>
          <w:rFonts w:asciiTheme="minorHAnsi" w:hAnsiTheme="minorHAnsi"/>
          <w:b/>
          <w:color w:val="auto"/>
          <w:sz w:val="24"/>
          <w:szCs w:val="24"/>
          <w:u w:val="single" w:color="000000"/>
        </w:rPr>
        <w:t>frequência de utilização</w:t>
      </w:r>
      <w:r w:rsidRPr="00954CB2">
        <w:rPr>
          <w:rFonts w:asciiTheme="minorHAnsi" w:hAnsiTheme="minorHAnsi"/>
          <w:color w:val="auto"/>
          <w:sz w:val="24"/>
          <w:szCs w:val="24"/>
        </w:rPr>
        <w:t xml:space="preserve">, para Desjejum, Almoço, Jantar e Lanche da Noite (4ª refeição), para comensais adultos, em conformidade com </w:t>
      </w:r>
      <w:r w:rsidRPr="00954CB2">
        <w:rPr>
          <w:rFonts w:asciiTheme="minorHAnsi" w:hAnsiTheme="minorHAnsi"/>
          <w:b/>
          <w:color w:val="auto"/>
          <w:sz w:val="24"/>
          <w:szCs w:val="24"/>
        </w:rPr>
        <w:t>Anexo II deste termo de referência;</w:t>
      </w:r>
    </w:p>
    <w:p w:rsidR="005B6986" w:rsidRPr="00954CB2" w:rsidRDefault="005B6986" w:rsidP="00D50673">
      <w:pPr>
        <w:pStyle w:val="Standard"/>
        <w:tabs>
          <w:tab w:val="left" w:pos="1701"/>
        </w:tabs>
        <w:spacing w:line="360" w:lineRule="auto"/>
        <w:jc w:val="both"/>
        <w:rPr>
          <w:rFonts w:asciiTheme="minorHAnsi" w:hAnsiTheme="minorHAnsi" w:cs="Arial"/>
        </w:rPr>
      </w:pPr>
      <w:r w:rsidRPr="00954CB2">
        <w:rPr>
          <w:rFonts w:asciiTheme="minorHAnsi" w:hAnsiTheme="minorHAnsi"/>
        </w:rPr>
        <w:t>8.2.</w:t>
      </w:r>
      <w:r w:rsidRPr="00954CB2">
        <w:rPr>
          <w:rFonts w:asciiTheme="minorHAnsi" w:hAnsiTheme="minorHAnsi"/>
        </w:rPr>
        <w:tab/>
        <w:t xml:space="preserve">O cardápio referente ao </w:t>
      </w:r>
      <w:r w:rsidRPr="00954CB2">
        <w:rPr>
          <w:rFonts w:asciiTheme="minorHAnsi" w:hAnsiTheme="minorHAnsi"/>
          <w:b/>
        </w:rPr>
        <w:t>almoço e jantar</w:t>
      </w:r>
      <w:r w:rsidRPr="00954CB2">
        <w:rPr>
          <w:rFonts w:asciiTheme="minorHAnsi" w:hAnsiTheme="minorHAnsi"/>
        </w:rPr>
        <w:t xml:space="preserve"> deverá proporcionar uma refeição</w:t>
      </w:r>
      <w:r w:rsidRPr="00954CB2">
        <w:rPr>
          <w:rFonts w:asciiTheme="minorHAnsi" w:hAnsiTheme="minorHAnsi" w:cs="Arial"/>
        </w:rPr>
        <w:t xml:space="preserve"> em média de 1.100 (um mil e cem) Kcal (calorias), assim distribuídas: 55-70% de carboidratos, 10-15% de proteínas, 25-30% de lipídios, 4 mg de ferro e 480 mg de cálcio e 40% para os demais nutrientes, segundo a </w:t>
      </w:r>
      <w:proofErr w:type="spellStart"/>
      <w:r w:rsidRPr="00954CB2">
        <w:rPr>
          <w:rFonts w:asciiTheme="minorHAnsi" w:hAnsiTheme="minorHAnsi" w:cs="Arial"/>
        </w:rPr>
        <w:t>NRC</w:t>
      </w:r>
      <w:proofErr w:type="spellEnd"/>
      <w:r w:rsidRPr="00954CB2">
        <w:rPr>
          <w:rFonts w:asciiTheme="minorHAnsi" w:hAnsiTheme="minorHAnsi" w:cs="Arial"/>
        </w:rPr>
        <w:t>/1989;</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8.3.</w:t>
      </w:r>
      <w:r w:rsidRPr="00954CB2">
        <w:rPr>
          <w:rFonts w:asciiTheme="minorHAnsi" w:hAnsiTheme="minorHAnsi"/>
          <w:color w:val="auto"/>
          <w:sz w:val="24"/>
          <w:szCs w:val="24"/>
        </w:rPr>
        <w:tab/>
        <w:t xml:space="preserve">A </w:t>
      </w:r>
      <w:r w:rsidR="00D50673" w:rsidRPr="00954CB2">
        <w:rPr>
          <w:rFonts w:asciiTheme="minorHAnsi" w:hAnsiTheme="minorHAnsi"/>
          <w:color w:val="auto"/>
          <w:sz w:val="24"/>
          <w:szCs w:val="24"/>
        </w:rPr>
        <w:t xml:space="preserve">licitante </w:t>
      </w:r>
      <w:r w:rsidRPr="00954CB2">
        <w:rPr>
          <w:rFonts w:asciiTheme="minorHAnsi" w:hAnsiTheme="minorHAnsi"/>
          <w:color w:val="auto"/>
          <w:sz w:val="24"/>
          <w:szCs w:val="24"/>
        </w:rPr>
        <w:t xml:space="preserve">vencedora deverá oferecer cardápios diversificados quanto aos gêneros alimentícios e as preparações, com valorização e inclusão dos alimentos regionais, conforme especificado no </w:t>
      </w:r>
      <w:r w:rsidRPr="00954CB2">
        <w:rPr>
          <w:rFonts w:asciiTheme="minorHAnsi" w:hAnsiTheme="minorHAnsi"/>
          <w:b/>
          <w:color w:val="auto"/>
          <w:sz w:val="24"/>
          <w:szCs w:val="24"/>
        </w:rPr>
        <w:t>Anexo II</w:t>
      </w:r>
      <w:r w:rsidRPr="00954CB2">
        <w:rPr>
          <w:rFonts w:asciiTheme="minorHAnsi" w:hAnsiTheme="minorHAnsi"/>
          <w:color w:val="auto"/>
          <w:sz w:val="24"/>
          <w:szCs w:val="24"/>
        </w:rPr>
        <w:t xml:space="preserve"> - Relação Gêneros e Produtos Alimentícios;</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8.4.</w:t>
      </w:r>
      <w:r w:rsidRPr="00954CB2">
        <w:rPr>
          <w:rFonts w:asciiTheme="minorHAnsi" w:hAnsiTheme="minorHAnsi"/>
          <w:color w:val="auto"/>
          <w:sz w:val="24"/>
          <w:szCs w:val="24"/>
        </w:rPr>
        <w:tab/>
        <w:t>A vencedora deverá produzir refeições seguras, ou seja, que não apresentem perigos de origem química, biológica ou física, portanto sem risco de ocorrência de doenças transmitidas por alimentos e água;</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8.5.</w:t>
      </w:r>
      <w:r w:rsidRPr="00954CB2">
        <w:rPr>
          <w:rFonts w:asciiTheme="minorHAnsi" w:hAnsiTheme="minorHAnsi"/>
          <w:color w:val="auto"/>
          <w:sz w:val="24"/>
          <w:szCs w:val="24"/>
        </w:rPr>
        <w:tab/>
        <w:t>Os sucos servidos deverão ser de frutas naturais ou de poupa de frutas (pasteurizados ou não) ou industrializados, não podendo conter corantes e/ou aromatizantes artificiais, Deverão ser servidos sabores diferentes a cada dia, não podendo repetir o mesmo sabor no período de cinco dias consecutivos;</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8.6.</w:t>
      </w:r>
      <w:r w:rsidRPr="00954CB2">
        <w:rPr>
          <w:rFonts w:asciiTheme="minorHAnsi" w:hAnsiTheme="minorHAnsi"/>
          <w:color w:val="auto"/>
          <w:sz w:val="24"/>
          <w:szCs w:val="24"/>
        </w:rPr>
        <w:tab/>
        <w:t>O cardápio será único para todos os usuários, com opção de cardápio vegetariano;</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lastRenderedPageBreak/>
        <w:t>8.7.</w:t>
      </w:r>
      <w:r w:rsidRPr="00954CB2">
        <w:rPr>
          <w:rFonts w:asciiTheme="minorHAnsi" w:hAnsiTheme="minorHAnsi"/>
          <w:color w:val="auto"/>
          <w:sz w:val="24"/>
          <w:szCs w:val="24"/>
        </w:rPr>
        <w:tab/>
        <w:t xml:space="preserve">Poderão ser solicitadas dietas especiais a alunos que apresentarem motivação e documentação médica que comprove a necessidade. Referidas refeições serão previamente avaliadas e autorizadas pela fiscalização e equipe técnica da </w:t>
      </w:r>
      <w:proofErr w:type="spellStart"/>
      <w:r w:rsidRPr="00954CB2">
        <w:rPr>
          <w:rFonts w:asciiTheme="minorHAnsi" w:hAnsiTheme="minorHAnsi"/>
          <w:color w:val="auto"/>
          <w:sz w:val="24"/>
          <w:szCs w:val="24"/>
        </w:rPr>
        <w:t>PRAPE</w:t>
      </w:r>
      <w:proofErr w:type="spellEnd"/>
      <w:r w:rsidRPr="00954CB2">
        <w:rPr>
          <w:rFonts w:asciiTheme="minorHAnsi" w:hAnsiTheme="minorHAnsi"/>
          <w:color w:val="auto"/>
          <w:sz w:val="24"/>
          <w:szCs w:val="24"/>
        </w:rPr>
        <w:t xml:space="preserve"> – Pró-Reitoria de Assistência e Promoção Estudantil;</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8.8.</w:t>
      </w:r>
      <w:r w:rsidRPr="00954CB2">
        <w:rPr>
          <w:rFonts w:asciiTheme="minorHAnsi" w:hAnsiTheme="minorHAnsi"/>
          <w:color w:val="auto"/>
          <w:sz w:val="24"/>
          <w:szCs w:val="24"/>
        </w:rPr>
        <w:tab/>
        <w:t>O cardápio do almoço deverá ser diferente do cardápio do jantar;</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8.9.</w:t>
      </w:r>
      <w:r w:rsidRPr="00954CB2">
        <w:rPr>
          <w:rFonts w:asciiTheme="minorHAnsi" w:hAnsiTheme="minorHAnsi"/>
          <w:color w:val="auto"/>
          <w:sz w:val="24"/>
          <w:szCs w:val="24"/>
        </w:rPr>
        <w:tab/>
        <w:t xml:space="preserve">O cardápio deverá ser o mesmo durante todo o </w:t>
      </w:r>
      <w:r w:rsidRPr="00954CB2">
        <w:rPr>
          <w:rFonts w:asciiTheme="minorHAnsi" w:hAnsiTheme="minorHAnsi"/>
          <w:b/>
          <w:color w:val="auto"/>
          <w:sz w:val="24"/>
          <w:szCs w:val="24"/>
          <w:u w:val="single" w:color="000000"/>
        </w:rPr>
        <w:t>horário</w:t>
      </w:r>
      <w:r w:rsidRPr="00954CB2">
        <w:rPr>
          <w:rFonts w:asciiTheme="minorHAnsi" w:hAnsiTheme="minorHAnsi"/>
          <w:color w:val="auto"/>
          <w:sz w:val="24"/>
          <w:szCs w:val="24"/>
        </w:rPr>
        <w:t xml:space="preserve"> da distribuição no almoço e no jantar;</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8.10.</w:t>
      </w:r>
      <w:r w:rsidRPr="00954CB2">
        <w:rPr>
          <w:rFonts w:asciiTheme="minorHAnsi" w:hAnsiTheme="minorHAnsi"/>
          <w:color w:val="auto"/>
          <w:sz w:val="24"/>
          <w:szCs w:val="24"/>
        </w:rPr>
        <w:tab/>
        <w:t>Os cardápios deverão ser submetidos à apreciação da UFPB, com antecedência mínima de 30 (trinta) dias de sua utilização. Após a aprovação, os cardápios poderão sofrer alterações, desde que com prévia anuência da UFPB e mediante justificativa da CONTRATADA;</w:t>
      </w:r>
    </w:p>
    <w:p w:rsidR="005B6986" w:rsidRPr="00954CB2" w:rsidRDefault="005B6986" w:rsidP="00D50673">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8.11.</w:t>
      </w:r>
      <w:r w:rsidRPr="00954CB2">
        <w:rPr>
          <w:rFonts w:asciiTheme="minorHAnsi" w:hAnsiTheme="minorHAnsi"/>
          <w:color w:val="auto"/>
          <w:sz w:val="24"/>
          <w:szCs w:val="24"/>
        </w:rPr>
        <w:tab/>
        <w:t xml:space="preserve">A preparação das refeições, especificamente o almoço e jantar deverá ser realizada nas dependências da UFPB, devendo o </w:t>
      </w:r>
      <w:proofErr w:type="spellStart"/>
      <w:r w:rsidRPr="00954CB2">
        <w:rPr>
          <w:rFonts w:asciiTheme="minorHAnsi" w:hAnsiTheme="minorHAnsi"/>
          <w:color w:val="auto"/>
          <w:sz w:val="24"/>
          <w:szCs w:val="24"/>
        </w:rPr>
        <w:t>porcionamento</w:t>
      </w:r>
      <w:proofErr w:type="spellEnd"/>
      <w:r w:rsidRPr="00954CB2">
        <w:rPr>
          <w:rFonts w:asciiTheme="minorHAnsi" w:hAnsiTheme="minorHAnsi"/>
          <w:color w:val="auto"/>
          <w:sz w:val="24"/>
          <w:szCs w:val="24"/>
        </w:rPr>
        <w:t xml:space="preserve"> ser efetuado da seguinte forma:</w:t>
      </w:r>
    </w:p>
    <w:tbl>
      <w:tblPr>
        <w:tblStyle w:val="TableGrid"/>
        <w:tblW w:w="9640" w:type="dxa"/>
        <w:tblInd w:w="-6" w:type="dxa"/>
        <w:tblCellMar>
          <w:top w:w="6" w:type="dxa"/>
          <w:left w:w="108" w:type="dxa"/>
          <w:right w:w="47" w:type="dxa"/>
        </w:tblCellMar>
        <w:tblLook w:val="04A0" w:firstRow="1" w:lastRow="0" w:firstColumn="1" w:lastColumn="0" w:noHBand="0" w:noVBand="1"/>
      </w:tblPr>
      <w:tblGrid>
        <w:gridCol w:w="2411"/>
        <w:gridCol w:w="2552"/>
        <w:gridCol w:w="4677"/>
      </w:tblGrid>
      <w:tr w:rsidR="00954CB2" w:rsidRPr="00954CB2" w:rsidTr="000F3D12">
        <w:trPr>
          <w:trHeight w:val="492"/>
        </w:trPr>
        <w:tc>
          <w:tcPr>
            <w:tcW w:w="9640" w:type="dxa"/>
            <w:gridSpan w:val="3"/>
            <w:tcBorders>
              <w:top w:val="single" w:sz="4" w:space="0" w:color="000000"/>
              <w:left w:val="single" w:sz="4" w:space="0" w:color="000000"/>
              <w:bottom w:val="single" w:sz="4" w:space="0" w:color="000000"/>
              <w:right w:val="single" w:sz="4" w:space="0" w:color="000000"/>
            </w:tcBorders>
            <w:shd w:val="clear" w:color="auto" w:fill="767171" w:themeFill="background2" w:themeFillShade="80"/>
            <w:vAlign w:val="center"/>
            <w:hideMark/>
          </w:tcPr>
          <w:p w:rsidR="00D50673" w:rsidRPr="00954CB2" w:rsidRDefault="00D50673" w:rsidP="000F3D12">
            <w:pPr>
              <w:tabs>
                <w:tab w:val="left" w:pos="1418"/>
              </w:tabs>
              <w:spacing w:line="240" w:lineRule="auto"/>
              <w:ind w:right="66"/>
              <w:jc w:val="center"/>
              <w:rPr>
                <w:color w:val="auto"/>
                <w:sz w:val="24"/>
                <w:szCs w:val="24"/>
              </w:rPr>
            </w:pPr>
            <w:r w:rsidRPr="00954CB2">
              <w:rPr>
                <w:b/>
                <w:color w:val="auto"/>
                <w:sz w:val="24"/>
                <w:szCs w:val="24"/>
                <w:u w:val="single" w:color="000000"/>
              </w:rPr>
              <w:t>ALMOÇO/JANTAR</w:t>
            </w:r>
          </w:p>
        </w:tc>
      </w:tr>
      <w:tr w:rsidR="00954CB2" w:rsidRPr="00954CB2" w:rsidTr="0030115D">
        <w:trPr>
          <w:trHeight w:val="609"/>
        </w:trPr>
        <w:tc>
          <w:tcPr>
            <w:tcW w:w="2411"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0F3D12">
            <w:pPr>
              <w:tabs>
                <w:tab w:val="left" w:pos="1418"/>
              </w:tabs>
              <w:spacing w:line="240" w:lineRule="auto"/>
              <w:ind w:right="67"/>
              <w:jc w:val="center"/>
              <w:rPr>
                <w:color w:val="auto"/>
                <w:sz w:val="24"/>
                <w:szCs w:val="24"/>
              </w:rPr>
            </w:pPr>
            <w:r w:rsidRPr="00954CB2">
              <w:rPr>
                <w:b/>
                <w:color w:val="auto"/>
                <w:sz w:val="24"/>
                <w:szCs w:val="24"/>
              </w:rPr>
              <w:t>COMPOSIÇÃO</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0F3D12">
            <w:pPr>
              <w:tabs>
                <w:tab w:val="left" w:pos="1418"/>
              </w:tabs>
              <w:spacing w:line="240" w:lineRule="auto"/>
              <w:ind w:right="68"/>
              <w:jc w:val="center"/>
              <w:rPr>
                <w:color w:val="auto"/>
                <w:sz w:val="24"/>
                <w:szCs w:val="24"/>
              </w:rPr>
            </w:pPr>
            <w:r w:rsidRPr="00954CB2">
              <w:rPr>
                <w:b/>
                <w:color w:val="auto"/>
                <w:sz w:val="24"/>
                <w:szCs w:val="24"/>
              </w:rPr>
              <w:t>PORÇÃO POR USUÁRIO</w:t>
            </w:r>
          </w:p>
        </w:tc>
        <w:tc>
          <w:tcPr>
            <w:tcW w:w="4677"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0F3D12">
            <w:pPr>
              <w:tabs>
                <w:tab w:val="left" w:pos="1418"/>
              </w:tabs>
              <w:spacing w:line="240" w:lineRule="auto"/>
              <w:ind w:right="64"/>
              <w:jc w:val="center"/>
              <w:rPr>
                <w:color w:val="auto"/>
                <w:sz w:val="24"/>
                <w:szCs w:val="24"/>
              </w:rPr>
            </w:pPr>
            <w:r w:rsidRPr="00954CB2">
              <w:rPr>
                <w:b/>
                <w:color w:val="auto"/>
                <w:sz w:val="24"/>
                <w:szCs w:val="24"/>
              </w:rPr>
              <w:t>FORMA DE DISTRIBUIÇÃO</w:t>
            </w:r>
          </w:p>
        </w:tc>
      </w:tr>
      <w:tr w:rsidR="00954CB2" w:rsidRPr="00954CB2" w:rsidTr="0030115D">
        <w:trPr>
          <w:trHeight w:val="649"/>
        </w:trPr>
        <w:tc>
          <w:tcPr>
            <w:tcW w:w="2411"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0F3D12">
            <w:pPr>
              <w:pStyle w:val="Standard"/>
              <w:tabs>
                <w:tab w:val="left" w:pos="1418"/>
              </w:tabs>
              <w:snapToGrid w:val="0"/>
              <w:jc w:val="center"/>
              <w:rPr>
                <w:rFonts w:asciiTheme="minorHAnsi" w:hAnsiTheme="minorHAnsi" w:cs="Arial"/>
              </w:rPr>
            </w:pPr>
            <w:r w:rsidRPr="00954CB2">
              <w:rPr>
                <w:rFonts w:asciiTheme="minorHAnsi" w:hAnsiTheme="minorHAnsi" w:cs="Arial"/>
              </w:rPr>
              <w:t>Suco de fruta natural</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0F3D12">
            <w:pPr>
              <w:pStyle w:val="Standard"/>
              <w:tabs>
                <w:tab w:val="left" w:pos="1418"/>
              </w:tabs>
              <w:snapToGrid w:val="0"/>
              <w:jc w:val="center"/>
              <w:rPr>
                <w:rFonts w:asciiTheme="minorHAnsi" w:hAnsiTheme="minorHAnsi" w:cs="Arial"/>
              </w:rPr>
            </w:pPr>
            <w:r w:rsidRPr="00954CB2">
              <w:rPr>
                <w:rFonts w:asciiTheme="minorHAnsi" w:hAnsiTheme="minorHAnsi" w:cs="Arial"/>
              </w:rPr>
              <w:t>1 copo de 200 ml</w:t>
            </w:r>
          </w:p>
        </w:tc>
        <w:tc>
          <w:tcPr>
            <w:tcW w:w="4677"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0F3D12">
            <w:pPr>
              <w:pStyle w:val="Standard"/>
              <w:tabs>
                <w:tab w:val="left" w:pos="1418"/>
              </w:tabs>
              <w:snapToGrid w:val="0"/>
              <w:jc w:val="center"/>
              <w:rPr>
                <w:rFonts w:asciiTheme="minorHAnsi" w:hAnsiTheme="minorHAnsi" w:cs="Arial"/>
              </w:rPr>
            </w:pPr>
            <w:r w:rsidRPr="00954CB2">
              <w:rPr>
                <w:rFonts w:asciiTheme="minorHAnsi" w:hAnsiTheme="minorHAnsi" w:cs="Arial"/>
              </w:rPr>
              <w:t>Copo Reutilizável</w:t>
            </w:r>
          </w:p>
        </w:tc>
      </w:tr>
      <w:tr w:rsidR="00954CB2" w:rsidRPr="00954CB2" w:rsidTr="0030115D">
        <w:trPr>
          <w:trHeight w:val="3241"/>
        </w:trPr>
        <w:tc>
          <w:tcPr>
            <w:tcW w:w="2411"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0F3D12">
            <w:pPr>
              <w:tabs>
                <w:tab w:val="left" w:pos="1418"/>
              </w:tabs>
              <w:spacing w:line="240" w:lineRule="auto"/>
              <w:ind w:right="63"/>
              <w:jc w:val="center"/>
              <w:rPr>
                <w:color w:val="auto"/>
                <w:sz w:val="24"/>
                <w:szCs w:val="24"/>
              </w:rPr>
            </w:pPr>
            <w:r w:rsidRPr="00954CB2">
              <w:rPr>
                <w:color w:val="auto"/>
                <w:sz w:val="24"/>
                <w:szCs w:val="24"/>
              </w:rPr>
              <w:t>Arroz e feijão e saladas</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0F3D12">
            <w:pPr>
              <w:tabs>
                <w:tab w:val="left" w:pos="1418"/>
              </w:tabs>
              <w:spacing w:line="240" w:lineRule="auto"/>
              <w:ind w:right="67"/>
              <w:jc w:val="center"/>
              <w:rPr>
                <w:color w:val="auto"/>
                <w:sz w:val="24"/>
                <w:szCs w:val="24"/>
              </w:rPr>
            </w:pPr>
            <w:r w:rsidRPr="00954CB2">
              <w:rPr>
                <w:color w:val="auto"/>
                <w:sz w:val="24"/>
                <w:szCs w:val="24"/>
              </w:rPr>
              <w:t>Quantidade self-</w:t>
            </w:r>
            <w:proofErr w:type="spellStart"/>
            <w:r w:rsidRPr="00954CB2">
              <w:rPr>
                <w:color w:val="auto"/>
                <w:sz w:val="24"/>
                <w:szCs w:val="24"/>
              </w:rPr>
              <w:t>service</w:t>
            </w:r>
            <w:proofErr w:type="spellEnd"/>
          </w:p>
        </w:tc>
        <w:tc>
          <w:tcPr>
            <w:tcW w:w="4677"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96112E">
            <w:pPr>
              <w:tabs>
                <w:tab w:val="left" w:pos="1418"/>
              </w:tabs>
              <w:spacing w:line="240" w:lineRule="auto"/>
              <w:ind w:right="58"/>
              <w:jc w:val="both"/>
              <w:rPr>
                <w:color w:val="auto"/>
                <w:sz w:val="24"/>
                <w:szCs w:val="24"/>
              </w:rPr>
            </w:pPr>
            <w:r w:rsidRPr="00954CB2">
              <w:rPr>
                <w:color w:val="auto"/>
                <w:sz w:val="24"/>
                <w:szCs w:val="24"/>
              </w:rPr>
              <w:t>Em pratos de vidro temperado ou porcelana branca (comercial), acompanhado de talheres em inox e bandejas plásticas que permitam perfeita higienização e secagem (materiais sanitários). Expostos em balcões térmicos, com adequado controle de tempo e temperatura.</w:t>
            </w:r>
          </w:p>
        </w:tc>
      </w:tr>
      <w:tr w:rsidR="00954CB2" w:rsidRPr="00954CB2" w:rsidTr="000F3D12">
        <w:trPr>
          <w:trHeight w:val="2352"/>
        </w:trPr>
        <w:tc>
          <w:tcPr>
            <w:tcW w:w="2411"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0F3D12">
            <w:pPr>
              <w:tabs>
                <w:tab w:val="left" w:pos="1418"/>
              </w:tabs>
              <w:spacing w:line="240" w:lineRule="auto"/>
              <w:ind w:right="64"/>
              <w:jc w:val="center"/>
              <w:rPr>
                <w:color w:val="auto"/>
                <w:sz w:val="24"/>
                <w:szCs w:val="24"/>
              </w:rPr>
            </w:pPr>
            <w:r w:rsidRPr="00954CB2">
              <w:rPr>
                <w:color w:val="auto"/>
                <w:sz w:val="24"/>
                <w:szCs w:val="24"/>
              </w:rPr>
              <w:t>Saladas /Molhos/temperos</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0F3D12">
            <w:pPr>
              <w:tabs>
                <w:tab w:val="left" w:pos="1418"/>
              </w:tabs>
              <w:spacing w:line="240" w:lineRule="auto"/>
              <w:ind w:right="67"/>
              <w:jc w:val="center"/>
              <w:rPr>
                <w:color w:val="auto"/>
                <w:sz w:val="24"/>
                <w:szCs w:val="24"/>
              </w:rPr>
            </w:pPr>
            <w:r w:rsidRPr="00954CB2">
              <w:rPr>
                <w:color w:val="auto"/>
                <w:sz w:val="24"/>
                <w:szCs w:val="24"/>
              </w:rPr>
              <w:t>Quantidade self-</w:t>
            </w:r>
            <w:proofErr w:type="spellStart"/>
            <w:r w:rsidRPr="00954CB2">
              <w:rPr>
                <w:color w:val="auto"/>
                <w:sz w:val="24"/>
                <w:szCs w:val="24"/>
              </w:rPr>
              <w:t>service</w:t>
            </w:r>
            <w:proofErr w:type="spellEnd"/>
          </w:p>
        </w:tc>
        <w:tc>
          <w:tcPr>
            <w:tcW w:w="4677"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96112E">
            <w:pPr>
              <w:tabs>
                <w:tab w:val="left" w:pos="1418"/>
              </w:tabs>
              <w:spacing w:line="240" w:lineRule="auto"/>
              <w:ind w:right="58"/>
              <w:jc w:val="both"/>
              <w:rPr>
                <w:color w:val="auto"/>
                <w:sz w:val="24"/>
                <w:szCs w:val="24"/>
              </w:rPr>
            </w:pPr>
            <w:r w:rsidRPr="00954CB2">
              <w:rPr>
                <w:color w:val="auto"/>
                <w:sz w:val="24"/>
                <w:szCs w:val="24"/>
              </w:rPr>
              <w:t xml:space="preserve">As saladas deverão ser distribuídas em balcões térmicos, com adequado controle de tempo e temperatura. Os temperos (sal, azeite, pimenta e vinagre) deverão ficar em embalagens dispostas nos balcões e/ou nas mesas O azeite e o vinagre deverão ser servidos em suas embalagens originais e deverão ser oferecidos pratos específicos para o </w:t>
            </w:r>
            <w:proofErr w:type="spellStart"/>
            <w:r w:rsidRPr="00954CB2">
              <w:rPr>
                <w:color w:val="auto"/>
                <w:sz w:val="24"/>
                <w:szCs w:val="24"/>
              </w:rPr>
              <w:t>porcionamento</w:t>
            </w:r>
            <w:proofErr w:type="spellEnd"/>
            <w:r w:rsidRPr="00954CB2">
              <w:rPr>
                <w:color w:val="auto"/>
                <w:sz w:val="24"/>
                <w:szCs w:val="24"/>
              </w:rPr>
              <w:t xml:space="preserve"> destes alimentos.</w:t>
            </w:r>
          </w:p>
        </w:tc>
      </w:tr>
      <w:tr w:rsidR="00377D93" w:rsidRPr="00954CB2" w:rsidTr="003577E0">
        <w:trPr>
          <w:trHeight w:val="548"/>
        </w:trPr>
        <w:tc>
          <w:tcPr>
            <w:tcW w:w="2411" w:type="dxa"/>
            <w:tcBorders>
              <w:top w:val="single" w:sz="4" w:space="0" w:color="000000"/>
              <w:left w:val="single" w:sz="4" w:space="0" w:color="000000"/>
              <w:bottom w:val="single" w:sz="4" w:space="0" w:color="000000"/>
              <w:right w:val="single" w:sz="4" w:space="0" w:color="000000"/>
            </w:tcBorders>
            <w:vAlign w:val="center"/>
            <w:hideMark/>
          </w:tcPr>
          <w:p w:rsidR="00377D93" w:rsidRPr="00954CB2" w:rsidRDefault="00377D93" w:rsidP="003577E0">
            <w:pPr>
              <w:tabs>
                <w:tab w:val="left" w:pos="1418"/>
              </w:tabs>
              <w:spacing w:line="240" w:lineRule="auto"/>
              <w:ind w:right="67"/>
              <w:jc w:val="center"/>
              <w:rPr>
                <w:color w:val="auto"/>
                <w:sz w:val="24"/>
                <w:szCs w:val="24"/>
              </w:rPr>
            </w:pPr>
            <w:r w:rsidRPr="00954CB2">
              <w:rPr>
                <w:b/>
                <w:color w:val="auto"/>
                <w:sz w:val="24"/>
                <w:szCs w:val="24"/>
              </w:rPr>
              <w:lastRenderedPageBreak/>
              <w:t>COMPOSIÇÃO</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377D93" w:rsidRPr="00954CB2" w:rsidRDefault="00377D93" w:rsidP="003577E0">
            <w:pPr>
              <w:tabs>
                <w:tab w:val="left" w:pos="1418"/>
              </w:tabs>
              <w:spacing w:line="240" w:lineRule="auto"/>
              <w:ind w:right="68"/>
              <w:jc w:val="center"/>
              <w:rPr>
                <w:color w:val="auto"/>
                <w:sz w:val="24"/>
                <w:szCs w:val="24"/>
              </w:rPr>
            </w:pPr>
            <w:r w:rsidRPr="00954CB2">
              <w:rPr>
                <w:b/>
                <w:color w:val="auto"/>
                <w:sz w:val="24"/>
                <w:szCs w:val="24"/>
              </w:rPr>
              <w:t>PORÇÃO POR USUÁRIO</w:t>
            </w:r>
          </w:p>
        </w:tc>
        <w:tc>
          <w:tcPr>
            <w:tcW w:w="4677" w:type="dxa"/>
            <w:tcBorders>
              <w:top w:val="single" w:sz="4" w:space="0" w:color="000000"/>
              <w:left w:val="single" w:sz="4" w:space="0" w:color="000000"/>
              <w:bottom w:val="single" w:sz="4" w:space="0" w:color="000000"/>
              <w:right w:val="single" w:sz="4" w:space="0" w:color="000000"/>
            </w:tcBorders>
            <w:vAlign w:val="center"/>
            <w:hideMark/>
          </w:tcPr>
          <w:p w:rsidR="00377D93" w:rsidRPr="00954CB2" w:rsidRDefault="00377D93" w:rsidP="003577E0">
            <w:pPr>
              <w:tabs>
                <w:tab w:val="left" w:pos="1418"/>
              </w:tabs>
              <w:spacing w:line="240" w:lineRule="auto"/>
              <w:ind w:right="64"/>
              <w:jc w:val="center"/>
              <w:rPr>
                <w:color w:val="auto"/>
                <w:sz w:val="24"/>
                <w:szCs w:val="24"/>
              </w:rPr>
            </w:pPr>
            <w:r w:rsidRPr="00954CB2">
              <w:rPr>
                <w:b/>
                <w:color w:val="auto"/>
                <w:sz w:val="24"/>
                <w:szCs w:val="24"/>
              </w:rPr>
              <w:t>FORMA DE DISTRIBUIÇÃO</w:t>
            </w:r>
          </w:p>
        </w:tc>
      </w:tr>
      <w:tr w:rsidR="00954CB2" w:rsidRPr="00954CB2" w:rsidTr="000F3D12">
        <w:trPr>
          <w:trHeight w:val="941"/>
        </w:trPr>
        <w:tc>
          <w:tcPr>
            <w:tcW w:w="2411"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0F3D12">
            <w:pPr>
              <w:tabs>
                <w:tab w:val="left" w:pos="1418"/>
              </w:tabs>
              <w:spacing w:line="240" w:lineRule="auto"/>
              <w:jc w:val="center"/>
              <w:rPr>
                <w:color w:val="auto"/>
                <w:sz w:val="24"/>
                <w:szCs w:val="24"/>
              </w:rPr>
            </w:pPr>
            <w:r w:rsidRPr="00954CB2">
              <w:rPr>
                <w:color w:val="auto"/>
                <w:sz w:val="24"/>
                <w:szCs w:val="24"/>
              </w:rPr>
              <w:t>Sobremesas frutas em pedaços ou unidades</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605429">
            <w:pPr>
              <w:tabs>
                <w:tab w:val="left" w:pos="1418"/>
              </w:tabs>
              <w:spacing w:line="240" w:lineRule="auto"/>
              <w:jc w:val="center"/>
              <w:rPr>
                <w:color w:val="auto"/>
                <w:sz w:val="24"/>
                <w:szCs w:val="24"/>
              </w:rPr>
            </w:pPr>
            <w:r w:rsidRPr="00954CB2">
              <w:rPr>
                <w:color w:val="auto"/>
                <w:sz w:val="24"/>
                <w:szCs w:val="24"/>
              </w:rPr>
              <w:t>1 porção de 80 g</w:t>
            </w:r>
            <w:r w:rsidR="00377D93">
              <w:rPr>
                <w:color w:val="auto"/>
                <w:sz w:val="24"/>
                <w:szCs w:val="24"/>
              </w:rPr>
              <w:t>, de</w:t>
            </w:r>
            <w:r w:rsidRPr="00954CB2">
              <w:rPr>
                <w:color w:val="auto"/>
                <w:sz w:val="24"/>
                <w:szCs w:val="24"/>
              </w:rPr>
              <w:t xml:space="preserve"> acordo com a tabela mencionada no </w:t>
            </w:r>
            <w:r w:rsidRPr="00954CB2">
              <w:rPr>
                <w:b/>
                <w:color w:val="auto"/>
                <w:sz w:val="24"/>
                <w:szCs w:val="24"/>
              </w:rPr>
              <w:t xml:space="preserve">Anexo </w:t>
            </w:r>
            <w:r w:rsidR="00605429">
              <w:rPr>
                <w:b/>
                <w:color w:val="auto"/>
                <w:sz w:val="24"/>
                <w:szCs w:val="24"/>
              </w:rPr>
              <w:t>X</w:t>
            </w:r>
          </w:p>
        </w:tc>
        <w:tc>
          <w:tcPr>
            <w:tcW w:w="4677"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96112E">
            <w:pPr>
              <w:tabs>
                <w:tab w:val="left" w:pos="1418"/>
              </w:tabs>
              <w:spacing w:line="240" w:lineRule="auto"/>
              <w:ind w:right="58"/>
              <w:jc w:val="both"/>
              <w:rPr>
                <w:color w:val="auto"/>
                <w:sz w:val="24"/>
                <w:szCs w:val="24"/>
              </w:rPr>
            </w:pPr>
            <w:r w:rsidRPr="00954CB2">
              <w:rPr>
                <w:color w:val="auto"/>
                <w:sz w:val="24"/>
                <w:szCs w:val="24"/>
              </w:rPr>
              <w:t>Em recipiente individual descartável (material sanitário), capacidade de 100 ml ou em louças específicas para sobremesas.</w:t>
            </w:r>
          </w:p>
        </w:tc>
      </w:tr>
      <w:tr w:rsidR="00954CB2" w:rsidRPr="00954CB2" w:rsidTr="000F3D12">
        <w:trPr>
          <w:trHeight w:val="941"/>
        </w:trPr>
        <w:tc>
          <w:tcPr>
            <w:tcW w:w="2411"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0F3D12">
            <w:pPr>
              <w:tabs>
                <w:tab w:val="left" w:pos="1418"/>
              </w:tabs>
              <w:spacing w:line="240" w:lineRule="auto"/>
              <w:ind w:right="62"/>
              <w:jc w:val="center"/>
              <w:rPr>
                <w:color w:val="auto"/>
                <w:sz w:val="24"/>
                <w:szCs w:val="24"/>
              </w:rPr>
            </w:pPr>
            <w:r w:rsidRPr="00954CB2">
              <w:rPr>
                <w:color w:val="auto"/>
                <w:sz w:val="24"/>
                <w:szCs w:val="24"/>
              </w:rPr>
              <w:t>Prato Principal (Carnes)</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3577E0" w:rsidP="003577E0">
            <w:pPr>
              <w:tabs>
                <w:tab w:val="left" w:pos="1418"/>
              </w:tabs>
              <w:spacing w:line="240" w:lineRule="auto"/>
              <w:jc w:val="center"/>
              <w:rPr>
                <w:color w:val="auto"/>
                <w:sz w:val="24"/>
                <w:szCs w:val="24"/>
              </w:rPr>
            </w:pPr>
            <w:r>
              <w:rPr>
                <w:color w:val="auto"/>
                <w:sz w:val="24"/>
                <w:szCs w:val="24"/>
              </w:rPr>
              <w:t>2</w:t>
            </w:r>
            <w:r w:rsidR="00D50673" w:rsidRPr="00954CB2">
              <w:rPr>
                <w:color w:val="auto"/>
                <w:sz w:val="24"/>
                <w:szCs w:val="24"/>
              </w:rPr>
              <w:t xml:space="preserve"> porç</w:t>
            </w:r>
            <w:r>
              <w:rPr>
                <w:color w:val="auto"/>
                <w:sz w:val="24"/>
                <w:szCs w:val="24"/>
              </w:rPr>
              <w:t>ões,</w:t>
            </w:r>
            <w:r w:rsidR="00D50673" w:rsidRPr="00954CB2">
              <w:rPr>
                <w:color w:val="auto"/>
                <w:sz w:val="24"/>
                <w:szCs w:val="24"/>
              </w:rPr>
              <w:t xml:space="preserve"> de acordo com a tabela mencionada no </w:t>
            </w:r>
            <w:r w:rsidR="00605429">
              <w:rPr>
                <w:b/>
                <w:color w:val="auto"/>
                <w:sz w:val="24"/>
                <w:szCs w:val="24"/>
              </w:rPr>
              <w:t>Anexo X</w:t>
            </w:r>
          </w:p>
        </w:tc>
        <w:tc>
          <w:tcPr>
            <w:tcW w:w="4677"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96112E">
            <w:pPr>
              <w:tabs>
                <w:tab w:val="left" w:pos="1418"/>
              </w:tabs>
              <w:spacing w:line="240" w:lineRule="auto"/>
              <w:ind w:right="63"/>
              <w:jc w:val="both"/>
              <w:rPr>
                <w:color w:val="auto"/>
                <w:sz w:val="24"/>
                <w:szCs w:val="24"/>
              </w:rPr>
            </w:pPr>
            <w:r w:rsidRPr="00954CB2">
              <w:rPr>
                <w:color w:val="auto"/>
                <w:sz w:val="24"/>
                <w:szCs w:val="24"/>
              </w:rPr>
              <w:t>Idem arroz/feijão</w:t>
            </w:r>
          </w:p>
        </w:tc>
      </w:tr>
      <w:tr w:rsidR="00954CB2" w:rsidRPr="00954CB2" w:rsidTr="000F3D12">
        <w:trPr>
          <w:trHeight w:val="941"/>
        </w:trPr>
        <w:tc>
          <w:tcPr>
            <w:tcW w:w="2411"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0F3D12">
            <w:pPr>
              <w:tabs>
                <w:tab w:val="left" w:pos="1418"/>
              </w:tabs>
              <w:spacing w:line="240" w:lineRule="auto"/>
              <w:ind w:right="66"/>
              <w:jc w:val="center"/>
              <w:rPr>
                <w:color w:val="auto"/>
                <w:sz w:val="24"/>
                <w:szCs w:val="24"/>
              </w:rPr>
            </w:pPr>
            <w:r w:rsidRPr="00954CB2">
              <w:rPr>
                <w:color w:val="auto"/>
                <w:sz w:val="24"/>
                <w:szCs w:val="24"/>
              </w:rPr>
              <w:t>Prato Principal Vegetariano</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0F3D12">
            <w:pPr>
              <w:tabs>
                <w:tab w:val="left" w:pos="1418"/>
              </w:tabs>
              <w:spacing w:line="240" w:lineRule="auto"/>
              <w:jc w:val="center"/>
              <w:rPr>
                <w:color w:val="auto"/>
                <w:sz w:val="24"/>
                <w:szCs w:val="24"/>
              </w:rPr>
            </w:pPr>
            <w:r w:rsidRPr="00954CB2">
              <w:rPr>
                <w:color w:val="auto"/>
                <w:sz w:val="24"/>
                <w:szCs w:val="24"/>
              </w:rPr>
              <w:t>1 porção</w:t>
            </w:r>
            <w:r w:rsidR="00317329">
              <w:rPr>
                <w:color w:val="auto"/>
                <w:sz w:val="24"/>
                <w:szCs w:val="24"/>
              </w:rPr>
              <w:t>,</w:t>
            </w:r>
            <w:r w:rsidRPr="00954CB2">
              <w:rPr>
                <w:color w:val="auto"/>
                <w:sz w:val="24"/>
                <w:szCs w:val="24"/>
              </w:rPr>
              <w:t xml:space="preserve"> de acordo com tabela mencionada no </w:t>
            </w:r>
            <w:r w:rsidR="00605429">
              <w:rPr>
                <w:b/>
                <w:color w:val="auto"/>
                <w:sz w:val="24"/>
                <w:szCs w:val="24"/>
              </w:rPr>
              <w:t>Anexo X</w:t>
            </w:r>
          </w:p>
        </w:tc>
        <w:tc>
          <w:tcPr>
            <w:tcW w:w="4677"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96112E">
            <w:pPr>
              <w:tabs>
                <w:tab w:val="left" w:pos="1418"/>
              </w:tabs>
              <w:spacing w:line="240" w:lineRule="auto"/>
              <w:ind w:right="63"/>
              <w:jc w:val="both"/>
              <w:rPr>
                <w:color w:val="auto"/>
                <w:sz w:val="24"/>
                <w:szCs w:val="24"/>
              </w:rPr>
            </w:pPr>
            <w:r w:rsidRPr="00954CB2">
              <w:rPr>
                <w:color w:val="auto"/>
                <w:sz w:val="24"/>
                <w:szCs w:val="24"/>
              </w:rPr>
              <w:t>Idem arroz/feijão</w:t>
            </w:r>
          </w:p>
        </w:tc>
      </w:tr>
      <w:tr w:rsidR="00954CB2" w:rsidRPr="00954CB2" w:rsidTr="000F3D12">
        <w:trPr>
          <w:trHeight w:val="941"/>
        </w:trPr>
        <w:tc>
          <w:tcPr>
            <w:tcW w:w="2411"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0F3D12">
            <w:pPr>
              <w:tabs>
                <w:tab w:val="left" w:pos="1418"/>
              </w:tabs>
              <w:spacing w:line="240" w:lineRule="auto"/>
              <w:ind w:right="66"/>
              <w:jc w:val="center"/>
              <w:rPr>
                <w:color w:val="auto"/>
                <w:sz w:val="24"/>
                <w:szCs w:val="24"/>
              </w:rPr>
            </w:pPr>
            <w:r w:rsidRPr="00954CB2">
              <w:rPr>
                <w:color w:val="auto"/>
                <w:sz w:val="24"/>
                <w:szCs w:val="24"/>
              </w:rPr>
              <w:t>Sopas</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0F3D12">
            <w:pPr>
              <w:tabs>
                <w:tab w:val="left" w:pos="1418"/>
              </w:tabs>
              <w:spacing w:line="240" w:lineRule="auto"/>
              <w:jc w:val="center"/>
              <w:rPr>
                <w:color w:val="auto"/>
                <w:sz w:val="24"/>
                <w:szCs w:val="24"/>
              </w:rPr>
            </w:pPr>
            <w:r w:rsidRPr="00954CB2">
              <w:rPr>
                <w:color w:val="auto"/>
                <w:sz w:val="24"/>
                <w:szCs w:val="24"/>
              </w:rPr>
              <w:t>Quantidade self-</w:t>
            </w:r>
            <w:proofErr w:type="spellStart"/>
            <w:r w:rsidRPr="00954CB2">
              <w:rPr>
                <w:color w:val="auto"/>
                <w:sz w:val="24"/>
                <w:szCs w:val="24"/>
              </w:rPr>
              <w:t>service</w:t>
            </w:r>
            <w:proofErr w:type="spellEnd"/>
          </w:p>
        </w:tc>
        <w:tc>
          <w:tcPr>
            <w:tcW w:w="4677"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96112E">
            <w:pPr>
              <w:tabs>
                <w:tab w:val="left" w:pos="1418"/>
              </w:tabs>
              <w:spacing w:line="240" w:lineRule="auto"/>
              <w:ind w:right="63"/>
              <w:jc w:val="both"/>
              <w:rPr>
                <w:color w:val="auto"/>
                <w:sz w:val="24"/>
                <w:szCs w:val="24"/>
              </w:rPr>
            </w:pPr>
            <w:r w:rsidRPr="00954CB2">
              <w:rPr>
                <w:color w:val="auto"/>
                <w:sz w:val="24"/>
                <w:szCs w:val="24"/>
              </w:rPr>
              <w:t>Em pratos de vidro temperado ou porcelana branca (comercial), acompanhado de talheres em inox e bandejas plásticas que permitam perfeita higienização e secagem (materiais sanitários). Expostos em balcões térmicos, com adequado controle de tempo e temperatura.</w:t>
            </w:r>
          </w:p>
        </w:tc>
      </w:tr>
      <w:tr w:rsidR="00954CB2" w:rsidRPr="00954CB2" w:rsidTr="000F3D12">
        <w:trPr>
          <w:trHeight w:val="943"/>
        </w:trPr>
        <w:tc>
          <w:tcPr>
            <w:tcW w:w="2411" w:type="dxa"/>
            <w:tcBorders>
              <w:top w:val="single" w:sz="4" w:space="0" w:color="000000"/>
              <w:left w:val="single" w:sz="4" w:space="0" w:color="000000"/>
              <w:bottom w:val="single" w:sz="4" w:space="0" w:color="000000"/>
              <w:right w:val="single" w:sz="4" w:space="0" w:color="000000"/>
            </w:tcBorders>
            <w:vAlign w:val="center"/>
            <w:hideMark/>
          </w:tcPr>
          <w:p w:rsidR="00D50673" w:rsidRDefault="00D50673" w:rsidP="000F3D12">
            <w:pPr>
              <w:tabs>
                <w:tab w:val="left" w:pos="1418"/>
              </w:tabs>
              <w:spacing w:line="240" w:lineRule="auto"/>
              <w:ind w:right="2"/>
              <w:jc w:val="center"/>
              <w:rPr>
                <w:color w:val="auto"/>
                <w:sz w:val="24"/>
                <w:szCs w:val="24"/>
              </w:rPr>
            </w:pPr>
            <w:r w:rsidRPr="00954CB2">
              <w:rPr>
                <w:color w:val="auto"/>
                <w:sz w:val="24"/>
                <w:szCs w:val="24"/>
              </w:rPr>
              <w:t>Acompanhamento</w:t>
            </w:r>
          </w:p>
          <w:p w:rsidR="00317329" w:rsidRPr="00954CB2" w:rsidRDefault="00317329" w:rsidP="000F3D12">
            <w:pPr>
              <w:tabs>
                <w:tab w:val="left" w:pos="1418"/>
              </w:tabs>
              <w:spacing w:line="240" w:lineRule="auto"/>
              <w:ind w:right="2"/>
              <w:jc w:val="center"/>
              <w:rPr>
                <w:color w:val="auto"/>
                <w:sz w:val="24"/>
                <w:szCs w:val="24"/>
              </w:rPr>
            </w:pPr>
            <w:r>
              <w:rPr>
                <w:color w:val="auto"/>
                <w:sz w:val="24"/>
                <w:szCs w:val="24"/>
              </w:rPr>
              <w:t>(</w:t>
            </w:r>
            <w:proofErr w:type="gramStart"/>
            <w:r>
              <w:rPr>
                <w:color w:val="auto"/>
                <w:sz w:val="24"/>
                <w:szCs w:val="24"/>
              </w:rPr>
              <w:t>hortaliças</w:t>
            </w:r>
            <w:proofErr w:type="gramEnd"/>
            <w:r>
              <w:rPr>
                <w:color w:val="auto"/>
                <w:sz w:val="24"/>
                <w:szCs w:val="24"/>
              </w:rPr>
              <w:t>)</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317329" w:rsidP="000F3D12">
            <w:pPr>
              <w:tabs>
                <w:tab w:val="left" w:pos="1418"/>
              </w:tabs>
              <w:spacing w:line="240" w:lineRule="auto"/>
              <w:jc w:val="center"/>
              <w:rPr>
                <w:color w:val="auto"/>
                <w:sz w:val="24"/>
                <w:szCs w:val="24"/>
              </w:rPr>
            </w:pPr>
            <w:r>
              <w:rPr>
                <w:color w:val="auto"/>
                <w:sz w:val="24"/>
                <w:szCs w:val="24"/>
              </w:rPr>
              <w:t>2</w:t>
            </w:r>
            <w:r w:rsidRPr="00954CB2">
              <w:rPr>
                <w:color w:val="auto"/>
                <w:sz w:val="24"/>
                <w:szCs w:val="24"/>
              </w:rPr>
              <w:t xml:space="preserve"> porç</w:t>
            </w:r>
            <w:r>
              <w:rPr>
                <w:color w:val="auto"/>
                <w:sz w:val="24"/>
                <w:szCs w:val="24"/>
              </w:rPr>
              <w:t>ões</w:t>
            </w:r>
            <w:r>
              <w:rPr>
                <w:color w:val="auto"/>
                <w:sz w:val="24"/>
                <w:szCs w:val="24"/>
              </w:rPr>
              <w:t>,</w:t>
            </w:r>
            <w:r w:rsidR="00D50673" w:rsidRPr="00954CB2">
              <w:rPr>
                <w:color w:val="auto"/>
                <w:sz w:val="24"/>
                <w:szCs w:val="24"/>
              </w:rPr>
              <w:t xml:space="preserve"> de acordo com tabela mencionada no </w:t>
            </w:r>
            <w:r w:rsidR="00605429">
              <w:rPr>
                <w:b/>
                <w:color w:val="auto"/>
                <w:sz w:val="24"/>
                <w:szCs w:val="24"/>
              </w:rPr>
              <w:t>Anexo X</w:t>
            </w:r>
          </w:p>
        </w:tc>
        <w:tc>
          <w:tcPr>
            <w:tcW w:w="4677" w:type="dxa"/>
            <w:tcBorders>
              <w:top w:val="single" w:sz="4" w:space="0" w:color="000000"/>
              <w:left w:val="single" w:sz="4" w:space="0" w:color="000000"/>
              <w:bottom w:val="single" w:sz="4" w:space="0" w:color="000000"/>
              <w:right w:val="single" w:sz="4" w:space="0" w:color="000000"/>
            </w:tcBorders>
            <w:vAlign w:val="center"/>
            <w:hideMark/>
          </w:tcPr>
          <w:p w:rsidR="00D50673" w:rsidRPr="00954CB2" w:rsidRDefault="00D50673" w:rsidP="0096112E">
            <w:pPr>
              <w:tabs>
                <w:tab w:val="left" w:pos="1418"/>
              </w:tabs>
              <w:spacing w:line="240" w:lineRule="auto"/>
              <w:ind w:right="3"/>
              <w:jc w:val="both"/>
              <w:rPr>
                <w:color w:val="auto"/>
                <w:sz w:val="24"/>
                <w:szCs w:val="24"/>
              </w:rPr>
            </w:pPr>
            <w:r w:rsidRPr="00954CB2">
              <w:rPr>
                <w:color w:val="auto"/>
                <w:sz w:val="24"/>
                <w:szCs w:val="24"/>
              </w:rPr>
              <w:t>Idem arroz/feijão</w:t>
            </w:r>
          </w:p>
        </w:tc>
      </w:tr>
    </w:tbl>
    <w:p w:rsidR="005B6986" w:rsidRPr="00954CB2" w:rsidRDefault="005B6986" w:rsidP="005B6986">
      <w:pPr>
        <w:tabs>
          <w:tab w:val="left" w:pos="1418"/>
        </w:tabs>
        <w:spacing w:line="360" w:lineRule="auto"/>
        <w:ind w:right="65"/>
        <w:jc w:val="both"/>
        <w:rPr>
          <w:rFonts w:asciiTheme="minorHAnsi" w:hAnsiTheme="minorHAnsi"/>
          <w:color w:val="auto"/>
          <w:sz w:val="24"/>
          <w:szCs w:val="24"/>
        </w:rPr>
      </w:pPr>
    </w:p>
    <w:p w:rsidR="005B6986" w:rsidRPr="00954CB2" w:rsidRDefault="005B6986" w:rsidP="001419FF">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8.12.</w:t>
      </w:r>
      <w:r w:rsidRPr="00954CB2">
        <w:rPr>
          <w:rFonts w:asciiTheme="minorHAnsi" w:hAnsiTheme="minorHAnsi"/>
          <w:color w:val="auto"/>
          <w:sz w:val="24"/>
          <w:szCs w:val="24"/>
        </w:rPr>
        <w:tab/>
        <w:t>A apresentação das refeições:</w:t>
      </w:r>
      <w:r w:rsidRPr="00954CB2">
        <w:rPr>
          <w:rFonts w:asciiTheme="minorHAnsi" w:hAnsiTheme="minorHAnsi"/>
          <w:b/>
          <w:color w:val="auto"/>
          <w:sz w:val="24"/>
          <w:szCs w:val="24"/>
        </w:rPr>
        <w:t xml:space="preserve"> Almoço e Jantar</w:t>
      </w:r>
      <w:r w:rsidRPr="00954CB2">
        <w:rPr>
          <w:rFonts w:asciiTheme="minorHAnsi" w:hAnsiTheme="minorHAnsi"/>
          <w:color w:val="auto"/>
          <w:sz w:val="24"/>
          <w:szCs w:val="24"/>
        </w:rPr>
        <w:t xml:space="preserve"> deverão ocorrer da seguinte forma:</w:t>
      </w:r>
    </w:p>
    <w:tbl>
      <w:tblPr>
        <w:tblStyle w:val="TableGrid"/>
        <w:tblW w:w="9810" w:type="dxa"/>
        <w:tblInd w:w="-44" w:type="dxa"/>
        <w:tblCellMar>
          <w:left w:w="70" w:type="dxa"/>
          <w:right w:w="22" w:type="dxa"/>
        </w:tblCellMar>
        <w:tblLook w:val="04A0" w:firstRow="1" w:lastRow="0" w:firstColumn="1" w:lastColumn="0" w:noHBand="0" w:noVBand="1"/>
      </w:tblPr>
      <w:tblGrid>
        <w:gridCol w:w="3481"/>
        <w:gridCol w:w="6329"/>
      </w:tblGrid>
      <w:tr w:rsidR="00954CB2" w:rsidRPr="00954CB2" w:rsidTr="001419FF">
        <w:trPr>
          <w:trHeight w:val="235"/>
        </w:trPr>
        <w:tc>
          <w:tcPr>
            <w:tcW w:w="3481" w:type="dxa"/>
            <w:tcBorders>
              <w:top w:val="double" w:sz="4" w:space="0" w:color="000000"/>
              <w:left w:val="double" w:sz="4" w:space="0" w:color="000000"/>
              <w:bottom w:val="double" w:sz="4" w:space="0" w:color="000000"/>
              <w:right w:val="double" w:sz="4" w:space="0" w:color="000000"/>
            </w:tcBorders>
            <w:shd w:val="clear" w:color="auto" w:fill="767171" w:themeFill="background2" w:themeFillShade="80"/>
            <w:tcMar>
              <w:top w:w="15" w:type="dxa"/>
              <w:left w:w="70" w:type="dxa"/>
              <w:bottom w:w="0" w:type="dxa"/>
              <w:right w:w="22" w:type="dxa"/>
            </w:tcMar>
            <w:vAlign w:val="center"/>
            <w:hideMark/>
          </w:tcPr>
          <w:p w:rsidR="005B6986" w:rsidRPr="00954CB2" w:rsidRDefault="005B6986" w:rsidP="001419FF">
            <w:pPr>
              <w:tabs>
                <w:tab w:val="left" w:pos="1418"/>
              </w:tabs>
              <w:spacing w:line="240" w:lineRule="auto"/>
              <w:ind w:right="51"/>
              <w:jc w:val="center"/>
              <w:rPr>
                <w:color w:val="auto"/>
                <w:sz w:val="24"/>
                <w:szCs w:val="24"/>
              </w:rPr>
            </w:pPr>
            <w:r w:rsidRPr="00954CB2">
              <w:rPr>
                <w:b/>
                <w:color w:val="auto"/>
                <w:sz w:val="24"/>
                <w:szCs w:val="24"/>
              </w:rPr>
              <w:t>COMPONENTES</w:t>
            </w:r>
          </w:p>
        </w:tc>
        <w:tc>
          <w:tcPr>
            <w:tcW w:w="6329" w:type="dxa"/>
            <w:tcBorders>
              <w:top w:val="double" w:sz="4" w:space="0" w:color="000000"/>
              <w:left w:val="double" w:sz="4" w:space="0" w:color="000000"/>
              <w:bottom w:val="double" w:sz="4" w:space="0" w:color="000000"/>
              <w:right w:val="double" w:sz="4" w:space="0" w:color="000000"/>
            </w:tcBorders>
            <w:shd w:val="clear" w:color="auto" w:fill="767171" w:themeFill="background2" w:themeFillShade="80"/>
            <w:tcMar>
              <w:top w:w="15" w:type="dxa"/>
              <w:left w:w="70" w:type="dxa"/>
              <w:bottom w:w="0" w:type="dxa"/>
              <w:right w:w="22" w:type="dxa"/>
            </w:tcMar>
            <w:vAlign w:val="center"/>
            <w:hideMark/>
          </w:tcPr>
          <w:p w:rsidR="005B6986" w:rsidRPr="00954CB2" w:rsidRDefault="005B6986" w:rsidP="001419FF">
            <w:pPr>
              <w:tabs>
                <w:tab w:val="left" w:pos="1418"/>
              </w:tabs>
              <w:spacing w:line="240" w:lineRule="auto"/>
              <w:ind w:right="54"/>
              <w:jc w:val="center"/>
              <w:rPr>
                <w:color w:val="auto"/>
                <w:sz w:val="24"/>
                <w:szCs w:val="24"/>
              </w:rPr>
            </w:pPr>
            <w:r w:rsidRPr="00954CB2">
              <w:rPr>
                <w:b/>
                <w:color w:val="auto"/>
                <w:sz w:val="24"/>
                <w:szCs w:val="24"/>
              </w:rPr>
              <w:t>APRESENTAÇÃO</w:t>
            </w:r>
          </w:p>
        </w:tc>
      </w:tr>
      <w:tr w:rsidR="00954CB2" w:rsidRPr="00954CB2" w:rsidTr="001419FF">
        <w:trPr>
          <w:trHeight w:val="860"/>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5B6986" w:rsidRPr="00954CB2" w:rsidRDefault="005B6986" w:rsidP="001419FF">
            <w:pPr>
              <w:tabs>
                <w:tab w:val="left" w:pos="1418"/>
              </w:tabs>
              <w:spacing w:line="240" w:lineRule="auto"/>
              <w:jc w:val="center"/>
              <w:rPr>
                <w:color w:val="auto"/>
                <w:sz w:val="24"/>
                <w:szCs w:val="24"/>
              </w:rPr>
            </w:pPr>
            <w:r w:rsidRPr="00954CB2">
              <w:rPr>
                <w:color w:val="auto"/>
                <w:sz w:val="24"/>
                <w:szCs w:val="24"/>
              </w:rPr>
              <w:t>Buffet de Saladas</w:t>
            </w:r>
          </w:p>
        </w:tc>
        <w:tc>
          <w:tcPr>
            <w:tcW w:w="632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5B6986" w:rsidRPr="00954CB2" w:rsidRDefault="005B6986" w:rsidP="001419FF">
            <w:pPr>
              <w:tabs>
                <w:tab w:val="left" w:pos="1418"/>
              </w:tabs>
              <w:spacing w:line="240" w:lineRule="auto"/>
              <w:ind w:right="52"/>
              <w:jc w:val="both"/>
              <w:rPr>
                <w:color w:val="auto"/>
                <w:sz w:val="24"/>
                <w:szCs w:val="24"/>
              </w:rPr>
            </w:pPr>
            <w:r w:rsidRPr="00954CB2">
              <w:rPr>
                <w:color w:val="auto"/>
                <w:sz w:val="24"/>
                <w:szCs w:val="24"/>
              </w:rPr>
              <w:t xml:space="preserve">03 tipos de salada diariamente, variando entre verduras, legumes crus, cozidos ou ainda leguminosas. Pelo menos uma das opções deve conter folhosos como ingrediente principal; </w:t>
            </w:r>
            <w:r w:rsidRPr="00954CB2">
              <w:rPr>
                <w:b/>
                <w:color w:val="auto"/>
                <w:sz w:val="24"/>
                <w:szCs w:val="24"/>
              </w:rPr>
              <w:t>todas as saladas devem ter pelo menos dois ingredientes</w:t>
            </w:r>
            <w:r w:rsidRPr="00954CB2">
              <w:rPr>
                <w:color w:val="auto"/>
                <w:sz w:val="24"/>
                <w:szCs w:val="24"/>
              </w:rPr>
              <w:t>, sendo pelo menos um</w:t>
            </w:r>
            <w:r w:rsidRPr="00954CB2">
              <w:rPr>
                <w:b/>
                <w:color w:val="auto"/>
                <w:sz w:val="24"/>
                <w:szCs w:val="24"/>
              </w:rPr>
              <w:t xml:space="preserve"> in natura.</w:t>
            </w:r>
          </w:p>
        </w:tc>
      </w:tr>
      <w:tr w:rsidR="00954CB2" w:rsidRPr="00954CB2" w:rsidTr="00A5112C">
        <w:trPr>
          <w:trHeight w:val="444"/>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5B6986" w:rsidRPr="00954CB2" w:rsidRDefault="005B6986" w:rsidP="001419FF">
            <w:pPr>
              <w:tabs>
                <w:tab w:val="left" w:pos="1418"/>
              </w:tabs>
              <w:spacing w:line="240" w:lineRule="auto"/>
              <w:jc w:val="center"/>
              <w:rPr>
                <w:color w:val="auto"/>
                <w:sz w:val="24"/>
                <w:szCs w:val="24"/>
              </w:rPr>
            </w:pPr>
            <w:r w:rsidRPr="00954CB2">
              <w:rPr>
                <w:color w:val="auto"/>
                <w:sz w:val="24"/>
                <w:szCs w:val="24"/>
              </w:rPr>
              <w:t>Tempero e Complementos</w:t>
            </w:r>
          </w:p>
        </w:tc>
        <w:tc>
          <w:tcPr>
            <w:tcW w:w="632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5B6986" w:rsidRPr="00954CB2" w:rsidRDefault="005B6986" w:rsidP="001419FF">
            <w:pPr>
              <w:tabs>
                <w:tab w:val="left" w:pos="1418"/>
              </w:tabs>
              <w:spacing w:line="240" w:lineRule="auto"/>
              <w:jc w:val="both"/>
              <w:rPr>
                <w:color w:val="auto"/>
                <w:sz w:val="24"/>
                <w:szCs w:val="24"/>
              </w:rPr>
            </w:pPr>
            <w:r w:rsidRPr="00954CB2">
              <w:rPr>
                <w:color w:val="auto"/>
                <w:sz w:val="24"/>
                <w:szCs w:val="24"/>
              </w:rPr>
              <w:t>Óleo composto, vinagre, farinha de mandioca, molho de pimenta, sal, mini pão francês.</w:t>
            </w:r>
          </w:p>
        </w:tc>
      </w:tr>
      <w:tr w:rsidR="00954CB2" w:rsidRPr="00954CB2" w:rsidTr="00A5112C">
        <w:trPr>
          <w:trHeight w:val="444"/>
        </w:trPr>
        <w:tc>
          <w:tcPr>
            <w:tcW w:w="3481" w:type="dxa"/>
            <w:tcBorders>
              <w:top w:val="double" w:sz="4" w:space="0" w:color="000000"/>
              <w:left w:val="double" w:sz="4" w:space="0" w:color="000000"/>
              <w:bottom w:val="double" w:sz="4" w:space="0" w:color="auto"/>
              <w:right w:val="double" w:sz="4" w:space="0" w:color="000000"/>
            </w:tcBorders>
            <w:tcMar>
              <w:top w:w="15" w:type="dxa"/>
              <w:left w:w="70" w:type="dxa"/>
              <w:bottom w:w="0" w:type="dxa"/>
              <w:right w:w="22" w:type="dxa"/>
            </w:tcMar>
            <w:vAlign w:val="center"/>
            <w:hideMark/>
          </w:tcPr>
          <w:p w:rsidR="005B6986" w:rsidRPr="00954CB2" w:rsidRDefault="00A5112C" w:rsidP="00A5112C">
            <w:pPr>
              <w:tabs>
                <w:tab w:val="left" w:pos="1418"/>
              </w:tabs>
              <w:spacing w:line="240" w:lineRule="auto"/>
              <w:jc w:val="center"/>
              <w:rPr>
                <w:color w:val="auto"/>
                <w:sz w:val="24"/>
                <w:szCs w:val="24"/>
              </w:rPr>
            </w:pPr>
            <w:r>
              <w:rPr>
                <w:color w:val="auto"/>
                <w:sz w:val="24"/>
                <w:szCs w:val="24"/>
              </w:rPr>
              <w:t>Acompanhamentos</w:t>
            </w:r>
          </w:p>
        </w:tc>
        <w:tc>
          <w:tcPr>
            <w:tcW w:w="6329" w:type="dxa"/>
            <w:tcBorders>
              <w:top w:val="double" w:sz="4" w:space="0" w:color="000000"/>
              <w:left w:val="double" w:sz="4" w:space="0" w:color="000000"/>
              <w:bottom w:val="double" w:sz="4" w:space="0" w:color="auto"/>
              <w:right w:val="double" w:sz="4" w:space="0" w:color="000000"/>
            </w:tcBorders>
            <w:tcMar>
              <w:top w:w="15" w:type="dxa"/>
              <w:left w:w="70" w:type="dxa"/>
              <w:bottom w:w="0" w:type="dxa"/>
              <w:right w:w="22" w:type="dxa"/>
            </w:tcMar>
            <w:vAlign w:val="center"/>
            <w:hideMark/>
          </w:tcPr>
          <w:p w:rsidR="005B6986" w:rsidRPr="00954CB2" w:rsidRDefault="005B6986" w:rsidP="001419FF">
            <w:pPr>
              <w:tabs>
                <w:tab w:val="left" w:pos="1418"/>
              </w:tabs>
              <w:spacing w:line="240" w:lineRule="auto"/>
              <w:ind w:right="1742"/>
              <w:jc w:val="both"/>
              <w:rPr>
                <w:color w:val="auto"/>
                <w:sz w:val="24"/>
                <w:szCs w:val="24"/>
              </w:rPr>
            </w:pPr>
            <w:r w:rsidRPr="00954CB2">
              <w:rPr>
                <w:color w:val="auto"/>
                <w:sz w:val="24"/>
                <w:szCs w:val="24"/>
              </w:rPr>
              <w:t>Arroz Branco e Integral Feijão carioca ou preto</w:t>
            </w:r>
          </w:p>
        </w:tc>
      </w:tr>
    </w:tbl>
    <w:p w:rsidR="0030115D" w:rsidRDefault="0030115D">
      <w:r>
        <w:br w:type="page"/>
      </w:r>
    </w:p>
    <w:tbl>
      <w:tblPr>
        <w:tblStyle w:val="TableGrid"/>
        <w:tblW w:w="9810" w:type="dxa"/>
        <w:tblInd w:w="-44" w:type="dxa"/>
        <w:tblCellMar>
          <w:left w:w="70" w:type="dxa"/>
          <w:right w:w="22" w:type="dxa"/>
        </w:tblCellMar>
        <w:tblLook w:val="04A0" w:firstRow="1" w:lastRow="0" w:firstColumn="1" w:lastColumn="0" w:noHBand="0" w:noVBand="1"/>
      </w:tblPr>
      <w:tblGrid>
        <w:gridCol w:w="3481"/>
        <w:gridCol w:w="6329"/>
      </w:tblGrid>
      <w:tr w:rsidR="0030115D" w:rsidRPr="00954CB2" w:rsidTr="000F3D12">
        <w:trPr>
          <w:trHeight w:val="235"/>
        </w:trPr>
        <w:tc>
          <w:tcPr>
            <w:tcW w:w="3481" w:type="dxa"/>
            <w:tcBorders>
              <w:top w:val="double" w:sz="4" w:space="0" w:color="000000"/>
              <w:left w:val="double" w:sz="4" w:space="0" w:color="000000"/>
              <w:bottom w:val="double" w:sz="4" w:space="0" w:color="000000"/>
              <w:right w:val="double" w:sz="4" w:space="0" w:color="000000"/>
            </w:tcBorders>
            <w:shd w:val="clear" w:color="auto" w:fill="767171" w:themeFill="background2" w:themeFillShade="80"/>
            <w:tcMar>
              <w:top w:w="15" w:type="dxa"/>
              <w:left w:w="70" w:type="dxa"/>
              <w:bottom w:w="0" w:type="dxa"/>
              <w:right w:w="22" w:type="dxa"/>
            </w:tcMar>
            <w:vAlign w:val="center"/>
            <w:hideMark/>
          </w:tcPr>
          <w:p w:rsidR="0030115D" w:rsidRPr="00954CB2" w:rsidRDefault="0030115D" w:rsidP="000F3D12">
            <w:pPr>
              <w:tabs>
                <w:tab w:val="left" w:pos="1418"/>
              </w:tabs>
              <w:spacing w:line="240" w:lineRule="auto"/>
              <w:ind w:right="51"/>
              <w:jc w:val="center"/>
              <w:rPr>
                <w:color w:val="auto"/>
                <w:sz w:val="24"/>
                <w:szCs w:val="24"/>
              </w:rPr>
            </w:pPr>
            <w:r w:rsidRPr="00954CB2">
              <w:rPr>
                <w:b/>
                <w:color w:val="auto"/>
                <w:sz w:val="24"/>
                <w:szCs w:val="24"/>
              </w:rPr>
              <w:lastRenderedPageBreak/>
              <w:t>COMPONENTES</w:t>
            </w:r>
          </w:p>
        </w:tc>
        <w:tc>
          <w:tcPr>
            <w:tcW w:w="6329" w:type="dxa"/>
            <w:tcBorders>
              <w:top w:val="double" w:sz="4" w:space="0" w:color="000000"/>
              <w:left w:val="double" w:sz="4" w:space="0" w:color="000000"/>
              <w:bottom w:val="double" w:sz="4" w:space="0" w:color="000000"/>
              <w:right w:val="double" w:sz="4" w:space="0" w:color="000000"/>
            </w:tcBorders>
            <w:shd w:val="clear" w:color="auto" w:fill="767171" w:themeFill="background2" w:themeFillShade="80"/>
            <w:tcMar>
              <w:top w:w="15" w:type="dxa"/>
              <w:left w:w="70" w:type="dxa"/>
              <w:bottom w:w="0" w:type="dxa"/>
              <w:right w:w="22" w:type="dxa"/>
            </w:tcMar>
            <w:vAlign w:val="center"/>
            <w:hideMark/>
          </w:tcPr>
          <w:p w:rsidR="0030115D" w:rsidRPr="00954CB2" w:rsidRDefault="0030115D" w:rsidP="000F3D12">
            <w:pPr>
              <w:tabs>
                <w:tab w:val="left" w:pos="1418"/>
              </w:tabs>
              <w:spacing w:line="240" w:lineRule="auto"/>
              <w:ind w:right="54"/>
              <w:jc w:val="center"/>
              <w:rPr>
                <w:color w:val="auto"/>
                <w:sz w:val="24"/>
                <w:szCs w:val="24"/>
              </w:rPr>
            </w:pPr>
            <w:r w:rsidRPr="00954CB2">
              <w:rPr>
                <w:b/>
                <w:color w:val="auto"/>
                <w:sz w:val="24"/>
                <w:szCs w:val="24"/>
              </w:rPr>
              <w:t>APRESENTAÇÃO</w:t>
            </w:r>
          </w:p>
        </w:tc>
      </w:tr>
      <w:tr w:rsidR="00954CB2" w:rsidRPr="00954CB2" w:rsidTr="001419FF">
        <w:trPr>
          <w:trHeight w:val="3087"/>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5B6986" w:rsidRPr="00954CB2" w:rsidRDefault="005B6986" w:rsidP="000F3D12">
            <w:pPr>
              <w:tabs>
                <w:tab w:val="left" w:pos="1418"/>
              </w:tabs>
              <w:spacing w:line="240" w:lineRule="auto"/>
              <w:jc w:val="center"/>
              <w:rPr>
                <w:color w:val="auto"/>
                <w:sz w:val="24"/>
                <w:szCs w:val="24"/>
              </w:rPr>
            </w:pPr>
            <w:r w:rsidRPr="00954CB2">
              <w:rPr>
                <w:color w:val="auto"/>
                <w:sz w:val="24"/>
                <w:szCs w:val="24"/>
              </w:rPr>
              <w:t>Prato Principal</w:t>
            </w:r>
          </w:p>
        </w:tc>
        <w:tc>
          <w:tcPr>
            <w:tcW w:w="632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5B6986" w:rsidRPr="00954CB2" w:rsidRDefault="005B6986" w:rsidP="00A5112C">
            <w:pPr>
              <w:tabs>
                <w:tab w:val="left" w:pos="1418"/>
              </w:tabs>
              <w:spacing w:line="240" w:lineRule="auto"/>
              <w:ind w:right="48"/>
              <w:jc w:val="both"/>
              <w:rPr>
                <w:color w:val="auto"/>
                <w:sz w:val="24"/>
                <w:szCs w:val="24"/>
              </w:rPr>
            </w:pPr>
            <w:r w:rsidRPr="00954CB2">
              <w:rPr>
                <w:color w:val="auto"/>
                <w:sz w:val="24"/>
                <w:szCs w:val="24"/>
              </w:rPr>
              <w:t xml:space="preserve">Prato Proteico: Diariamente o prato proteico será uma preparação com pelo menos um dos seguintes ingredientes como fonte de proteína: carne bovina (até </w:t>
            </w:r>
            <w:r w:rsidR="00A5112C" w:rsidRPr="00A5112C">
              <w:rPr>
                <w:b/>
                <w:color w:val="auto"/>
                <w:sz w:val="24"/>
                <w:szCs w:val="24"/>
              </w:rPr>
              <w:t>quatro</w:t>
            </w:r>
            <w:r w:rsidRPr="00954CB2">
              <w:rPr>
                <w:color w:val="auto"/>
                <w:sz w:val="24"/>
                <w:szCs w:val="24"/>
              </w:rPr>
              <w:t xml:space="preserve"> vezes por semana); carne suína (até </w:t>
            </w:r>
            <w:r w:rsidR="00A5112C" w:rsidRPr="00A5112C">
              <w:rPr>
                <w:b/>
                <w:color w:val="auto"/>
                <w:sz w:val="24"/>
                <w:szCs w:val="24"/>
              </w:rPr>
              <w:t>duas</w:t>
            </w:r>
            <w:r w:rsidRPr="00954CB2">
              <w:rPr>
                <w:color w:val="auto"/>
                <w:sz w:val="24"/>
                <w:szCs w:val="24"/>
              </w:rPr>
              <w:t xml:space="preserve"> vez</w:t>
            </w:r>
            <w:r w:rsidR="00A5112C">
              <w:rPr>
                <w:color w:val="auto"/>
                <w:sz w:val="24"/>
                <w:szCs w:val="24"/>
              </w:rPr>
              <w:t>es</w:t>
            </w:r>
            <w:r w:rsidRPr="00954CB2">
              <w:rPr>
                <w:color w:val="auto"/>
                <w:sz w:val="24"/>
                <w:szCs w:val="24"/>
              </w:rPr>
              <w:t xml:space="preserve"> por semana); carne de frango (até </w:t>
            </w:r>
            <w:r w:rsidR="00A5112C" w:rsidRPr="00A5112C">
              <w:rPr>
                <w:b/>
                <w:color w:val="auto"/>
                <w:sz w:val="24"/>
                <w:szCs w:val="24"/>
              </w:rPr>
              <w:t>duas</w:t>
            </w:r>
            <w:r w:rsidR="00A5112C" w:rsidRPr="00954CB2">
              <w:rPr>
                <w:color w:val="auto"/>
                <w:sz w:val="24"/>
                <w:szCs w:val="24"/>
              </w:rPr>
              <w:t xml:space="preserve"> vez</w:t>
            </w:r>
            <w:r w:rsidR="00A5112C">
              <w:rPr>
                <w:color w:val="auto"/>
                <w:sz w:val="24"/>
                <w:szCs w:val="24"/>
              </w:rPr>
              <w:t>es</w:t>
            </w:r>
            <w:r w:rsidRPr="00954CB2">
              <w:rPr>
                <w:color w:val="auto"/>
                <w:sz w:val="24"/>
                <w:szCs w:val="24"/>
              </w:rPr>
              <w:t xml:space="preserve"> por semana); pescados (até </w:t>
            </w:r>
            <w:r w:rsidR="00A5112C" w:rsidRPr="00A5112C">
              <w:rPr>
                <w:b/>
                <w:color w:val="auto"/>
                <w:sz w:val="24"/>
                <w:szCs w:val="24"/>
              </w:rPr>
              <w:t>duas</w:t>
            </w:r>
            <w:r w:rsidR="00A5112C" w:rsidRPr="00954CB2">
              <w:rPr>
                <w:color w:val="auto"/>
                <w:sz w:val="24"/>
                <w:szCs w:val="24"/>
              </w:rPr>
              <w:t xml:space="preserve"> vez</w:t>
            </w:r>
            <w:r w:rsidR="00A5112C">
              <w:rPr>
                <w:color w:val="auto"/>
                <w:sz w:val="24"/>
                <w:szCs w:val="24"/>
              </w:rPr>
              <w:t>es</w:t>
            </w:r>
            <w:r w:rsidR="00A5112C">
              <w:rPr>
                <w:color w:val="auto"/>
                <w:sz w:val="24"/>
                <w:szCs w:val="24"/>
              </w:rPr>
              <w:t xml:space="preserve"> por semana).</w:t>
            </w:r>
            <w:r w:rsidRPr="00954CB2">
              <w:rPr>
                <w:color w:val="auto"/>
                <w:sz w:val="24"/>
                <w:szCs w:val="24"/>
              </w:rPr>
              <w:t xml:space="preserve"> </w:t>
            </w:r>
            <w:r w:rsidR="00A5112C">
              <w:rPr>
                <w:color w:val="auto"/>
                <w:sz w:val="24"/>
                <w:szCs w:val="24"/>
              </w:rPr>
              <w:t>E</w:t>
            </w:r>
            <w:r w:rsidRPr="00954CB2">
              <w:rPr>
                <w:color w:val="auto"/>
                <w:sz w:val="24"/>
                <w:szCs w:val="24"/>
              </w:rPr>
              <w:t xml:space="preserve">xceto para a carne bovina, o </w:t>
            </w:r>
            <w:r w:rsidR="00A5112C">
              <w:rPr>
                <w:color w:val="auto"/>
                <w:sz w:val="24"/>
                <w:szCs w:val="24"/>
              </w:rPr>
              <w:t>corte da carne do</w:t>
            </w:r>
            <w:r w:rsidRPr="00954CB2">
              <w:rPr>
                <w:color w:val="auto"/>
                <w:sz w:val="24"/>
                <w:szCs w:val="24"/>
              </w:rPr>
              <w:t xml:space="preserve"> prato proteico não poderá ser repetido no período de uma semana e a preparação não poderá ser repetida no período de um mês; não será permitido, para o preparo do prato proteico ou de qualquer outro item do cardápio, o uso de vísceras de qualquer animal; o uso de embutidos (linguiça ou paio) será permitido em apenas uma vez por mês; </w:t>
            </w:r>
            <w:r w:rsidRPr="00954CB2">
              <w:rPr>
                <w:b/>
                <w:color w:val="auto"/>
                <w:sz w:val="24"/>
                <w:szCs w:val="24"/>
              </w:rPr>
              <w:t>não serão permitidos outros embutidos (por exemplo, salsicha) para o preparo do prato proteico ou de qualquer outro item do cardápio</w:t>
            </w:r>
            <w:r w:rsidRPr="00954CB2">
              <w:rPr>
                <w:color w:val="auto"/>
                <w:sz w:val="24"/>
                <w:szCs w:val="24"/>
              </w:rPr>
              <w:t>.</w:t>
            </w:r>
          </w:p>
        </w:tc>
      </w:tr>
      <w:tr w:rsidR="00954CB2" w:rsidRPr="00954CB2" w:rsidTr="001419FF">
        <w:trPr>
          <w:trHeight w:val="1897"/>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5B6986" w:rsidRPr="00954CB2" w:rsidRDefault="005B6986" w:rsidP="001419FF">
            <w:pPr>
              <w:tabs>
                <w:tab w:val="left" w:pos="1418"/>
              </w:tabs>
              <w:spacing w:line="240" w:lineRule="auto"/>
              <w:jc w:val="center"/>
              <w:rPr>
                <w:color w:val="auto"/>
                <w:sz w:val="24"/>
                <w:szCs w:val="24"/>
              </w:rPr>
            </w:pPr>
            <w:r w:rsidRPr="00954CB2">
              <w:rPr>
                <w:color w:val="auto"/>
                <w:sz w:val="24"/>
                <w:szCs w:val="24"/>
              </w:rPr>
              <w:t>Prato Principal Vegetariano</w:t>
            </w:r>
          </w:p>
        </w:tc>
        <w:tc>
          <w:tcPr>
            <w:tcW w:w="632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5B6986" w:rsidRPr="00954CB2" w:rsidRDefault="005B6986" w:rsidP="001419FF">
            <w:pPr>
              <w:tabs>
                <w:tab w:val="left" w:pos="1418"/>
              </w:tabs>
              <w:spacing w:line="240" w:lineRule="auto"/>
              <w:ind w:right="48"/>
              <w:jc w:val="both"/>
              <w:rPr>
                <w:color w:val="auto"/>
                <w:sz w:val="24"/>
                <w:szCs w:val="24"/>
              </w:rPr>
            </w:pPr>
            <w:r w:rsidRPr="00954CB2">
              <w:rPr>
                <w:color w:val="auto"/>
                <w:sz w:val="24"/>
                <w:szCs w:val="24"/>
              </w:rPr>
              <w:t xml:space="preserve">Diariamente, será oferecida uma opção de prato proteico vegetariano. As receitas culinárias desta opção devem ter como fonte proteica pelo menos um dos seguintes ingredientes: soja em grãos; tofu; proteína </w:t>
            </w:r>
            <w:proofErr w:type="spellStart"/>
            <w:r w:rsidRPr="00954CB2">
              <w:rPr>
                <w:color w:val="auto"/>
                <w:sz w:val="24"/>
                <w:szCs w:val="24"/>
              </w:rPr>
              <w:t>texturizada</w:t>
            </w:r>
            <w:proofErr w:type="spellEnd"/>
            <w:r w:rsidRPr="00954CB2">
              <w:rPr>
                <w:color w:val="auto"/>
                <w:sz w:val="24"/>
                <w:szCs w:val="24"/>
              </w:rPr>
              <w:t xml:space="preserve"> de soja; ovo; queijo; ricota; grão-de-bico; misturas de cereais integrais e outras leguminosas; estes ingredientes podem ser usados em combinação ou de forma isolada, sem repetição no período de uma semana e de acordo com a frequência indicada no cardápio.</w:t>
            </w:r>
          </w:p>
        </w:tc>
      </w:tr>
      <w:tr w:rsidR="00954CB2" w:rsidRPr="00954CB2" w:rsidTr="001419FF">
        <w:trPr>
          <w:trHeight w:val="444"/>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5B6986" w:rsidRPr="00954CB2" w:rsidRDefault="005B6986" w:rsidP="001419FF">
            <w:pPr>
              <w:tabs>
                <w:tab w:val="left" w:pos="1418"/>
              </w:tabs>
              <w:spacing w:line="240" w:lineRule="auto"/>
              <w:jc w:val="center"/>
              <w:rPr>
                <w:color w:val="auto"/>
                <w:sz w:val="24"/>
                <w:szCs w:val="24"/>
              </w:rPr>
            </w:pPr>
            <w:r w:rsidRPr="00954CB2">
              <w:rPr>
                <w:color w:val="auto"/>
                <w:sz w:val="24"/>
                <w:szCs w:val="24"/>
              </w:rPr>
              <w:t>Guarnição</w:t>
            </w:r>
          </w:p>
        </w:tc>
        <w:tc>
          <w:tcPr>
            <w:tcW w:w="632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5B6986" w:rsidRPr="00954CB2" w:rsidRDefault="005B6986" w:rsidP="001419FF">
            <w:pPr>
              <w:tabs>
                <w:tab w:val="left" w:pos="1418"/>
              </w:tabs>
              <w:spacing w:line="240" w:lineRule="auto"/>
              <w:jc w:val="both"/>
              <w:rPr>
                <w:color w:val="auto"/>
                <w:sz w:val="24"/>
                <w:szCs w:val="24"/>
              </w:rPr>
            </w:pPr>
            <w:proofErr w:type="gramStart"/>
            <w:r w:rsidRPr="00954CB2">
              <w:rPr>
                <w:color w:val="auto"/>
                <w:sz w:val="24"/>
                <w:szCs w:val="24"/>
              </w:rPr>
              <w:t>01 tipo</w:t>
            </w:r>
            <w:proofErr w:type="gramEnd"/>
            <w:r w:rsidRPr="00954CB2">
              <w:rPr>
                <w:color w:val="auto"/>
                <w:sz w:val="24"/>
                <w:szCs w:val="24"/>
              </w:rPr>
              <w:t xml:space="preserve"> diariamente à base de legumes ou verduras ou farofas ou tortas ou refogados ou massas ou preparos de acordo com Anexo II</w:t>
            </w:r>
          </w:p>
        </w:tc>
      </w:tr>
      <w:tr w:rsidR="00954CB2" w:rsidRPr="00954CB2" w:rsidTr="000F3D12">
        <w:trPr>
          <w:trHeight w:val="238"/>
        </w:trPr>
        <w:tc>
          <w:tcPr>
            <w:tcW w:w="3481" w:type="dxa"/>
            <w:tcBorders>
              <w:top w:val="double" w:sz="4" w:space="0" w:color="000000"/>
              <w:left w:val="double" w:sz="4" w:space="0" w:color="000000"/>
              <w:bottom w:val="double" w:sz="4" w:space="0" w:color="auto"/>
              <w:right w:val="double" w:sz="4" w:space="0" w:color="000000"/>
            </w:tcBorders>
            <w:tcMar>
              <w:top w:w="15" w:type="dxa"/>
              <w:left w:w="70" w:type="dxa"/>
              <w:bottom w:w="0" w:type="dxa"/>
              <w:right w:w="22" w:type="dxa"/>
            </w:tcMar>
            <w:vAlign w:val="center"/>
            <w:hideMark/>
          </w:tcPr>
          <w:p w:rsidR="005B6986" w:rsidRPr="00954CB2" w:rsidRDefault="005B6986" w:rsidP="001419FF">
            <w:pPr>
              <w:tabs>
                <w:tab w:val="left" w:pos="1418"/>
              </w:tabs>
              <w:spacing w:line="240" w:lineRule="auto"/>
              <w:jc w:val="center"/>
              <w:rPr>
                <w:color w:val="auto"/>
                <w:sz w:val="24"/>
                <w:szCs w:val="24"/>
              </w:rPr>
            </w:pPr>
            <w:r w:rsidRPr="00954CB2">
              <w:rPr>
                <w:color w:val="auto"/>
                <w:sz w:val="24"/>
                <w:szCs w:val="24"/>
              </w:rPr>
              <w:t>Bebida</w:t>
            </w:r>
          </w:p>
        </w:tc>
        <w:tc>
          <w:tcPr>
            <w:tcW w:w="6329"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hideMark/>
          </w:tcPr>
          <w:p w:rsidR="005B6986" w:rsidRPr="00954CB2" w:rsidRDefault="005B6986" w:rsidP="001419FF">
            <w:pPr>
              <w:tabs>
                <w:tab w:val="left" w:pos="1418"/>
              </w:tabs>
              <w:spacing w:line="240" w:lineRule="auto"/>
              <w:ind w:right="52"/>
              <w:jc w:val="both"/>
              <w:rPr>
                <w:color w:val="auto"/>
                <w:sz w:val="24"/>
                <w:szCs w:val="24"/>
              </w:rPr>
            </w:pPr>
            <w:r w:rsidRPr="00954CB2">
              <w:rPr>
                <w:color w:val="auto"/>
                <w:sz w:val="24"/>
                <w:szCs w:val="24"/>
              </w:rPr>
              <w:t>02 sabores diariamente de suco concentrado</w:t>
            </w:r>
          </w:p>
        </w:tc>
      </w:tr>
      <w:tr w:rsidR="00954CB2" w:rsidRPr="00954CB2" w:rsidTr="000F3D12">
        <w:trPr>
          <w:trHeight w:val="3998"/>
        </w:trPr>
        <w:tc>
          <w:tcPr>
            <w:tcW w:w="3481" w:type="dxa"/>
            <w:tcBorders>
              <w:top w:val="double" w:sz="4" w:space="0" w:color="auto"/>
              <w:left w:val="double" w:sz="4" w:space="0" w:color="auto"/>
              <w:bottom w:val="double" w:sz="4" w:space="0" w:color="auto"/>
              <w:right w:val="double" w:sz="4" w:space="0" w:color="auto"/>
            </w:tcBorders>
            <w:tcMar>
              <w:top w:w="15" w:type="dxa"/>
              <w:left w:w="70" w:type="dxa"/>
              <w:bottom w:w="0" w:type="dxa"/>
              <w:right w:w="22" w:type="dxa"/>
            </w:tcMar>
            <w:vAlign w:val="center"/>
            <w:hideMark/>
          </w:tcPr>
          <w:p w:rsidR="005B6986" w:rsidRPr="00954CB2" w:rsidRDefault="005B6986" w:rsidP="001419FF">
            <w:pPr>
              <w:tabs>
                <w:tab w:val="left" w:pos="1418"/>
              </w:tabs>
              <w:spacing w:line="240" w:lineRule="auto"/>
              <w:jc w:val="center"/>
              <w:rPr>
                <w:color w:val="auto"/>
                <w:sz w:val="24"/>
                <w:szCs w:val="24"/>
              </w:rPr>
            </w:pPr>
            <w:r w:rsidRPr="00954CB2">
              <w:rPr>
                <w:color w:val="auto"/>
                <w:sz w:val="24"/>
                <w:szCs w:val="24"/>
              </w:rPr>
              <w:t>Sobremesa</w:t>
            </w:r>
          </w:p>
        </w:tc>
        <w:tc>
          <w:tcPr>
            <w:tcW w:w="6329" w:type="dxa"/>
            <w:tcBorders>
              <w:top w:val="double" w:sz="4" w:space="0" w:color="000000"/>
              <w:left w:val="double" w:sz="4" w:space="0" w:color="auto"/>
              <w:bottom w:val="double" w:sz="4" w:space="0" w:color="000000"/>
              <w:right w:val="double" w:sz="4" w:space="0" w:color="000000"/>
            </w:tcBorders>
            <w:tcMar>
              <w:top w:w="15" w:type="dxa"/>
              <w:left w:w="70" w:type="dxa"/>
              <w:bottom w:w="0" w:type="dxa"/>
              <w:right w:w="22" w:type="dxa"/>
            </w:tcMar>
            <w:vAlign w:val="center"/>
            <w:hideMark/>
          </w:tcPr>
          <w:p w:rsidR="005B6986" w:rsidRPr="00954CB2" w:rsidRDefault="005B6986" w:rsidP="001419FF">
            <w:pPr>
              <w:tabs>
                <w:tab w:val="left" w:pos="1418"/>
              </w:tabs>
              <w:spacing w:line="240" w:lineRule="auto"/>
              <w:ind w:right="45"/>
              <w:jc w:val="both"/>
              <w:rPr>
                <w:color w:val="auto"/>
                <w:sz w:val="24"/>
                <w:szCs w:val="24"/>
              </w:rPr>
            </w:pPr>
            <w:r w:rsidRPr="00954CB2">
              <w:rPr>
                <w:color w:val="auto"/>
                <w:sz w:val="24"/>
                <w:szCs w:val="24"/>
              </w:rPr>
              <w:t xml:space="preserve">02 tipos de Sobremesa: sendo sempre 1 tipo de fruta e 1 tipo doce a base de frutas; uma vez por semana a sobremesa será composta por uma das seguintes opções: compota preparada com fruta como ingrediente principal; doces a base de leite, ovos, chocolate, leite de coco, isolados ou em combinação, sem repetição da receita culinária no período de um mês; não serão permitidos, para o preparo das sobremesas ou de qualquer outro componente do cardápio, o uso dos seguintes produtos: corantes artificiais, edulcorantes, flavorizantes, aromatizantes, gordura hidrogenada e formulados industrializados e </w:t>
            </w:r>
            <w:proofErr w:type="spellStart"/>
            <w:r w:rsidRPr="00954CB2">
              <w:rPr>
                <w:color w:val="auto"/>
                <w:sz w:val="24"/>
                <w:szCs w:val="24"/>
              </w:rPr>
              <w:t>prémixes</w:t>
            </w:r>
            <w:proofErr w:type="spellEnd"/>
            <w:r w:rsidRPr="00954CB2">
              <w:rPr>
                <w:color w:val="auto"/>
                <w:sz w:val="24"/>
                <w:szCs w:val="24"/>
              </w:rPr>
              <w:t xml:space="preserve"> de qualquer tipo, como aqueles para o preparo de </w:t>
            </w:r>
            <w:proofErr w:type="spellStart"/>
            <w:r w:rsidRPr="00954CB2">
              <w:rPr>
                <w:color w:val="auto"/>
                <w:sz w:val="24"/>
                <w:szCs w:val="24"/>
              </w:rPr>
              <w:t>flans</w:t>
            </w:r>
            <w:proofErr w:type="spellEnd"/>
            <w:r w:rsidRPr="00954CB2">
              <w:rPr>
                <w:color w:val="auto"/>
                <w:sz w:val="24"/>
                <w:szCs w:val="24"/>
              </w:rPr>
              <w:t>, gelatinas, mousses, groselhas, creme de ovos, creme tipo chantilly, bolos e outros produtos de confeitaria.</w:t>
            </w:r>
          </w:p>
        </w:tc>
      </w:tr>
    </w:tbl>
    <w:p w:rsidR="005B6986" w:rsidRPr="00954CB2" w:rsidRDefault="005B6986" w:rsidP="005B6986">
      <w:pPr>
        <w:tabs>
          <w:tab w:val="left" w:pos="1418"/>
        </w:tabs>
        <w:spacing w:line="360" w:lineRule="auto"/>
        <w:ind w:right="65"/>
        <w:jc w:val="both"/>
        <w:rPr>
          <w:rFonts w:asciiTheme="minorHAnsi" w:hAnsiTheme="minorHAnsi"/>
          <w:color w:val="auto"/>
          <w:sz w:val="24"/>
          <w:szCs w:val="24"/>
        </w:rPr>
      </w:pPr>
    </w:p>
    <w:p w:rsidR="005B6986" w:rsidRPr="00954CB2" w:rsidRDefault="005B6986" w:rsidP="005B6986">
      <w:pPr>
        <w:tabs>
          <w:tab w:val="left" w:pos="1418"/>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8.13.</w:t>
      </w:r>
      <w:r w:rsidRPr="00954CB2">
        <w:rPr>
          <w:rFonts w:asciiTheme="minorHAnsi" w:hAnsiTheme="minorHAnsi"/>
          <w:color w:val="auto"/>
          <w:sz w:val="24"/>
          <w:szCs w:val="24"/>
        </w:rPr>
        <w:tab/>
        <w:t xml:space="preserve">A preparação do </w:t>
      </w:r>
      <w:r w:rsidRPr="00954CB2">
        <w:rPr>
          <w:rFonts w:asciiTheme="minorHAnsi" w:hAnsiTheme="minorHAnsi"/>
          <w:b/>
          <w:color w:val="auto"/>
          <w:sz w:val="24"/>
          <w:szCs w:val="24"/>
        </w:rPr>
        <w:t>Desjejum</w:t>
      </w:r>
      <w:r w:rsidRPr="00954CB2">
        <w:rPr>
          <w:rFonts w:asciiTheme="minorHAnsi" w:hAnsiTheme="minorHAnsi"/>
          <w:color w:val="auto"/>
          <w:sz w:val="24"/>
          <w:szCs w:val="24"/>
        </w:rPr>
        <w:t xml:space="preserve"> deverá ser realizada nas dependências da UFPB, devendo o </w:t>
      </w:r>
      <w:proofErr w:type="spellStart"/>
      <w:r w:rsidRPr="00954CB2">
        <w:rPr>
          <w:rFonts w:asciiTheme="minorHAnsi" w:hAnsiTheme="minorHAnsi"/>
          <w:color w:val="auto"/>
          <w:sz w:val="24"/>
          <w:szCs w:val="24"/>
        </w:rPr>
        <w:t>porcionamento</w:t>
      </w:r>
      <w:proofErr w:type="spellEnd"/>
      <w:r w:rsidRPr="00954CB2">
        <w:rPr>
          <w:rFonts w:asciiTheme="minorHAnsi" w:hAnsiTheme="minorHAnsi"/>
          <w:color w:val="auto"/>
          <w:sz w:val="24"/>
          <w:szCs w:val="24"/>
        </w:rPr>
        <w:t xml:space="preserve"> ser efetuado da seguinte forma:</w:t>
      </w:r>
    </w:p>
    <w:tbl>
      <w:tblPr>
        <w:tblStyle w:val="Tabelacomgrade"/>
        <w:tblW w:w="9776" w:type="dxa"/>
        <w:tblLook w:val="04A0" w:firstRow="1" w:lastRow="0" w:firstColumn="1" w:lastColumn="0" w:noHBand="0" w:noVBand="1"/>
      </w:tblPr>
      <w:tblGrid>
        <w:gridCol w:w="4106"/>
        <w:gridCol w:w="3260"/>
        <w:gridCol w:w="2410"/>
      </w:tblGrid>
      <w:tr w:rsidR="00954CB2" w:rsidRPr="00954CB2" w:rsidTr="001419FF">
        <w:trPr>
          <w:trHeight w:val="606"/>
        </w:trPr>
        <w:tc>
          <w:tcPr>
            <w:tcW w:w="9776" w:type="dxa"/>
            <w:gridSpan w:val="3"/>
            <w:shd w:val="clear" w:color="auto" w:fill="767171" w:themeFill="background2" w:themeFillShade="80"/>
            <w:vAlign w:val="center"/>
          </w:tcPr>
          <w:p w:rsidR="005B6986" w:rsidRPr="00954CB2" w:rsidRDefault="005B6986" w:rsidP="001419FF">
            <w:pPr>
              <w:tabs>
                <w:tab w:val="left" w:pos="1418"/>
              </w:tabs>
              <w:spacing w:line="240" w:lineRule="auto"/>
              <w:ind w:right="65"/>
              <w:jc w:val="center"/>
              <w:rPr>
                <w:rFonts w:asciiTheme="minorHAnsi" w:hAnsiTheme="minorHAnsi"/>
                <w:color w:val="auto"/>
                <w:sz w:val="24"/>
                <w:szCs w:val="24"/>
              </w:rPr>
            </w:pPr>
            <w:r w:rsidRPr="00954CB2">
              <w:rPr>
                <w:rFonts w:asciiTheme="minorHAnsi" w:hAnsiTheme="minorHAnsi"/>
                <w:b/>
                <w:color w:val="auto"/>
                <w:sz w:val="24"/>
                <w:szCs w:val="24"/>
              </w:rPr>
              <w:lastRenderedPageBreak/>
              <w:t>DESJEJUM</w:t>
            </w:r>
          </w:p>
        </w:tc>
      </w:tr>
      <w:tr w:rsidR="00954CB2" w:rsidRPr="00954CB2" w:rsidTr="001419FF">
        <w:tc>
          <w:tcPr>
            <w:tcW w:w="4106" w:type="dxa"/>
            <w:vAlign w:val="center"/>
          </w:tcPr>
          <w:p w:rsidR="005B6986" w:rsidRPr="00954CB2" w:rsidRDefault="005B6986" w:rsidP="001419FF">
            <w:pPr>
              <w:tabs>
                <w:tab w:val="left" w:pos="1418"/>
              </w:tabs>
              <w:spacing w:line="240" w:lineRule="auto"/>
              <w:ind w:right="67"/>
              <w:jc w:val="center"/>
              <w:rPr>
                <w:rFonts w:asciiTheme="minorHAnsi" w:hAnsiTheme="minorHAnsi"/>
                <w:color w:val="auto"/>
                <w:sz w:val="24"/>
                <w:szCs w:val="24"/>
              </w:rPr>
            </w:pPr>
            <w:r w:rsidRPr="00954CB2">
              <w:rPr>
                <w:rFonts w:asciiTheme="minorHAnsi" w:hAnsiTheme="minorHAnsi"/>
                <w:b/>
                <w:color w:val="auto"/>
                <w:sz w:val="24"/>
                <w:szCs w:val="24"/>
              </w:rPr>
              <w:t>COMPOSIÇÃO</w:t>
            </w:r>
          </w:p>
        </w:tc>
        <w:tc>
          <w:tcPr>
            <w:tcW w:w="3260" w:type="dxa"/>
            <w:vAlign w:val="center"/>
          </w:tcPr>
          <w:p w:rsidR="005B6986" w:rsidRPr="00954CB2" w:rsidRDefault="005B6986" w:rsidP="001419FF">
            <w:pPr>
              <w:tabs>
                <w:tab w:val="left" w:pos="1418"/>
              </w:tabs>
              <w:spacing w:line="240" w:lineRule="auto"/>
              <w:ind w:right="68"/>
              <w:jc w:val="center"/>
              <w:rPr>
                <w:rFonts w:asciiTheme="minorHAnsi" w:hAnsiTheme="minorHAnsi"/>
                <w:color w:val="auto"/>
                <w:sz w:val="24"/>
                <w:szCs w:val="24"/>
              </w:rPr>
            </w:pPr>
            <w:r w:rsidRPr="00954CB2">
              <w:rPr>
                <w:rFonts w:asciiTheme="minorHAnsi" w:hAnsiTheme="minorHAnsi"/>
                <w:b/>
                <w:color w:val="auto"/>
                <w:sz w:val="24"/>
                <w:szCs w:val="24"/>
              </w:rPr>
              <w:t>PORÇÃO POR USUÁRIO</w:t>
            </w:r>
          </w:p>
        </w:tc>
        <w:tc>
          <w:tcPr>
            <w:tcW w:w="2410" w:type="dxa"/>
            <w:vAlign w:val="center"/>
          </w:tcPr>
          <w:p w:rsidR="005B6986" w:rsidRPr="00954CB2" w:rsidRDefault="005B6986" w:rsidP="001419FF">
            <w:pPr>
              <w:tabs>
                <w:tab w:val="left" w:pos="1418"/>
              </w:tabs>
              <w:spacing w:line="240" w:lineRule="auto"/>
              <w:ind w:right="64"/>
              <w:jc w:val="center"/>
              <w:rPr>
                <w:rFonts w:asciiTheme="minorHAnsi" w:hAnsiTheme="minorHAnsi"/>
                <w:color w:val="auto"/>
                <w:sz w:val="24"/>
                <w:szCs w:val="24"/>
              </w:rPr>
            </w:pPr>
            <w:r w:rsidRPr="00954CB2">
              <w:rPr>
                <w:rFonts w:asciiTheme="minorHAnsi" w:hAnsiTheme="minorHAnsi"/>
                <w:b/>
                <w:color w:val="auto"/>
                <w:sz w:val="24"/>
                <w:szCs w:val="24"/>
              </w:rPr>
              <w:t>FORMA DE DISTRIBUIÇÃO</w:t>
            </w:r>
          </w:p>
        </w:tc>
      </w:tr>
      <w:tr w:rsidR="00954CB2" w:rsidRPr="00954CB2" w:rsidTr="001419FF">
        <w:tc>
          <w:tcPr>
            <w:tcW w:w="4106" w:type="dxa"/>
            <w:vAlign w:val="center"/>
          </w:tcPr>
          <w:p w:rsidR="005B6986" w:rsidRPr="00954CB2" w:rsidRDefault="005B6986" w:rsidP="001419FF">
            <w:pPr>
              <w:tabs>
                <w:tab w:val="left" w:pos="1418"/>
              </w:tabs>
              <w:spacing w:line="240" w:lineRule="auto"/>
              <w:ind w:right="65"/>
              <w:jc w:val="both"/>
              <w:rPr>
                <w:rFonts w:asciiTheme="minorHAnsi" w:hAnsiTheme="minorHAnsi"/>
                <w:color w:val="auto"/>
                <w:sz w:val="24"/>
                <w:szCs w:val="24"/>
              </w:rPr>
            </w:pPr>
            <w:r w:rsidRPr="00954CB2">
              <w:rPr>
                <w:rFonts w:asciiTheme="minorHAnsi" w:hAnsiTheme="minorHAnsi"/>
                <w:color w:val="auto"/>
                <w:sz w:val="24"/>
                <w:szCs w:val="24"/>
              </w:rPr>
              <w:t>C</w:t>
            </w:r>
            <w:r w:rsidRPr="00954CB2">
              <w:rPr>
                <w:rFonts w:asciiTheme="minorHAnsi" w:hAnsiTheme="minorHAnsi" w:cs="Arial"/>
                <w:color w:val="auto"/>
                <w:sz w:val="24"/>
                <w:szCs w:val="24"/>
              </w:rPr>
              <w:t xml:space="preserve">afé da manhã, individual, durante o período de 12 (doze) meses, devendo ser composto entre os seguintes alimentos: café, leite, suco, vitamina de frutas, achocolatados, pães, bolos, cuscuz, misto quente ou frio, (queijo de coalho, prato ou </w:t>
            </w:r>
            <w:proofErr w:type="spellStart"/>
            <w:r w:rsidRPr="00954CB2">
              <w:rPr>
                <w:rFonts w:asciiTheme="minorHAnsi" w:hAnsiTheme="minorHAnsi" w:cs="Arial"/>
                <w:color w:val="auto"/>
                <w:sz w:val="24"/>
                <w:szCs w:val="24"/>
              </w:rPr>
              <w:t>mussarela</w:t>
            </w:r>
            <w:proofErr w:type="spellEnd"/>
            <w:r w:rsidRPr="00954CB2">
              <w:rPr>
                <w:rFonts w:asciiTheme="minorHAnsi" w:hAnsiTheme="minorHAnsi" w:cs="Arial"/>
                <w:color w:val="auto"/>
                <w:sz w:val="24"/>
                <w:szCs w:val="24"/>
              </w:rPr>
              <w:t>; presunto de peru, ou de frango ou de carne suína). Mortadela, linguiça tipo toscana, salsicha, carne moída para processamento com cuscuz. Ovos, frutas diversas, raízes (mandioca (macaxeira), batata-doce, inhame/</w:t>
            </w:r>
            <w:r w:rsidR="001419FF" w:rsidRPr="00954CB2">
              <w:rPr>
                <w:rFonts w:asciiTheme="minorHAnsi" w:hAnsiTheme="minorHAnsi" w:cs="Arial"/>
                <w:color w:val="auto"/>
                <w:sz w:val="24"/>
                <w:szCs w:val="24"/>
              </w:rPr>
              <w:t xml:space="preserve"> </w:t>
            </w:r>
            <w:r w:rsidRPr="00954CB2">
              <w:rPr>
                <w:rFonts w:asciiTheme="minorHAnsi" w:hAnsiTheme="minorHAnsi" w:cs="Arial"/>
                <w:color w:val="auto"/>
                <w:sz w:val="24"/>
                <w:szCs w:val="24"/>
              </w:rPr>
              <w:t>cará), talheres descartáveis, guardanapos, açúcar, adoçante, margarina.</w:t>
            </w:r>
          </w:p>
        </w:tc>
        <w:tc>
          <w:tcPr>
            <w:tcW w:w="3260" w:type="dxa"/>
            <w:vAlign w:val="center"/>
          </w:tcPr>
          <w:p w:rsidR="005B6986" w:rsidRPr="00954CB2" w:rsidRDefault="005B6986" w:rsidP="001419FF">
            <w:pPr>
              <w:tabs>
                <w:tab w:val="left" w:pos="1418"/>
              </w:tabs>
              <w:spacing w:line="240" w:lineRule="auto"/>
              <w:ind w:right="65"/>
              <w:jc w:val="center"/>
              <w:rPr>
                <w:rFonts w:asciiTheme="minorHAnsi" w:hAnsiTheme="minorHAnsi"/>
                <w:color w:val="auto"/>
                <w:sz w:val="24"/>
                <w:szCs w:val="24"/>
              </w:rPr>
            </w:pPr>
            <w:r w:rsidRPr="00954CB2">
              <w:rPr>
                <w:rFonts w:asciiTheme="minorHAnsi" w:hAnsiTheme="minorHAnsi"/>
                <w:color w:val="auto"/>
                <w:sz w:val="24"/>
                <w:szCs w:val="24"/>
              </w:rPr>
              <w:t>Kit</w:t>
            </w:r>
          </w:p>
          <w:p w:rsidR="005B6986" w:rsidRPr="00954CB2" w:rsidRDefault="005B6986" w:rsidP="001419FF">
            <w:pPr>
              <w:tabs>
                <w:tab w:val="left" w:pos="1418"/>
              </w:tabs>
              <w:spacing w:line="240" w:lineRule="auto"/>
              <w:ind w:right="65"/>
              <w:jc w:val="both"/>
              <w:rPr>
                <w:rFonts w:asciiTheme="minorHAnsi" w:hAnsiTheme="minorHAnsi"/>
                <w:color w:val="auto"/>
                <w:sz w:val="24"/>
                <w:szCs w:val="24"/>
              </w:rPr>
            </w:pPr>
            <w:r w:rsidRPr="00954CB2">
              <w:rPr>
                <w:rFonts w:asciiTheme="minorHAnsi" w:hAnsiTheme="minorHAnsi" w:cs="Arial"/>
                <w:color w:val="auto"/>
                <w:sz w:val="24"/>
                <w:szCs w:val="24"/>
              </w:rPr>
              <w:t>A montagem do Kit deverá obedecer ao cardápio semanal estabelecido em anexo neste Termo de Referência.</w:t>
            </w:r>
          </w:p>
        </w:tc>
        <w:tc>
          <w:tcPr>
            <w:tcW w:w="2410" w:type="dxa"/>
            <w:vAlign w:val="center"/>
          </w:tcPr>
          <w:p w:rsidR="005B6986" w:rsidRPr="00954CB2" w:rsidRDefault="005B6986" w:rsidP="001419FF">
            <w:pPr>
              <w:tabs>
                <w:tab w:val="left" w:pos="1418"/>
              </w:tabs>
              <w:spacing w:line="240" w:lineRule="auto"/>
              <w:ind w:right="65"/>
              <w:jc w:val="center"/>
              <w:rPr>
                <w:rFonts w:asciiTheme="minorHAnsi" w:hAnsiTheme="minorHAnsi"/>
                <w:color w:val="auto"/>
                <w:sz w:val="24"/>
                <w:szCs w:val="24"/>
              </w:rPr>
            </w:pPr>
            <w:r w:rsidRPr="00954CB2">
              <w:rPr>
                <w:rFonts w:asciiTheme="minorHAnsi" w:hAnsiTheme="minorHAnsi"/>
                <w:color w:val="auto"/>
                <w:sz w:val="24"/>
                <w:szCs w:val="24"/>
              </w:rPr>
              <w:t>Individual</w:t>
            </w:r>
          </w:p>
        </w:tc>
      </w:tr>
    </w:tbl>
    <w:p w:rsidR="001419FF" w:rsidRPr="00954CB2" w:rsidRDefault="001419FF" w:rsidP="005B6986">
      <w:pPr>
        <w:tabs>
          <w:tab w:val="left" w:pos="1418"/>
        </w:tabs>
        <w:spacing w:line="360" w:lineRule="auto"/>
        <w:ind w:right="65"/>
        <w:jc w:val="both"/>
        <w:rPr>
          <w:rFonts w:asciiTheme="minorHAnsi" w:hAnsiTheme="minorHAnsi"/>
          <w:color w:val="auto"/>
          <w:sz w:val="24"/>
          <w:szCs w:val="24"/>
        </w:rPr>
      </w:pPr>
    </w:p>
    <w:p w:rsidR="005B6986" w:rsidRPr="00954CB2" w:rsidRDefault="001419FF" w:rsidP="005B6986">
      <w:pPr>
        <w:tabs>
          <w:tab w:val="left" w:pos="1418"/>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8.14.</w:t>
      </w:r>
      <w:r w:rsidRPr="00954CB2">
        <w:rPr>
          <w:rFonts w:asciiTheme="minorHAnsi" w:hAnsiTheme="minorHAnsi"/>
          <w:color w:val="auto"/>
          <w:sz w:val="24"/>
          <w:szCs w:val="24"/>
        </w:rPr>
        <w:tab/>
        <w:t xml:space="preserve">A preparação da </w:t>
      </w:r>
      <w:r w:rsidRPr="00954CB2">
        <w:rPr>
          <w:rFonts w:asciiTheme="minorHAnsi" w:hAnsiTheme="minorHAnsi"/>
          <w:b/>
          <w:color w:val="auto"/>
          <w:sz w:val="24"/>
          <w:szCs w:val="24"/>
        </w:rPr>
        <w:t>4ª refeição</w:t>
      </w:r>
      <w:r w:rsidRPr="00954CB2">
        <w:rPr>
          <w:rFonts w:asciiTheme="minorHAnsi" w:hAnsiTheme="minorHAnsi"/>
          <w:color w:val="auto"/>
          <w:sz w:val="24"/>
          <w:szCs w:val="24"/>
        </w:rPr>
        <w:t xml:space="preserve">, ou seja, do lanche da noite deverá ser realizada nas dependências da UFPB, devendo o </w:t>
      </w:r>
      <w:proofErr w:type="spellStart"/>
      <w:r w:rsidRPr="00954CB2">
        <w:rPr>
          <w:rFonts w:asciiTheme="minorHAnsi" w:hAnsiTheme="minorHAnsi"/>
          <w:color w:val="auto"/>
          <w:sz w:val="24"/>
          <w:szCs w:val="24"/>
        </w:rPr>
        <w:t>porcionamento</w:t>
      </w:r>
      <w:proofErr w:type="spellEnd"/>
      <w:r w:rsidRPr="00954CB2">
        <w:rPr>
          <w:rFonts w:asciiTheme="minorHAnsi" w:hAnsiTheme="minorHAnsi"/>
          <w:color w:val="auto"/>
          <w:sz w:val="24"/>
          <w:szCs w:val="24"/>
        </w:rPr>
        <w:t xml:space="preserve"> ser efetuado da seguinte forma:</w:t>
      </w:r>
    </w:p>
    <w:tbl>
      <w:tblPr>
        <w:tblStyle w:val="Tabelacomgrade"/>
        <w:tblW w:w="9634" w:type="dxa"/>
        <w:tblLook w:val="04A0" w:firstRow="1" w:lastRow="0" w:firstColumn="1" w:lastColumn="0" w:noHBand="0" w:noVBand="1"/>
      </w:tblPr>
      <w:tblGrid>
        <w:gridCol w:w="4077"/>
        <w:gridCol w:w="3289"/>
        <w:gridCol w:w="2268"/>
      </w:tblGrid>
      <w:tr w:rsidR="00954CB2" w:rsidRPr="00954CB2" w:rsidTr="00D07B84">
        <w:trPr>
          <w:trHeight w:val="596"/>
        </w:trPr>
        <w:tc>
          <w:tcPr>
            <w:tcW w:w="9634" w:type="dxa"/>
            <w:gridSpan w:val="3"/>
            <w:shd w:val="clear" w:color="auto" w:fill="767171" w:themeFill="background2" w:themeFillShade="80"/>
            <w:vAlign w:val="center"/>
          </w:tcPr>
          <w:p w:rsidR="005B6986" w:rsidRPr="00954CB2" w:rsidRDefault="005B6986" w:rsidP="001419FF">
            <w:pPr>
              <w:tabs>
                <w:tab w:val="left" w:pos="1418"/>
              </w:tabs>
              <w:spacing w:line="240" w:lineRule="auto"/>
              <w:ind w:right="65"/>
              <w:jc w:val="center"/>
              <w:rPr>
                <w:rFonts w:asciiTheme="minorHAnsi" w:hAnsiTheme="minorHAnsi"/>
                <w:b/>
                <w:color w:val="auto"/>
                <w:sz w:val="24"/>
                <w:szCs w:val="24"/>
              </w:rPr>
            </w:pPr>
            <w:r w:rsidRPr="00954CB2">
              <w:rPr>
                <w:rFonts w:asciiTheme="minorHAnsi" w:hAnsiTheme="minorHAnsi"/>
                <w:b/>
                <w:color w:val="auto"/>
                <w:sz w:val="24"/>
                <w:szCs w:val="24"/>
              </w:rPr>
              <w:t>LANCHE DA NOITE</w:t>
            </w:r>
          </w:p>
        </w:tc>
      </w:tr>
      <w:tr w:rsidR="00954CB2" w:rsidRPr="00954CB2" w:rsidTr="002475F1">
        <w:trPr>
          <w:trHeight w:val="704"/>
        </w:trPr>
        <w:tc>
          <w:tcPr>
            <w:tcW w:w="4077" w:type="dxa"/>
            <w:vAlign w:val="center"/>
          </w:tcPr>
          <w:p w:rsidR="005B6986" w:rsidRPr="00954CB2" w:rsidRDefault="005B6986" w:rsidP="001419FF">
            <w:pPr>
              <w:tabs>
                <w:tab w:val="left" w:pos="1418"/>
              </w:tabs>
              <w:spacing w:line="240" w:lineRule="auto"/>
              <w:ind w:right="67"/>
              <w:jc w:val="center"/>
              <w:rPr>
                <w:rFonts w:asciiTheme="minorHAnsi" w:hAnsiTheme="minorHAnsi"/>
                <w:color w:val="auto"/>
                <w:sz w:val="24"/>
                <w:szCs w:val="24"/>
              </w:rPr>
            </w:pPr>
            <w:r w:rsidRPr="00954CB2">
              <w:rPr>
                <w:rFonts w:asciiTheme="minorHAnsi" w:hAnsiTheme="minorHAnsi"/>
                <w:b/>
                <w:color w:val="auto"/>
                <w:sz w:val="24"/>
                <w:szCs w:val="24"/>
              </w:rPr>
              <w:t>COMPOSIÇÃO</w:t>
            </w:r>
          </w:p>
        </w:tc>
        <w:tc>
          <w:tcPr>
            <w:tcW w:w="3289" w:type="dxa"/>
            <w:vAlign w:val="center"/>
          </w:tcPr>
          <w:p w:rsidR="005B6986" w:rsidRPr="00954CB2" w:rsidRDefault="005B6986" w:rsidP="001419FF">
            <w:pPr>
              <w:tabs>
                <w:tab w:val="left" w:pos="1418"/>
              </w:tabs>
              <w:spacing w:line="240" w:lineRule="auto"/>
              <w:ind w:right="68"/>
              <w:jc w:val="center"/>
              <w:rPr>
                <w:rFonts w:asciiTheme="minorHAnsi" w:hAnsiTheme="minorHAnsi"/>
                <w:color w:val="auto"/>
                <w:sz w:val="24"/>
                <w:szCs w:val="24"/>
              </w:rPr>
            </w:pPr>
            <w:r w:rsidRPr="00954CB2">
              <w:rPr>
                <w:rFonts w:asciiTheme="minorHAnsi" w:hAnsiTheme="minorHAnsi"/>
                <w:b/>
                <w:color w:val="auto"/>
                <w:sz w:val="24"/>
                <w:szCs w:val="24"/>
              </w:rPr>
              <w:t>PORÇÃO POR USUÁRIO</w:t>
            </w:r>
          </w:p>
        </w:tc>
        <w:tc>
          <w:tcPr>
            <w:tcW w:w="2268" w:type="dxa"/>
            <w:vAlign w:val="center"/>
          </w:tcPr>
          <w:p w:rsidR="005B6986" w:rsidRPr="00954CB2" w:rsidRDefault="005B6986" w:rsidP="001419FF">
            <w:pPr>
              <w:tabs>
                <w:tab w:val="left" w:pos="1418"/>
              </w:tabs>
              <w:spacing w:line="240" w:lineRule="auto"/>
              <w:ind w:right="64"/>
              <w:jc w:val="center"/>
              <w:rPr>
                <w:rFonts w:asciiTheme="minorHAnsi" w:hAnsiTheme="minorHAnsi"/>
                <w:color w:val="auto"/>
                <w:sz w:val="24"/>
                <w:szCs w:val="24"/>
              </w:rPr>
            </w:pPr>
            <w:r w:rsidRPr="00954CB2">
              <w:rPr>
                <w:rFonts w:asciiTheme="minorHAnsi" w:hAnsiTheme="minorHAnsi"/>
                <w:b/>
                <w:color w:val="auto"/>
                <w:sz w:val="24"/>
                <w:szCs w:val="24"/>
              </w:rPr>
              <w:t>FORMA DE DISTRIBUIÇÃO</w:t>
            </w:r>
          </w:p>
        </w:tc>
      </w:tr>
      <w:tr w:rsidR="00954CB2" w:rsidRPr="00954CB2" w:rsidTr="002475F1">
        <w:tc>
          <w:tcPr>
            <w:tcW w:w="4077" w:type="dxa"/>
            <w:vAlign w:val="center"/>
          </w:tcPr>
          <w:p w:rsidR="005B6986" w:rsidRPr="00954CB2" w:rsidRDefault="005B6986" w:rsidP="001419FF">
            <w:pPr>
              <w:tabs>
                <w:tab w:val="left" w:pos="1418"/>
              </w:tabs>
              <w:spacing w:line="240" w:lineRule="auto"/>
              <w:ind w:right="65"/>
              <w:jc w:val="both"/>
              <w:rPr>
                <w:rFonts w:asciiTheme="minorHAnsi" w:hAnsiTheme="minorHAnsi"/>
                <w:color w:val="auto"/>
                <w:sz w:val="24"/>
                <w:szCs w:val="24"/>
              </w:rPr>
            </w:pPr>
            <w:r w:rsidRPr="00954CB2">
              <w:rPr>
                <w:rFonts w:asciiTheme="minorHAnsi" w:hAnsiTheme="minorHAnsi"/>
                <w:color w:val="auto"/>
                <w:sz w:val="24"/>
                <w:szCs w:val="24"/>
              </w:rPr>
              <w:t>Lanche Noturno</w:t>
            </w:r>
            <w:r w:rsidRPr="00954CB2">
              <w:rPr>
                <w:rFonts w:asciiTheme="minorHAnsi" w:hAnsiTheme="minorHAnsi" w:cs="Arial"/>
                <w:color w:val="auto"/>
                <w:sz w:val="24"/>
                <w:szCs w:val="24"/>
              </w:rPr>
              <w:t xml:space="preserve">, individual, durante o período de 12 (doze) meses, devendo ser composto pelos seguintes alimentos: café com leite, suco, achocolatados, torradas, biscoito cream cracker, pão com queijo </w:t>
            </w:r>
            <w:proofErr w:type="spellStart"/>
            <w:r w:rsidRPr="00954CB2">
              <w:rPr>
                <w:rFonts w:asciiTheme="minorHAnsi" w:hAnsiTheme="minorHAnsi" w:cs="Arial"/>
                <w:color w:val="auto"/>
                <w:sz w:val="24"/>
                <w:szCs w:val="24"/>
              </w:rPr>
              <w:t>mussarela</w:t>
            </w:r>
            <w:proofErr w:type="spellEnd"/>
            <w:r w:rsidRPr="00954CB2">
              <w:rPr>
                <w:rFonts w:asciiTheme="minorHAnsi" w:hAnsiTheme="minorHAnsi" w:cs="Arial"/>
                <w:color w:val="auto"/>
                <w:sz w:val="24"/>
                <w:szCs w:val="24"/>
              </w:rPr>
              <w:t>, pão com presunto, pão com requeijão, bolo, queijo coalho, frutas diversas, talheres descartáveis, guardanapos, açúcar, adoçante, margarina.</w:t>
            </w:r>
          </w:p>
        </w:tc>
        <w:tc>
          <w:tcPr>
            <w:tcW w:w="3289" w:type="dxa"/>
            <w:vAlign w:val="center"/>
          </w:tcPr>
          <w:p w:rsidR="005B6986" w:rsidRPr="00954CB2" w:rsidRDefault="005B6986" w:rsidP="001419FF">
            <w:pPr>
              <w:tabs>
                <w:tab w:val="left" w:pos="1418"/>
              </w:tabs>
              <w:spacing w:line="240" w:lineRule="auto"/>
              <w:ind w:right="65"/>
              <w:jc w:val="center"/>
              <w:rPr>
                <w:rFonts w:asciiTheme="minorHAnsi" w:hAnsiTheme="minorHAnsi"/>
                <w:color w:val="auto"/>
                <w:sz w:val="24"/>
                <w:szCs w:val="24"/>
              </w:rPr>
            </w:pPr>
            <w:r w:rsidRPr="00954CB2">
              <w:rPr>
                <w:rFonts w:asciiTheme="minorHAnsi" w:hAnsiTheme="minorHAnsi"/>
                <w:color w:val="auto"/>
                <w:sz w:val="24"/>
                <w:szCs w:val="24"/>
              </w:rPr>
              <w:t>Kit</w:t>
            </w:r>
          </w:p>
          <w:p w:rsidR="005B6986" w:rsidRPr="00954CB2" w:rsidRDefault="005B6986" w:rsidP="001419FF">
            <w:pPr>
              <w:tabs>
                <w:tab w:val="left" w:pos="1418"/>
              </w:tabs>
              <w:spacing w:line="240" w:lineRule="auto"/>
              <w:ind w:right="65"/>
              <w:jc w:val="both"/>
              <w:rPr>
                <w:rFonts w:asciiTheme="minorHAnsi" w:hAnsiTheme="minorHAnsi"/>
                <w:color w:val="auto"/>
                <w:sz w:val="24"/>
                <w:szCs w:val="24"/>
              </w:rPr>
            </w:pPr>
            <w:r w:rsidRPr="00954CB2">
              <w:rPr>
                <w:rFonts w:asciiTheme="minorHAnsi" w:hAnsiTheme="minorHAnsi" w:cs="Arial"/>
                <w:color w:val="auto"/>
                <w:sz w:val="24"/>
                <w:szCs w:val="24"/>
              </w:rPr>
              <w:t>A montagem do Kit deverá obedecer ao cardápio semanal estabelecido em anexo neste Termo de Referência.</w:t>
            </w:r>
          </w:p>
        </w:tc>
        <w:tc>
          <w:tcPr>
            <w:tcW w:w="2268" w:type="dxa"/>
            <w:vAlign w:val="center"/>
          </w:tcPr>
          <w:p w:rsidR="005B6986" w:rsidRPr="00954CB2" w:rsidRDefault="005B6986" w:rsidP="001419FF">
            <w:pPr>
              <w:tabs>
                <w:tab w:val="left" w:pos="1418"/>
              </w:tabs>
              <w:spacing w:line="240" w:lineRule="auto"/>
              <w:ind w:right="65"/>
              <w:jc w:val="center"/>
              <w:rPr>
                <w:rFonts w:asciiTheme="minorHAnsi" w:hAnsiTheme="minorHAnsi"/>
                <w:color w:val="auto"/>
                <w:sz w:val="24"/>
                <w:szCs w:val="24"/>
              </w:rPr>
            </w:pPr>
            <w:r w:rsidRPr="00954CB2">
              <w:rPr>
                <w:rFonts w:asciiTheme="minorHAnsi" w:hAnsiTheme="minorHAnsi"/>
                <w:color w:val="auto"/>
                <w:sz w:val="24"/>
                <w:szCs w:val="24"/>
              </w:rPr>
              <w:t>Individual</w:t>
            </w:r>
          </w:p>
        </w:tc>
      </w:tr>
    </w:tbl>
    <w:p w:rsidR="005B6986" w:rsidRPr="00954CB2" w:rsidRDefault="005B6986" w:rsidP="005B6986">
      <w:pPr>
        <w:tabs>
          <w:tab w:val="left" w:pos="1418"/>
        </w:tabs>
        <w:spacing w:line="360" w:lineRule="auto"/>
        <w:ind w:right="65"/>
        <w:jc w:val="both"/>
        <w:rPr>
          <w:rFonts w:asciiTheme="minorHAnsi" w:hAnsiTheme="minorHAnsi"/>
          <w:color w:val="auto"/>
          <w:sz w:val="24"/>
          <w:szCs w:val="24"/>
        </w:rPr>
      </w:pPr>
    </w:p>
    <w:p w:rsidR="005B6986" w:rsidRDefault="005B6986" w:rsidP="005B6986">
      <w:pPr>
        <w:tabs>
          <w:tab w:val="left" w:pos="1418"/>
        </w:tabs>
        <w:spacing w:line="360" w:lineRule="auto"/>
        <w:ind w:right="65"/>
        <w:jc w:val="both"/>
        <w:rPr>
          <w:rFonts w:asciiTheme="minorHAnsi" w:hAnsiTheme="minorHAnsi"/>
          <w:b/>
          <w:color w:val="auto"/>
          <w:sz w:val="24"/>
          <w:szCs w:val="24"/>
        </w:rPr>
      </w:pPr>
      <w:r w:rsidRPr="00954CB2">
        <w:rPr>
          <w:rFonts w:asciiTheme="minorHAnsi" w:hAnsiTheme="minorHAnsi"/>
          <w:color w:val="auto"/>
          <w:sz w:val="24"/>
          <w:szCs w:val="24"/>
        </w:rPr>
        <w:t>8.15.</w:t>
      </w:r>
      <w:r w:rsidRPr="00954CB2">
        <w:rPr>
          <w:rFonts w:asciiTheme="minorHAnsi" w:hAnsiTheme="minorHAnsi"/>
          <w:color w:val="auto"/>
          <w:sz w:val="24"/>
          <w:szCs w:val="24"/>
        </w:rPr>
        <w:tab/>
        <w:t>A apresentação das refeições:</w:t>
      </w:r>
      <w:r w:rsidRPr="00954CB2">
        <w:rPr>
          <w:rFonts w:asciiTheme="minorHAnsi" w:hAnsiTheme="minorHAnsi"/>
          <w:b/>
          <w:color w:val="auto"/>
          <w:sz w:val="24"/>
          <w:szCs w:val="24"/>
        </w:rPr>
        <w:t xml:space="preserve"> Desjejum e 4ª Refeição</w:t>
      </w:r>
      <w:r w:rsidRPr="00954CB2">
        <w:rPr>
          <w:rFonts w:asciiTheme="minorHAnsi" w:hAnsiTheme="minorHAnsi"/>
          <w:color w:val="auto"/>
          <w:sz w:val="24"/>
          <w:szCs w:val="24"/>
        </w:rPr>
        <w:t xml:space="preserve"> deverão ocorrer da seguinte forma:</w:t>
      </w:r>
      <w:r w:rsidRPr="00954CB2">
        <w:rPr>
          <w:rFonts w:asciiTheme="minorHAnsi" w:hAnsiTheme="minorHAnsi"/>
          <w:b/>
          <w:color w:val="auto"/>
          <w:sz w:val="24"/>
          <w:szCs w:val="24"/>
        </w:rPr>
        <w:t xml:space="preserve"> </w:t>
      </w:r>
    </w:p>
    <w:p w:rsidR="0030115D" w:rsidRPr="00954CB2" w:rsidRDefault="0030115D" w:rsidP="005B6986">
      <w:pPr>
        <w:tabs>
          <w:tab w:val="left" w:pos="1418"/>
        </w:tabs>
        <w:spacing w:line="360" w:lineRule="auto"/>
        <w:ind w:right="65"/>
        <w:jc w:val="both"/>
        <w:rPr>
          <w:rFonts w:asciiTheme="minorHAnsi" w:hAnsiTheme="minorHAnsi"/>
          <w:color w:val="auto"/>
          <w:sz w:val="24"/>
          <w:szCs w:val="24"/>
        </w:rPr>
      </w:pPr>
    </w:p>
    <w:tbl>
      <w:tblPr>
        <w:tblStyle w:val="TableGrid"/>
        <w:tblW w:w="9667" w:type="dxa"/>
        <w:tblInd w:w="-43" w:type="dxa"/>
        <w:tblCellMar>
          <w:left w:w="70" w:type="dxa"/>
          <w:right w:w="22" w:type="dxa"/>
        </w:tblCellMar>
        <w:tblLook w:val="04A0" w:firstRow="1" w:lastRow="0" w:firstColumn="1" w:lastColumn="0" w:noHBand="0" w:noVBand="1"/>
      </w:tblPr>
      <w:tblGrid>
        <w:gridCol w:w="3481"/>
        <w:gridCol w:w="6186"/>
      </w:tblGrid>
      <w:tr w:rsidR="00954CB2" w:rsidRPr="00954CB2" w:rsidTr="002475F1">
        <w:trPr>
          <w:trHeight w:val="645"/>
        </w:trPr>
        <w:tc>
          <w:tcPr>
            <w:tcW w:w="9667" w:type="dxa"/>
            <w:gridSpan w:val="2"/>
            <w:tcBorders>
              <w:top w:val="double" w:sz="4" w:space="0" w:color="000000"/>
              <w:left w:val="double" w:sz="4" w:space="0" w:color="000000"/>
              <w:bottom w:val="double" w:sz="4" w:space="0" w:color="000000"/>
              <w:right w:val="double" w:sz="4" w:space="0" w:color="000000"/>
            </w:tcBorders>
            <w:shd w:val="clear" w:color="auto" w:fill="767171" w:themeFill="background2" w:themeFillShade="80"/>
            <w:tcMar>
              <w:top w:w="15" w:type="dxa"/>
              <w:left w:w="70" w:type="dxa"/>
              <w:bottom w:w="0" w:type="dxa"/>
              <w:right w:w="22" w:type="dxa"/>
            </w:tcMar>
            <w:vAlign w:val="center"/>
            <w:hideMark/>
          </w:tcPr>
          <w:p w:rsidR="005B6986" w:rsidRPr="00954CB2" w:rsidRDefault="005B6986" w:rsidP="002475F1">
            <w:pPr>
              <w:tabs>
                <w:tab w:val="left" w:pos="1418"/>
              </w:tabs>
              <w:spacing w:line="240" w:lineRule="auto"/>
              <w:ind w:right="54"/>
              <w:jc w:val="center"/>
              <w:rPr>
                <w:b/>
                <w:color w:val="auto"/>
                <w:sz w:val="24"/>
                <w:szCs w:val="24"/>
              </w:rPr>
            </w:pPr>
            <w:r w:rsidRPr="00954CB2">
              <w:rPr>
                <w:b/>
                <w:color w:val="auto"/>
                <w:sz w:val="24"/>
                <w:szCs w:val="24"/>
              </w:rPr>
              <w:lastRenderedPageBreak/>
              <w:t>DESJEJUM/4ª REFEIÇÃO</w:t>
            </w:r>
          </w:p>
        </w:tc>
      </w:tr>
      <w:tr w:rsidR="00954CB2" w:rsidRPr="00954CB2" w:rsidTr="002475F1">
        <w:trPr>
          <w:trHeight w:val="653"/>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tabs>
                <w:tab w:val="left" w:pos="1418"/>
              </w:tabs>
              <w:spacing w:line="240" w:lineRule="auto"/>
              <w:ind w:right="51"/>
              <w:jc w:val="center"/>
              <w:rPr>
                <w:b/>
                <w:color w:val="auto"/>
                <w:sz w:val="24"/>
                <w:szCs w:val="24"/>
              </w:rPr>
            </w:pPr>
            <w:r w:rsidRPr="00954CB2">
              <w:rPr>
                <w:b/>
                <w:color w:val="auto"/>
                <w:sz w:val="24"/>
                <w:szCs w:val="24"/>
              </w:rPr>
              <w:t>COMPONENTES</w:t>
            </w:r>
          </w:p>
        </w:tc>
        <w:tc>
          <w:tcPr>
            <w:tcW w:w="6186"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tabs>
                <w:tab w:val="left" w:pos="1418"/>
              </w:tabs>
              <w:spacing w:line="240" w:lineRule="auto"/>
              <w:ind w:right="54"/>
              <w:jc w:val="center"/>
              <w:rPr>
                <w:b/>
                <w:color w:val="auto"/>
                <w:sz w:val="24"/>
                <w:szCs w:val="24"/>
              </w:rPr>
            </w:pPr>
            <w:r w:rsidRPr="00954CB2">
              <w:rPr>
                <w:b/>
                <w:color w:val="auto"/>
                <w:sz w:val="24"/>
                <w:szCs w:val="24"/>
              </w:rPr>
              <w:t>APRESENTAÇÃO</w:t>
            </w:r>
          </w:p>
        </w:tc>
      </w:tr>
      <w:tr w:rsidR="00954CB2" w:rsidRPr="00954CB2" w:rsidTr="002475F1">
        <w:trPr>
          <w:trHeight w:val="235"/>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tabs>
                <w:tab w:val="left" w:pos="1418"/>
              </w:tabs>
              <w:spacing w:line="240" w:lineRule="auto"/>
              <w:ind w:right="51"/>
              <w:jc w:val="center"/>
              <w:rPr>
                <w:color w:val="auto"/>
                <w:sz w:val="24"/>
                <w:szCs w:val="24"/>
              </w:rPr>
            </w:pPr>
            <w:r w:rsidRPr="00954CB2">
              <w:rPr>
                <w:color w:val="auto"/>
                <w:sz w:val="24"/>
                <w:szCs w:val="24"/>
              </w:rPr>
              <w:t>Café</w:t>
            </w:r>
          </w:p>
        </w:tc>
        <w:tc>
          <w:tcPr>
            <w:tcW w:w="6186"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overflowPunct w:val="0"/>
              <w:autoSpaceDE w:val="0"/>
              <w:autoSpaceDN w:val="0"/>
              <w:adjustRightInd w:val="0"/>
              <w:spacing w:line="240" w:lineRule="auto"/>
              <w:ind w:right="20"/>
              <w:jc w:val="both"/>
              <w:rPr>
                <w:rFonts w:cs="Arial"/>
                <w:color w:val="auto"/>
                <w:sz w:val="24"/>
                <w:szCs w:val="24"/>
              </w:rPr>
            </w:pPr>
            <w:r w:rsidRPr="00954CB2">
              <w:rPr>
                <w:rFonts w:cs="Arial"/>
                <w:color w:val="auto"/>
                <w:sz w:val="24"/>
                <w:szCs w:val="24"/>
              </w:rPr>
              <w:t xml:space="preserve">Bebida proveniente de pó de café com certificação da </w:t>
            </w:r>
            <w:proofErr w:type="spellStart"/>
            <w:r w:rsidRPr="00954CB2">
              <w:rPr>
                <w:rFonts w:cs="Arial"/>
                <w:color w:val="auto"/>
                <w:sz w:val="24"/>
                <w:szCs w:val="24"/>
              </w:rPr>
              <w:t>ABINC</w:t>
            </w:r>
            <w:proofErr w:type="spellEnd"/>
            <w:r w:rsidRPr="00954CB2">
              <w:rPr>
                <w:rFonts w:cs="Arial"/>
                <w:color w:val="auto"/>
                <w:sz w:val="24"/>
                <w:szCs w:val="24"/>
              </w:rPr>
              <w:t xml:space="preserve"> (Associação Brasileira da Indústria de Café), pronto para beber. Servida quente em recipiente (Xícara de 100 a 150 ml) de vidro temperado ou porcelana branca (comercial)</w:t>
            </w:r>
          </w:p>
          <w:p w:rsidR="005B6986" w:rsidRPr="00954CB2" w:rsidRDefault="005B6986" w:rsidP="002475F1">
            <w:pPr>
              <w:tabs>
                <w:tab w:val="left" w:pos="1418"/>
              </w:tabs>
              <w:spacing w:line="240" w:lineRule="auto"/>
              <w:ind w:right="54"/>
              <w:jc w:val="both"/>
              <w:rPr>
                <w:color w:val="auto"/>
                <w:sz w:val="24"/>
                <w:szCs w:val="24"/>
              </w:rPr>
            </w:pPr>
            <w:r w:rsidRPr="00954CB2">
              <w:rPr>
                <w:rFonts w:cs="Arial"/>
                <w:color w:val="auto"/>
                <w:sz w:val="24"/>
                <w:szCs w:val="24"/>
              </w:rPr>
              <w:t>O adoçamento deve ser servido à parte, em embalagens individualizadas de açúcar e de adoçantes;</w:t>
            </w:r>
          </w:p>
        </w:tc>
      </w:tr>
      <w:tr w:rsidR="00954CB2" w:rsidRPr="00954CB2" w:rsidTr="002475F1">
        <w:trPr>
          <w:trHeight w:val="235"/>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tabs>
                <w:tab w:val="left" w:pos="1418"/>
              </w:tabs>
              <w:spacing w:line="240" w:lineRule="auto"/>
              <w:ind w:right="51"/>
              <w:jc w:val="center"/>
              <w:rPr>
                <w:color w:val="auto"/>
                <w:sz w:val="24"/>
                <w:szCs w:val="24"/>
              </w:rPr>
            </w:pPr>
            <w:r w:rsidRPr="00954CB2">
              <w:rPr>
                <w:color w:val="auto"/>
                <w:sz w:val="24"/>
                <w:szCs w:val="24"/>
              </w:rPr>
              <w:t>Leite</w:t>
            </w:r>
          </w:p>
        </w:tc>
        <w:tc>
          <w:tcPr>
            <w:tcW w:w="6186"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overflowPunct w:val="0"/>
              <w:autoSpaceDE w:val="0"/>
              <w:autoSpaceDN w:val="0"/>
              <w:adjustRightInd w:val="0"/>
              <w:spacing w:line="240" w:lineRule="auto"/>
              <w:ind w:right="20"/>
              <w:jc w:val="both"/>
              <w:rPr>
                <w:rFonts w:cs="Arial"/>
                <w:color w:val="auto"/>
                <w:sz w:val="24"/>
                <w:szCs w:val="24"/>
              </w:rPr>
            </w:pPr>
            <w:r w:rsidRPr="00954CB2">
              <w:rPr>
                <w:rFonts w:cs="Arial"/>
                <w:color w:val="auto"/>
                <w:sz w:val="24"/>
                <w:szCs w:val="24"/>
              </w:rPr>
              <w:t>Bebida Láctea tipo Integral. Servida quente ou frio em recipiente (Xícara de 100 a 150 ml) de vidro temperado ou porcelana branca (comercial)</w:t>
            </w:r>
          </w:p>
          <w:p w:rsidR="005B6986" w:rsidRPr="00954CB2" w:rsidRDefault="005B6986" w:rsidP="002475F1">
            <w:pPr>
              <w:widowControl w:val="0"/>
              <w:tabs>
                <w:tab w:val="left" w:pos="1418"/>
              </w:tabs>
              <w:overflowPunct w:val="0"/>
              <w:autoSpaceDE w:val="0"/>
              <w:autoSpaceDN w:val="0"/>
              <w:adjustRightInd w:val="0"/>
              <w:spacing w:line="240" w:lineRule="auto"/>
              <w:ind w:right="20"/>
              <w:jc w:val="both"/>
              <w:rPr>
                <w:rFonts w:cs="Arial"/>
                <w:color w:val="auto"/>
                <w:sz w:val="24"/>
                <w:szCs w:val="24"/>
              </w:rPr>
            </w:pPr>
            <w:r w:rsidRPr="00954CB2">
              <w:rPr>
                <w:rFonts w:cs="Arial"/>
                <w:color w:val="auto"/>
                <w:sz w:val="24"/>
                <w:szCs w:val="24"/>
              </w:rPr>
              <w:t>O adoçamento deve ser servido à parte, em embalagens individualizadas de açúcar e de adoçantes;</w:t>
            </w:r>
          </w:p>
        </w:tc>
      </w:tr>
      <w:tr w:rsidR="00954CB2" w:rsidRPr="00954CB2" w:rsidTr="002475F1">
        <w:trPr>
          <w:trHeight w:val="235"/>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tabs>
                <w:tab w:val="left" w:pos="1418"/>
              </w:tabs>
              <w:spacing w:line="240" w:lineRule="auto"/>
              <w:ind w:right="51"/>
              <w:jc w:val="center"/>
              <w:rPr>
                <w:b/>
                <w:color w:val="auto"/>
                <w:sz w:val="24"/>
                <w:szCs w:val="24"/>
              </w:rPr>
            </w:pPr>
            <w:r w:rsidRPr="00954CB2">
              <w:rPr>
                <w:rFonts w:cs="Arial"/>
                <w:color w:val="auto"/>
                <w:sz w:val="24"/>
                <w:szCs w:val="24"/>
              </w:rPr>
              <w:t>Suco de Frutas</w:t>
            </w:r>
          </w:p>
        </w:tc>
        <w:tc>
          <w:tcPr>
            <w:tcW w:w="6186"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tabs>
                <w:tab w:val="left" w:pos="1418"/>
              </w:tabs>
              <w:spacing w:line="240" w:lineRule="auto"/>
              <w:ind w:right="65"/>
              <w:jc w:val="both"/>
              <w:rPr>
                <w:color w:val="auto"/>
                <w:sz w:val="24"/>
                <w:szCs w:val="24"/>
              </w:rPr>
            </w:pPr>
            <w:r w:rsidRPr="00954CB2">
              <w:rPr>
                <w:color w:val="auto"/>
                <w:sz w:val="24"/>
                <w:szCs w:val="24"/>
              </w:rPr>
              <w:t>Os sucos servidos deverão ser de frutas naturais ou de poupa de frutas (pasteurizados ou não) ou industrializados, não podendo conter corantes e/ou aromatizantes artificiais, Deverão ser servidos sabores diferentes a cada dia, não podendo repetir o mesmo sabor no período de cinco dias consecutivos;</w:t>
            </w:r>
          </w:p>
          <w:p w:rsidR="005B6986" w:rsidRPr="00954CB2" w:rsidRDefault="005B6986" w:rsidP="002475F1">
            <w:pPr>
              <w:tabs>
                <w:tab w:val="left" w:pos="1418"/>
              </w:tabs>
              <w:spacing w:line="240" w:lineRule="auto"/>
              <w:ind w:right="54"/>
              <w:jc w:val="both"/>
              <w:rPr>
                <w:rFonts w:cs="Arial"/>
                <w:color w:val="auto"/>
                <w:sz w:val="24"/>
                <w:szCs w:val="24"/>
              </w:rPr>
            </w:pPr>
            <w:r w:rsidRPr="00954CB2">
              <w:rPr>
                <w:rFonts w:cs="Arial"/>
                <w:color w:val="auto"/>
                <w:sz w:val="24"/>
                <w:szCs w:val="24"/>
              </w:rPr>
              <w:t>O adoçamento deve ser servido à parte, em embalagens individualizadas de açúcar e de adoçantes;</w:t>
            </w:r>
          </w:p>
          <w:p w:rsidR="005B6986" w:rsidRPr="00954CB2" w:rsidRDefault="005B6986" w:rsidP="002475F1">
            <w:pPr>
              <w:tabs>
                <w:tab w:val="left" w:pos="1418"/>
              </w:tabs>
              <w:spacing w:line="240" w:lineRule="auto"/>
              <w:ind w:right="54"/>
              <w:jc w:val="both"/>
              <w:rPr>
                <w:b/>
                <w:color w:val="auto"/>
                <w:sz w:val="24"/>
                <w:szCs w:val="24"/>
              </w:rPr>
            </w:pPr>
            <w:r w:rsidRPr="00954CB2">
              <w:rPr>
                <w:rFonts w:cs="Arial"/>
                <w:color w:val="auto"/>
                <w:sz w:val="24"/>
                <w:szCs w:val="24"/>
              </w:rPr>
              <w:t>Tipos de sucos: Abacaxi, Laranja, Limão, Goiaba, Uva, Pêssego, Acerola, Caju e Cajá. Podem vir em galões de acondicionamento ou em embalagens individuais do tipo Pet 300 ml ou superior; ou Caixa 200 ml ou superior.</w:t>
            </w:r>
          </w:p>
        </w:tc>
      </w:tr>
      <w:tr w:rsidR="00954CB2" w:rsidRPr="00954CB2" w:rsidTr="002475F1">
        <w:trPr>
          <w:trHeight w:val="235"/>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suppressAutoHyphens w:val="0"/>
              <w:overflowPunct w:val="0"/>
              <w:autoSpaceDE w:val="0"/>
              <w:autoSpaceDN w:val="0"/>
              <w:adjustRightInd w:val="0"/>
              <w:spacing w:line="240" w:lineRule="auto"/>
              <w:jc w:val="center"/>
              <w:rPr>
                <w:b/>
                <w:color w:val="auto"/>
                <w:sz w:val="24"/>
                <w:szCs w:val="24"/>
              </w:rPr>
            </w:pPr>
            <w:r w:rsidRPr="00954CB2">
              <w:rPr>
                <w:rFonts w:cs="Arial"/>
                <w:bCs/>
                <w:color w:val="auto"/>
                <w:sz w:val="24"/>
                <w:szCs w:val="24"/>
              </w:rPr>
              <w:t>Fruta</w:t>
            </w:r>
          </w:p>
        </w:tc>
        <w:tc>
          <w:tcPr>
            <w:tcW w:w="6186"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overflowPunct w:val="0"/>
              <w:autoSpaceDE w:val="0"/>
              <w:autoSpaceDN w:val="0"/>
              <w:adjustRightInd w:val="0"/>
              <w:spacing w:line="240" w:lineRule="auto"/>
              <w:ind w:right="20"/>
              <w:jc w:val="both"/>
              <w:rPr>
                <w:rFonts w:cs="Arial"/>
                <w:b/>
                <w:bCs/>
                <w:color w:val="auto"/>
                <w:sz w:val="24"/>
                <w:szCs w:val="24"/>
              </w:rPr>
            </w:pPr>
            <w:r w:rsidRPr="00954CB2">
              <w:rPr>
                <w:rFonts w:cs="Arial"/>
                <w:color w:val="auto"/>
                <w:sz w:val="24"/>
                <w:szCs w:val="24"/>
              </w:rPr>
              <w:t>As frutas devem ser frutas da época, maduras, sem feridas ou machucados, embaladas adequadamente;</w:t>
            </w:r>
          </w:p>
          <w:p w:rsidR="005B6986" w:rsidRPr="00954CB2" w:rsidRDefault="005B6986" w:rsidP="002475F1">
            <w:pPr>
              <w:widowControl w:val="0"/>
              <w:tabs>
                <w:tab w:val="left" w:pos="1418"/>
              </w:tabs>
              <w:overflowPunct w:val="0"/>
              <w:autoSpaceDE w:val="0"/>
              <w:autoSpaceDN w:val="0"/>
              <w:adjustRightInd w:val="0"/>
              <w:spacing w:line="240" w:lineRule="auto"/>
              <w:ind w:right="20"/>
              <w:jc w:val="both"/>
              <w:rPr>
                <w:rFonts w:cs="Arial"/>
                <w:bCs/>
                <w:color w:val="auto"/>
                <w:sz w:val="24"/>
                <w:szCs w:val="24"/>
              </w:rPr>
            </w:pPr>
            <w:r w:rsidRPr="00954CB2">
              <w:rPr>
                <w:rFonts w:cs="Arial"/>
                <w:b/>
                <w:bCs/>
                <w:color w:val="auto"/>
                <w:sz w:val="24"/>
                <w:szCs w:val="24"/>
              </w:rPr>
              <w:t>Frutas:</w:t>
            </w:r>
            <w:r w:rsidRPr="00954CB2">
              <w:rPr>
                <w:rFonts w:cs="Arial"/>
                <w:color w:val="auto"/>
                <w:sz w:val="24"/>
                <w:szCs w:val="24"/>
              </w:rPr>
              <w:t xml:space="preserve"> Abacaxi, Banana, Maçã, Laranja, Melancia, Mamão e Melão (alternadamente).</w:t>
            </w:r>
          </w:p>
          <w:p w:rsidR="005B6986" w:rsidRPr="00954CB2" w:rsidRDefault="005B6986" w:rsidP="002475F1">
            <w:pPr>
              <w:widowControl w:val="0"/>
              <w:tabs>
                <w:tab w:val="left" w:pos="1418"/>
              </w:tabs>
              <w:overflowPunct w:val="0"/>
              <w:autoSpaceDE w:val="0"/>
              <w:autoSpaceDN w:val="0"/>
              <w:adjustRightInd w:val="0"/>
              <w:spacing w:line="240" w:lineRule="auto"/>
              <w:jc w:val="both"/>
              <w:rPr>
                <w:rFonts w:cs="Arial"/>
                <w:b/>
                <w:bCs/>
                <w:color w:val="auto"/>
                <w:sz w:val="24"/>
                <w:szCs w:val="24"/>
              </w:rPr>
            </w:pPr>
            <w:r w:rsidRPr="00954CB2">
              <w:rPr>
                <w:rFonts w:cs="Arial"/>
                <w:b/>
                <w:bCs/>
                <w:color w:val="auto"/>
                <w:sz w:val="24"/>
                <w:szCs w:val="24"/>
              </w:rPr>
              <w:t xml:space="preserve">1. </w:t>
            </w:r>
            <w:r w:rsidRPr="00954CB2">
              <w:rPr>
                <w:rFonts w:cs="Arial"/>
                <w:color w:val="auto"/>
                <w:sz w:val="24"/>
                <w:szCs w:val="24"/>
              </w:rPr>
              <w:t>Não serão aceitas outras frutas que não sejam estas.</w:t>
            </w:r>
          </w:p>
          <w:p w:rsidR="005B6986" w:rsidRPr="00954CB2" w:rsidRDefault="005B6986" w:rsidP="002475F1">
            <w:pPr>
              <w:widowControl w:val="0"/>
              <w:tabs>
                <w:tab w:val="left" w:pos="1418"/>
              </w:tabs>
              <w:overflowPunct w:val="0"/>
              <w:autoSpaceDE w:val="0"/>
              <w:autoSpaceDN w:val="0"/>
              <w:adjustRightInd w:val="0"/>
              <w:spacing w:line="240" w:lineRule="auto"/>
              <w:ind w:right="20"/>
              <w:jc w:val="both"/>
              <w:rPr>
                <w:rFonts w:cs="Arial"/>
                <w:color w:val="auto"/>
                <w:sz w:val="24"/>
                <w:szCs w:val="24"/>
              </w:rPr>
            </w:pPr>
            <w:r w:rsidRPr="00954CB2">
              <w:rPr>
                <w:rFonts w:cs="Arial"/>
                <w:b/>
                <w:bCs/>
                <w:color w:val="auto"/>
                <w:sz w:val="24"/>
                <w:szCs w:val="24"/>
              </w:rPr>
              <w:t xml:space="preserve">2. </w:t>
            </w:r>
            <w:r w:rsidRPr="00954CB2">
              <w:rPr>
                <w:rFonts w:cs="Arial"/>
                <w:color w:val="auto"/>
                <w:sz w:val="24"/>
                <w:szCs w:val="24"/>
              </w:rPr>
              <w:t>As frutas devem estar maduras e propícias para consumo na data da</w:t>
            </w:r>
            <w:r w:rsidRPr="00954CB2">
              <w:rPr>
                <w:rFonts w:cs="Arial"/>
                <w:b/>
                <w:bCs/>
                <w:color w:val="auto"/>
                <w:sz w:val="24"/>
                <w:szCs w:val="24"/>
              </w:rPr>
              <w:t xml:space="preserve"> </w:t>
            </w:r>
            <w:r w:rsidRPr="00954CB2">
              <w:rPr>
                <w:rFonts w:cs="Arial"/>
                <w:color w:val="auto"/>
                <w:sz w:val="24"/>
                <w:szCs w:val="24"/>
              </w:rPr>
              <w:t>entrega.</w:t>
            </w:r>
          </w:p>
        </w:tc>
      </w:tr>
      <w:tr w:rsidR="00954CB2" w:rsidRPr="00954CB2" w:rsidTr="002475F1">
        <w:trPr>
          <w:trHeight w:val="235"/>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suppressAutoHyphens w:val="0"/>
              <w:overflowPunct w:val="0"/>
              <w:autoSpaceDE w:val="0"/>
              <w:autoSpaceDN w:val="0"/>
              <w:adjustRightInd w:val="0"/>
              <w:spacing w:line="240" w:lineRule="auto"/>
              <w:jc w:val="center"/>
              <w:rPr>
                <w:rFonts w:cs="Arial"/>
                <w:bCs/>
                <w:color w:val="auto"/>
                <w:sz w:val="24"/>
                <w:szCs w:val="24"/>
              </w:rPr>
            </w:pPr>
            <w:r w:rsidRPr="00954CB2">
              <w:rPr>
                <w:rFonts w:cs="Arial"/>
                <w:bCs/>
                <w:color w:val="auto"/>
                <w:sz w:val="24"/>
                <w:szCs w:val="24"/>
              </w:rPr>
              <w:t>Vitaminas de frutas</w:t>
            </w:r>
          </w:p>
        </w:tc>
        <w:tc>
          <w:tcPr>
            <w:tcW w:w="6186"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overflowPunct w:val="0"/>
              <w:autoSpaceDE w:val="0"/>
              <w:autoSpaceDN w:val="0"/>
              <w:adjustRightInd w:val="0"/>
              <w:spacing w:line="240" w:lineRule="auto"/>
              <w:ind w:right="20"/>
              <w:jc w:val="both"/>
              <w:rPr>
                <w:rFonts w:cs="Arial"/>
                <w:color w:val="auto"/>
                <w:sz w:val="24"/>
                <w:szCs w:val="24"/>
              </w:rPr>
            </w:pPr>
            <w:r w:rsidRPr="00954CB2">
              <w:rPr>
                <w:rFonts w:cs="Arial"/>
                <w:color w:val="auto"/>
                <w:sz w:val="24"/>
                <w:szCs w:val="24"/>
              </w:rPr>
              <w:t xml:space="preserve">Opcionalmente, podem ser servidas frutas misturadas ao leite, tais como: banana, mamão e abacate, acondicionados em garrafões que comportem as quantidades pactuadas, preparados no dia, </w:t>
            </w:r>
            <w:r w:rsidRPr="00954CB2">
              <w:rPr>
                <w:rFonts w:cs="Arial"/>
                <w:b/>
                <w:bCs/>
                <w:color w:val="auto"/>
                <w:sz w:val="24"/>
                <w:szCs w:val="24"/>
              </w:rPr>
              <w:t>sem açúcar</w:t>
            </w:r>
            <w:r w:rsidRPr="00954CB2">
              <w:rPr>
                <w:rFonts w:cs="Arial"/>
                <w:color w:val="auto"/>
                <w:sz w:val="24"/>
                <w:szCs w:val="24"/>
              </w:rPr>
              <w:t>.</w:t>
            </w:r>
          </w:p>
          <w:p w:rsidR="005B6986" w:rsidRPr="00954CB2" w:rsidRDefault="005B6986" w:rsidP="002475F1">
            <w:pPr>
              <w:widowControl w:val="0"/>
              <w:tabs>
                <w:tab w:val="left" w:pos="1418"/>
              </w:tabs>
              <w:overflowPunct w:val="0"/>
              <w:autoSpaceDE w:val="0"/>
              <w:autoSpaceDN w:val="0"/>
              <w:adjustRightInd w:val="0"/>
              <w:spacing w:line="240" w:lineRule="auto"/>
              <w:jc w:val="both"/>
              <w:rPr>
                <w:rFonts w:cs="Arial"/>
                <w:color w:val="auto"/>
                <w:sz w:val="24"/>
                <w:szCs w:val="24"/>
              </w:rPr>
            </w:pPr>
            <w:r w:rsidRPr="00954CB2">
              <w:rPr>
                <w:rFonts w:cs="Arial"/>
                <w:color w:val="auto"/>
                <w:sz w:val="24"/>
                <w:szCs w:val="24"/>
              </w:rPr>
              <w:t>O adoçamento deve ser servido à parte, em embalagens individualizadas de açúcar e de adoçantes.</w:t>
            </w:r>
          </w:p>
        </w:tc>
      </w:tr>
      <w:tr w:rsidR="00954CB2" w:rsidRPr="00954CB2" w:rsidTr="002475F1">
        <w:trPr>
          <w:trHeight w:val="235"/>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suppressAutoHyphens w:val="0"/>
              <w:overflowPunct w:val="0"/>
              <w:autoSpaceDE w:val="0"/>
              <w:autoSpaceDN w:val="0"/>
              <w:adjustRightInd w:val="0"/>
              <w:spacing w:line="240" w:lineRule="auto"/>
              <w:jc w:val="center"/>
              <w:rPr>
                <w:rFonts w:cs="Arial"/>
                <w:bCs/>
                <w:color w:val="auto"/>
                <w:sz w:val="24"/>
                <w:szCs w:val="24"/>
              </w:rPr>
            </w:pPr>
            <w:r w:rsidRPr="00954CB2">
              <w:rPr>
                <w:rFonts w:cs="Arial"/>
                <w:bCs/>
                <w:color w:val="auto"/>
                <w:sz w:val="24"/>
                <w:szCs w:val="24"/>
              </w:rPr>
              <w:t>Pão Francês</w:t>
            </w:r>
          </w:p>
        </w:tc>
        <w:tc>
          <w:tcPr>
            <w:tcW w:w="6186"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overflowPunct w:val="0"/>
              <w:autoSpaceDE w:val="0"/>
              <w:autoSpaceDN w:val="0"/>
              <w:adjustRightInd w:val="0"/>
              <w:spacing w:line="240" w:lineRule="auto"/>
              <w:ind w:right="20"/>
              <w:jc w:val="both"/>
              <w:rPr>
                <w:rFonts w:cs="Arial"/>
                <w:color w:val="auto"/>
                <w:sz w:val="24"/>
                <w:szCs w:val="24"/>
              </w:rPr>
            </w:pPr>
            <w:r w:rsidRPr="00954CB2">
              <w:rPr>
                <w:rFonts w:cs="Arial"/>
                <w:color w:val="auto"/>
                <w:sz w:val="24"/>
                <w:szCs w:val="24"/>
              </w:rPr>
              <w:t>Pão Francês tradicional, de 50g. Embalado cada um de forma adequada. O Pão deve ser do dia do fornecimento, crocante, sem amassados ou deformações.</w:t>
            </w:r>
          </w:p>
        </w:tc>
      </w:tr>
      <w:tr w:rsidR="00954CB2" w:rsidRPr="00954CB2" w:rsidTr="002475F1">
        <w:trPr>
          <w:trHeight w:val="235"/>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suppressAutoHyphens w:val="0"/>
              <w:overflowPunct w:val="0"/>
              <w:autoSpaceDE w:val="0"/>
              <w:autoSpaceDN w:val="0"/>
              <w:adjustRightInd w:val="0"/>
              <w:spacing w:line="240" w:lineRule="auto"/>
              <w:jc w:val="center"/>
              <w:rPr>
                <w:rFonts w:cs="Arial"/>
                <w:bCs/>
                <w:color w:val="auto"/>
                <w:sz w:val="24"/>
                <w:szCs w:val="24"/>
              </w:rPr>
            </w:pPr>
            <w:r w:rsidRPr="00954CB2">
              <w:rPr>
                <w:rFonts w:cs="Arial"/>
                <w:bCs/>
                <w:color w:val="auto"/>
                <w:sz w:val="24"/>
                <w:szCs w:val="24"/>
              </w:rPr>
              <w:t>Ovos</w:t>
            </w:r>
          </w:p>
        </w:tc>
        <w:tc>
          <w:tcPr>
            <w:tcW w:w="6186"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overflowPunct w:val="0"/>
              <w:autoSpaceDE w:val="0"/>
              <w:autoSpaceDN w:val="0"/>
              <w:adjustRightInd w:val="0"/>
              <w:spacing w:line="240" w:lineRule="auto"/>
              <w:ind w:right="20"/>
              <w:jc w:val="both"/>
              <w:rPr>
                <w:rFonts w:cs="Arial"/>
                <w:color w:val="auto"/>
                <w:sz w:val="24"/>
                <w:szCs w:val="24"/>
              </w:rPr>
            </w:pPr>
            <w:r w:rsidRPr="00954CB2">
              <w:rPr>
                <w:rFonts w:cs="Arial"/>
                <w:color w:val="auto"/>
                <w:sz w:val="24"/>
                <w:szCs w:val="24"/>
              </w:rPr>
              <w:t>Ovos de Galinha, fornecido em unidade frito, cozido, ou ainda mexido (misturado com margarina ou manteiga)</w:t>
            </w:r>
          </w:p>
        </w:tc>
      </w:tr>
    </w:tbl>
    <w:p w:rsidR="0030115D" w:rsidRDefault="0030115D">
      <w:r>
        <w:br w:type="page"/>
      </w:r>
    </w:p>
    <w:tbl>
      <w:tblPr>
        <w:tblStyle w:val="TableGrid"/>
        <w:tblW w:w="9667" w:type="dxa"/>
        <w:tblInd w:w="-43" w:type="dxa"/>
        <w:tblCellMar>
          <w:left w:w="70" w:type="dxa"/>
          <w:right w:w="22" w:type="dxa"/>
        </w:tblCellMar>
        <w:tblLook w:val="04A0" w:firstRow="1" w:lastRow="0" w:firstColumn="1" w:lastColumn="0" w:noHBand="0" w:noVBand="1"/>
      </w:tblPr>
      <w:tblGrid>
        <w:gridCol w:w="3481"/>
        <w:gridCol w:w="6186"/>
      </w:tblGrid>
      <w:tr w:rsidR="0030115D" w:rsidRPr="00954CB2" w:rsidTr="000F3D12">
        <w:trPr>
          <w:trHeight w:val="653"/>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30115D" w:rsidRPr="00954CB2" w:rsidRDefault="0030115D" w:rsidP="000F3D12">
            <w:pPr>
              <w:tabs>
                <w:tab w:val="left" w:pos="1418"/>
              </w:tabs>
              <w:spacing w:line="240" w:lineRule="auto"/>
              <w:ind w:right="51"/>
              <w:jc w:val="center"/>
              <w:rPr>
                <w:b/>
                <w:color w:val="auto"/>
                <w:sz w:val="24"/>
                <w:szCs w:val="24"/>
              </w:rPr>
            </w:pPr>
            <w:r w:rsidRPr="00954CB2">
              <w:rPr>
                <w:b/>
                <w:color w:val="auto"/>
                <w:sz w:val="24"/>
                <w:szCs w:val="24"/>
              </w:rPr>
              <w:lastRenderedPageBreak/>
              <w:t>COMPONENTES</w:t>
            </w:r>
          </w:p>
        </w:tc>
        <w:tc>
          <w:tcPr>
            <w:tcW w:w="6186"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30115D" w:rsidRPr="00954CB2" w:rsidRDefault="0030115D" w:rsidP="000F3D12">
            <w:pPr>
              <w:tabs>
                <w:tab w:val="left" w:pos="1418"/>
              </w:tabs>
              <w:spacing w:line="240" w:lineRule="auto"/>
              <w:ind w:right="54"/>
              <w:jc w:val="center"/>
              <w:rPr>
                <w:b/>
                <w:color w:val="auto"/>
                <w:sz w:val="24"/>
                <w:szCs w:val="24"/>
              </w:rPr>
            </w:pPr>
            <w:r w:rsidRPr="00954CB2">
              <w:rPr>
                <w:b/>
                <w:color w:val="auto"/>
                <w:sz w:val="24"/>
                <w:szCs w:val="24"/>
              </w:rPr>
              <w:t>APRESENTAÇÃO</w:t>
            </w:r>
          </w:p>
        </w:tc>
      </w:tr>
      <w:tr w:rsidR="00954CB2" w:rsidRPr="00954CB2" w:rsidTr="002475F1">
        <w:trPr>
          <w:trHeight w:val="235"/>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suppressAutoHyphens w:val="0"/>
              <w:overflowPunct w:val="0"/>
              <w:autoSpaceDE w:val="0"/>
              <w:autoSpaceDN w:val="0"/>
              <w:adjustRightInd w:val="0"/>
              <w:spacing w:line="240" w:lineRule="auto"/>
              <w:jc w:val="center"/>
              <w:rPr>
                <w:rFonts w:cs="Arial"/>
                <w:bCs/>
                <w:color w:val="auto"/>
                <w:sz w:val="24"/>
                <w:szCs w:val="24"/>
              </w:rPr>
            </w:pPr>
            <w:r w:rsidRPr="00954CB2">
              <w:rPr>
                <w:rFonts w:cs="Arial"/>
                <w:bCs/>
                <w:color w:val="auto"/>
                <w:sz w:val="24"/>
                <w:szCs w:val="24"/>
              </w:rPr>
              <w:t>Misto Quente ou Frio</w:t>
            </w:r>
          </w:p>
        </w:tc>
        <w:tc>
          <w:tcPr>
            <w:tcW w:w="6186"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overflowPunct w:val="0"/>
              <w:autoSpaceDE w:val="0"/>
              <w:autoSpaceDN w:val="0"/>
              <w:adjustRightInd w:val="0"/>
              <w:spacing w:line="240" w:lineRule="auto"/>
              <w:ind w:right="20"/>
              <w:jc w:val="both"/>
              <w:rPr>
                <w:rFonts w:cs="Arial"/>
                <w:color w:val="auto"/>
                <w:sz w:val="24"/>
                <w:szCs w:val="24"/>
              </w:rPr>
            </w:pPr>
            <w:r w:rsidRPr="00954CB2">
              <w:rPr>
                <w:rFonts w:cs="Arial"/>
                <w:color w:val="auto"/>
                <w:sz w:val="24"/>
                <w:szCs w:val="24"/>
              </w:rPr>
              <w:t xml:space="preserve">Pão de forma ou francês com queijo (tipo: prato, </w:t>
            </w:r>
            <w:proofErr w:type="spellStart"/>
            <w:r w:rsidRPr="00954CB2">
              <w:rPr>
                <w:rFonts w:cs="Arial"/>
                <w:color w:val="auto"/>
                <w:sz w:val="24"/>
                <w:szCs w:val="24"/>
              </w:rPr>
              <w:t>mussarela</w:t>
            </w:r>
            <w:proofErr w:type="spellEnd"/>
            <w:r w:rsidRPr="00954CB2">
              <w:rPr>
                <w:rFonts w:cs="Arial"/>
                <w:color w:val="auto"/>
                <w:sz w:val="24"/>
                <w:szCs w:val="24"/>
              </w:rPr>
              <w:t xml:space="preserve"> ou coalho) e presunto (tipo: de frango, de peru ou de carne suína), embalado cada um de forma adequada. O pão deve ser do dia do fornecimento, crocante, sem amassados ou deformações.</w:t>
            </w:r>
          </w:p>
        </w:tc>
      </w:tr>
      <w:tr w:rsidR="00954CB2" w:rsidRPr="00954CB2" w:rsidTr="002475F1">
        <w:trPr>
          <w:trHeight w:val="235"/>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suppressAutoHyphens w:val="0"/>
              <w:overflowPunct w:val="0"/>
              <w:autoSpaceDE w:val="0"/>
              <w:autoSpaceDN w:val="0"/>
              <w:adjustRightInd w:val="0"/>
              <w:spacing w:line="240" w:lineRule="auto"/>
              <w:jc w:val="center"/>
              <w:rPr>
                <w:rFonts w:cs="Arial"/>
                <w:bCs/>
                <w:color w:val="auto"/>
                <w:sz w:val="24"/>
                <w:szCs w:val="24"/>
              </w:rPr>
            </w:pPr>
            <w:r w:rsidRPr="00954CB2">
              <w:rPr>
                <w:rFonts w:cs="Arial"/>
                <w:bCs/>
                <w:color w:val="auto"/>
                <w:sz w:val="24"/>
                <w:szCs w:val="24"/>
              </w:rPr>
              <w:t>Torradas</w:t>
            </w:r>
          </w:p>
        </w:tc>
        <w:tc>
          <w:tcPr>
            <w:tcW w:w="6186"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overflowPunct w:val="0"/>
              <w:autoSpaceDE w:val="0"/>
              <w:autoSpaceDN w:val="0"/>
              <w:adjustRightInd w:val="0"/>
              <w:spacing w:line="240" w:lineRule="auto"/>
              <w:ind w:right="20"/>
              <w:jc w:val="both"/>
              <w:rPr>
                <w:rFonts w:cs="Arial"/>
                <w:color w:val="auto"/>
                <w:sz w:val="24"/>
                <w:szCs w:val="24"/>
              </w:rPr>
            </w:pPr>
            <w:r w:rsidRPr="00954CB2">
              <w:rPr>
                <w:rFonts w:cs="Arial"/>
                <w:color w:val="auto"/>
                <w:sz w:val="24"/>
                <w:szCs w:val="24"/>
              </w:rPr>
              <w:t>Pão de Forma torrado em chapa e acondicionado em recipiente adequado (sacos de papel vegetal)</w:t>
            </w:r>
          </w:p>
        </w:tc>
      </w:tr>
      <w:tr w:rsidR="00954CB2" w:rsidRPr="00954CB2" w:rsidTr="002475F1">
        <w:trPr>
          <w:trHeight w:val="235"/>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suppressAutoHyphens w:val="0"/>
              <w:overflowPunct w:val="0"/>
              <w:autoSpaceDE w:val="0"/>
              <w:autoSpaceDN w:val="0"/>
              <w:adjustRightInd w:val="0"/>
              <w:spacing w:line="240" w:lineRule="auto"/>
              <w:jc w:val="center"/>
              <w:rPr>
                <w:rFonts w:cs="Arial"/>
                <w:bCs/>
                <w:color w:val="auto"/>
                <w:sz w:val="24"/>
                <w:szCs w:val="24"/>
              </w:rPr>
            </w:pPr>
            <w:r w:rsidRPr="00954CB2">
              <w:rPr>
                <w:rFonts w:cs="Arial"/>
                <w:bCs/>
                <w:color w:val="auto"/>
                <w:sz w:val="24"/>
                <w:szCs w:val="24"/>
              </w:rPr>
              <w:t>Biscoito Cream Cracker</w:t>
            </w:r>
          </w:p>
        </w:tc>
        <w:tc>
          <w:tcPr>
            <w:tcW w:w="6186"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overflowPunct w:val="0"/>
              <w:autoSpaceDE w:val="0"/>
              <w:autoSpaceDN w:val="0"/>
              <w:adjustRightInd w:val="0"/>
              <w:spacing w:line="240" w:lineRule="auto"/>
              <w:ind w:right="20"/>
              <w:jc w:val="both"/>
              <w:rPr>
                <w:rFonts w:cs="Arial"/>
                <w:bCs/>
                <w:color w:val="auto"/>
                <w:sz w:val="24"/>
                <w:szCs w:val="24"/>
              </w:rPr>
            </w:pPr>
            <w:r w:rsidRPr="00954CB2">
              <w:rPr>
                <w:rFonts w:cs="Arial"/>
                <w:bCs/>
                <w:color w:val="auto"/>
                <w:sz w:val="24"/>
                <w:szCs w:val="24"/>
              </w:rPr>
              <w:t>Biscoito Cream Cracker tradicional, embalados em unidades de 50g.</w:t>
            </w:r>
          </w:p>
          <w:p w:rsidR="005B6986" w:rsidRPr="00954CB2" w:rsidRDefault="005B6986" w:rsidP="002475F1">
            <w:pPr>
              <w:widowControl w:val="0"/>
              <w:tabs>
                <w:tab w:val="left" w:pos="1418"/>
              </w:tabs>
              <w:overflowPunct w:val="0"/>
              <w:autoSpaceDE w:val="0"/>
              <w:autoSpaceDN w:val="0"/>
              <w:adjustRightInd w:val="0"/>
              <w:spacing w:line="240" w:lineRule="auto"/>
              <w:ind w:right="20"/>
              <w:jc w:val="both"/>
              <w:rPr>
                <w:rFonts w:cs="Arial"/>
                <w:color w:val="auto"/>
                <w:sz w:val="24"/>
                <w:szCs w:val="24"/>
              </w:rPr>
            </w:pPr>
            <w:r w:rsidRPr="00954CB2">
              <w:rPr>
                <w:rFonts w:cs="Arial"/>
                <w:bCs/>
                <w:color w:val="auto"/>
                <w:sz w:val="24"/>
                <w:szCs w:val="24"/>
              </w:rPr>
              <w:t>Obs</w:t>
            </w:r>
            <w:r w:rsidRPr="00954CB2">
              <w:rPr>
                <w:rFonts w:cs="Arial"/>
                <w:b/>
                <w:bCs/>
                <w:color w:val="auto"/>
                <w:sz w:val="24"/>
                <w:szCs w:val="24"/>
              </w:rPr>
              <w:t xml:space="preserve">.: </w:t>
            </w:r>
            <w:r w:rsidRPr="00954CB2">
              <w:rPr>
                <w:rFonts w:cs="Arial"/>
                <w:color w:val="auto"/>
                <w:sz w:val="24"/>
                <w:szCs w:val="24"/>
              </w:rPr>
              <w:t>Os produtos devem ser apresentados em amostras cotadas por ocasião</w:t>
            </w:r>
            <w:r w:rsidRPr="00954CB2">
              <w:rPr>
                <w:rFonts w:cs="Arial"/>
                <w:b/>
                <w:bCs/>
                <w:color w:val="auto"/>
                <w:sz w:val="24"/>
                <w:szCs w:val="24"/>
              </w:rPr>
              <w:t xml:space="preserve"> </w:t>
            </w:r>
            <w:r w:rsidRPr="00954CB2">
              <w:rPr>
                <w:rFonts w:cs="Arial"/>
                <w:color w:val="auto"/>
                <w:sz w:val="24"/>
                <w:szCs w:val="24"/>
              </w:rPr>
              <w:t>da homologação do processo e estão sujeitas à aprovação ou recusa da UFPB.</w:t>
            </w:r>
          </w:p>
        </w:tc>
      </w:tr>
      <w:tr w:rsidR="00954CB2" w:rsidRPr="00954CB2" w:rsidTr="002475F1">
        <w:trPr>
          <w:trHeight w:val="235"/>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suppressAutoHyphens w:val="0"/>
              <w:overflowPunct w:val="0"/>
              <w:autoSpaceDE w:val="0"/>
              <w:autoSpaceDN w:val="0"/>
              <w:adjustRightInd w:val="0"/>
              <w:spacing w:line="240" w:lineRule="auto"/>
              <w:jc w:val="center"/>
              <w:rPr>
                <w:rFonts w:cs="Arial"/>
                <w:bCs/>
                <w:color w:val="auto"/>
                <w:sz w:val="24"/>
                <w:szCs w:val="24"/>
              </w:rPr>
            </w:pPr>
            <w:r w:rsidRPr="00954CB2">
              <w:rPr>
                <w:rFonts w:cs="Arial"/>
                <w:bCs/>
                <w:color w:val="auto"/>
                <w:sz w:val="24"/>
                <w:szCs w:val="24"/>
              </w:rPr>
              <w:t>Achocolatados</w:t>
            </w:r>
          </w:p>
        </w:tc>
        <w:tc>
          <w:tcPr>
            <w:tcW w:w="6186"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overflowPunct w:val="0"/>
              <w:autoSpaceDE w:val="0"/>
              <w:autoSpaceDN w:val="0"/>
              <w:adjustRightInd w:val="0"/>
              <w:spacing w:line="240" w:lineRule="auto"/>
              <w:ind w:right="20"/>
              <w:jc w:val="both"/>
              <w:rPr>
                <w:rFonts w:cs="Arial"/>
                <w:b/>
                <w:bCs/>
                <w:color w:val="auto"/>
                <w:sz w:val="24"/>
                <w:szCs w:val="24"/>
              </w:rPr>
            </w:pPr>
            <w:r w:rsidRPr="00954CB2">
              <w:rPr>
                <w:rFonts w:cs="Arial"/>
                <w:color w:val="auto"/>
                <w:sz w:val="24"/>
                <w:szCs w:val="24"/>
              </w:rPr>
              <w:t>Achocolatado, bebida láctea achocolatada, pronto para beber. Com embalagem prática e compacta, industrializado, deve ser na versão tradicional.</w:t>
            </w:r>
          </w:p>
          <w:p w:rsidR="005B6986" w:rsidRPr="00954CB2" w:rsidRDefault="005B6986" w:rsidP="002475F1">
            <w:pPr>
              <w:widowControl w:val="0"/>
              <w:tabs>
                <w:tab w:val="left" w:pos="1418"/>
              </w:tabs>
              <w:overflowPunct w:val="0"/>
              <w:autoSpaceDE w:val="0"/>
              <w:autoSpaceDN w:val="0"/>
              <w:adjustRightInd w:val="0"/>
              <w:spacing w:line="240" w:lineRule="auto"/>
              <w:ind w:right="20"/>
              <w:jc w:val="both"/>
              <w:rPr>
                <w:rFonts w:cs="Arial"/>
                <w:color w:val="auto"/>
                <w:sz w:val="24"/>
                <w:szCs w:val="24"/>
              </w:rPr>
            </w:pPr>
            <w:r w:rsidRPr="00954CB2">
              <w:rPr>
                <w:rFonts w:cs="Arial"/>
                <w:color w:val="auto"/>
                <w:sz w:val="24"/>
                <w:szCs w:val="24"/>
              </w:rPr>
              <w:t>Embalagens: caixa de 200 ml a 350 ml</w:t>
            </w:r>
          </w:p>
        </w:tc>
      </w:tr>
      <w:tr w:rsidR="00954CB2" w:rsidRPr="00954CB2" w:rsidTr="002475F1">
        <w:trPr>
          <w:trHeight w:val="235"/>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suppressAutoHyphens w:val="0"/>
              <w:overflowPunct w:val="0"/>
              <w:autoSpaceDE w:val="0"/>
              <w:autoSpaceDN w:val="0"/>
              <w:adjustRightInd w:val="0"/>
              <w:spacing w:line="240" w:lineRule="auto"/>
              <w:jc w:val="center"/>
              <w:rPr>
                <w:rFonts w:cs="Arial"/>
                <w:bCs/>
                <w:color w:val="auto"/>
                <w:sz w:val="24"/>
                <w:szCs w:val="24"/>
              </w:rPr>
            </w:pPr>
            <w:r w:rsidRPr="00954CB2">
              <w:rPr>
                <w:rFonts w:cs="Arial"/>
                <w:bCs/>
                <w:color w:val="auto"/>
                <w:sz w:val="24"/>
                <w:szCs w:val="24"/>
              </w:rPr>
              <w:t>Bolos</w:t>
            </w:r>
          </w:p>
        </w:tc>
        <w:tc>
          <w:tcPr>
            <w:tcW w:w="6186"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overflowPunct w:val="0"/>
              <w:autoSpaceDE w:val="0"/>
              <w:autoSpaceDN w:val="0"/>
              <w:adjustRightInd w:val="0"/>
              <w:spacing w:line="240" w:lineRule="auto"/>
              <w:jc w:val="both"/>
              <w:rPr>
                <w:rFonts w:cs="Arial"/>
                <w:b/>
                <w:bCs/>
                <w:color w:val="auto"/>
                <w:sz w:val="24"/>
                <w:szCs w:val="24"/>
              </w:rPr>
            </w:pPr>
            <w:r w:rsidRPr="00954CB2">
              <w:rPr>
                <w:rFonts w:cs="Arial"/>
                <w:color w:val="auto"/>
                <w:sz w:val="24"/>
                <w:szCs w:val="24"/>
              </w:rPr>
              <w:t>Bolos salgados e/ou doces, prontos para servir, embalados individualmente, com a indicação do prazo de validade, nas versões milho, macaxeira, trigo, cenoura, laranja, maracujá, e outros sabores usuais servidos em porções individualizadas.</w:t>
            </w:r>
          </w:p>
          <w:p w:rsidR="005B6986" w:rsidRPr="00954CB2" w:rsidRDefault="005B6986" w:rsidP="002475F1">
            <w:pPr>
              <w:widowControl w:val="0"/>
              <w:tabs>
                <w:tab w:val="left" w:pos="1418"/>
              </w:tabs>
              <w:overflowPunct w:val="0"/>
              <w:autoSpaceDE w:val="0"/>
              <w:autoSpaceDN w:val="0"/>
              <w:adjustRightInd w:val="0"/>
              <w:spacing w:line="240" w:lineRule="auto"/>
              <w:jc w:val="both"/>
              <w:rPr>
                <w:rFonts w:cs="Arial"/>
                <w:color w:val="auto"/>
                <w:sz w:val="24"/>
                <w:szCs w:val="24"/>
              </w:rPr>
            </w:pPr>
            <w:r w:rsidRPr="00954CB2">
              <w:rPr>
                <w:rFonts w:cs="Arial"/>
                <w:bCs/>
                <w:color w:val="auto"/>
                <w:sz w:val="24"/>
                <w:szCs w:val="24"/>
              </w:rPr>
              <w:t>Obs</w:t>
            </w:r>
            <w:r w:rsidRPr="00954CB2">
              <w:rPr>
                <w:rFonts w:cs="Arial"/>
                <w:b/>
                <w:bCs/>
                <w:color w:val="auto"/>
                <w:sz w:val="24"/>
                <w:szCs w:val="24"/>
              </w:rPr>
              <w:t xml:space="preserve">.: </w:t>
            </w:r>
            <w:r w:rsidRPr="00954CB2">
              <w:rPr>
                <w:rFonts w:cs="Arial"/>
                <w:color w:val="auto"/>
                <w:sz w:val="24"/>
                <w:szCs w:val="24"/>
              </w:rPr>
              <w:t>Os produtos devem ser apresentados em amostras cotadas por ocasião</w:t>
            </w:r>
            <w:r w:rsidRPr="00954CB2">
              <w:rPr>
                <w:rFonts w:cs="Arial"/>
                <w:b/>
                <w:bCs/>
                <w:color w:val="auto"/>
                <w:sz w:val="24"/>
                <w:szCs w:val="24"/>
              </w:rPr>
              <w:t xml:space="preserve"> </w:t>
            </w:r>
            <w:r w:rsidRPr="00954CB2">
              <w:rPr>
                <w:rFonts w:cs="Arial"/>
                <w:color w:val="auto"/>
                <w:sz w:val="24"/>
                <w:szCs w:val="24"/>
              </w:rPr>
              <w:t>da homologação do processo e estão sujeitas à aprovação ou recusa da UFPB.</w:t>
            </w:r>
          </w:p>
        </w:tc>
      </w:tr>
      <w:tr w:rsidR="00954CB2" w:rsidRPr="00954CB2" w:rsidTr="002475F1">
        <w:trPr>
          <w:trHeight w:val="235"/>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suppressAutoHyphens w:val="0"/>
              <w:overflowPunct w:val="0"/>
              <w:autoSpaceDE w:val="0"/>
              <w:autoSpaceDN w:val="0"/>
              <w:adjustRightInd w:val="0"/>
              <w:spacing w:line="240" w:lineRule="auto"/>
              <w:jc w:val="center"/>
              <w:rPr>
                <w:rFonts w:cs="Arial"/>
                <w:bCs/>
                <w:color w:val="auto"/>
                <w:sz w:val="24"/>
                <w:szCs w:val="24"/>
              </w:rPr>
            </w:pPr>
            <w:r w:rsidRPr="00954CB2">
              <w:rPr>
                <w:rFonts w:cs="Arial"/>
                <w:bCs/>
                <w:color w:val="auto"/>
                <w:sz w:val="24"/>
                <w:szCs w:val="24"/>
              </w:rPr>
              <w:t>Cuscuz.</w:t>
            </w:r>
          </w:p>
        </w:tc>
        <w:tc>
          <w:tcPr>
            <w:tcW w:w="6186"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overflowPunct w:val="0"/>
              <w:autoSpaceDE w:val="0"/>
              <w:autoSpaceDN w:val="0"/>
              <w:adjustRightInd w:val="0"/>
              <w:spacing w:line="240" w:lineRule="auto"/>
              <w:ind w:right="20"/>
              <w:jc w:val="both"/>
              <w:rPr>
                <w:rFonts w:cs="Arial"/>
                <w:color w:val="auto"/>
                <w:sz w:val="24"/>
                <w:szCs w:val="24"/>
              </w:rPr>
            </w:pPr>
            <w:r w:rsidRPr="00954CB2">
              <w:rPr>
                <w:rFonts w:cs="Arial"/>
                <w:color w:val="auto"/>
                <w:sz w:val="24"/>
                <w:szCs w:val="24"/>
              </w:rPr>
              <w:t>Alimento cozido a base de milho, preparado e servido individualmente em embalagens plásticas, porções ou fatias, fechados adequadamente para evitar contaminações, com manteiga ou margarina, também servida à parte, em porções individualizadas.</w:t>
            </w:r>
          </w:p>
        </w:tc>
      </w:tr>
      <w:tr w:rsidR="00954CB2" w:rsidRPr="00954CB2" w:rsidTr="002475F1">
        <w:trPr>
          <w:trHeight w:val="235"/>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suppressAutoHyphens w:val="0"/>
              <w:overflowPunct w:val="0"/>
              <w:autoSpaceDE w:val="0"/>
              <w:autoSpaceDN w:val="0"/>
              <w:adjustRightInd w:val="0"/>
              <w:spacing w:line="240" w:lineRule="auto"/>
              <w:jc w:val="center"/>
              <w:rPr>
                <w:rFonts w:cs="Arial"/>
                <w:bCs/>
                <w:color w:val="auto"/>
                <w:sz w:val="24"/>
                <w:szCs w:val="24"/>
              </w:rPr>
            </w:pPr>
            <w:r w:rsidRPr="00954CB2">
              <w:rPr>
                <w:rFonts w:cs="Arial"/>
                <w:bCs/>
                <w:color w:val="auto"/>
                <w:sz w:val="24"/>
                <w:szCs w:val="24"/>
              </w:rPr>
              <w:t>Raízes</w:t>
            </w:r>
          </w:p>
        </w:tc>
        <w:tc>
          <w:tcPr>
            <w:tcW w:w="6186"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overflowPunct w:val="0"/>
              <w:autoSpaceDE w:val="0"/>
              <w:autoSpaceDN w:val="0"/>
              <w:adjustRightInd w:val="0"/>
              <w:spacing w:line="240" w:lineRule="auto"/>
              <w:ind w:right="20"/>
              <w:jc w:val="both"/>
              <w:rPr>
                <w:rFonts w:cs="Arial"/>
                <w:color w:val="auto"/>
                <w:sz w:val="24"/>
                <w:szCs w:val="24"/>
              </w:rPr>
            </w:pPr>
            <w:r w:rsidRPr="00954CB2">
              <w:rPr>
                <w:rFonts w:cs="Arial"/>
                <w:color w:val="auto"/>
                <w:sz w:val="24"/>
                <w:szCs w:val="24"/>
              </w:rPr>
              <w:t>Mandioca (macaxeira), batata-doce, inhame/cará.</w:t>
            </w:r>
          </w:p>
        </w:tc>
      </w:tr>
      <w:tr w:rsidR="00954CB2" w:rsidRPr="00954CB2" w:rsidTr="002475F1">
        <w:trPr>
          <w:trHeight w:val="235"/>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suppressAutoHyphens w:val="0"/>
              <w:overflowPunct w:val="0"/>
              <w:autoSpaceDE w:val="0"/>
              <w:autoSpaceDN w:val="0"/>
              <w:adjustRightInd w:val="0"/>
              <w:spacing w:line="240" w:lineRule="auto"/>
              <w:jc w:val="center"/>
              <w:rPr>
                <w:rFonts w:cs="Arial"/>
                <w:b/>
                <w:bCs/>
                <w:color w:val="auto"/>
                <w:sz w:val="24"/>
                <w:szCs w:val="24"/>
              </w:rPr>
            </w:pPr>
            <w:r w:rsidRPr="00954CB2">
              <w:rPr>
                <w:rFonts w:cs="Arial"/>
                <w:bCs/>
                <w:color w:val="auto"/>
                <w:sz w:val="24"/>
                <w:szCs w:val="24"/>
              </w:rPr>
              <w:t>Frios, embutidos e carnes.</w:t>
            </w:r>
          </w:p>
        </w:tc>
        <w:tc>
          <w:tcPr>
            <w:tcW w:w="6186"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overflowPunct w:val="0"/>
              <w:autoSpaceDE w:val="0"/>
              <w:autoSpaceDN w:val="0"/>
              <w:adjustRightInd w:val="0"/>
              <w:spacing w:line="240" w:lineRule="auto"/>
              <w:ind w:right="20"/>
              <w:jc w:val="both"/>
              <w:rPr>
                <w:rFonts w:cs="Arial"/>
                <w:color w:val="auto"/>
                <w:sz w:val="24"/>
                <w:szCs w:val="24"/>
              </w:rPr>
            </w:pPr>
            <w:r w:rsidRPr="00954CB2">
              <w:rPr>
                <w:rFonts w:cs="Arial"/>
                <w:color w:val="auto"/>
                <w:sz w:val="24"/>
                <w:szCs w:val="24"/>
              </w:rPr>
              <w:t xml:space="preserve">Alimento proteico. Queijos: (tipo: prato, </w:t>
            </w:r>
            <w:proofErr w:type="spellStart"/>
            <w:r w:rsidRPr="00954CB2">
              <w:rPr>
                <w:rFonts w:cs="Arial"/>
                <w:color w:val="auto"/>
                <w:sz w:val="24"/>
                <w:szCs w:val="24"/>
              </w:rPr>
              <w:t>mussarela</w:t>
            </w:r>
            <w:proofErr w:type="spellEnd"/>
            <w:r w:rsidRPr="00954CB2">
              <w:rPr>
                <w:rFonts w:cs="Arial"/>
                <w:color w:val="auto"/>
                <w:sz w:val="24"/>
                <w:szCs w:val="24"/>
              </w:rPr>
              <w:t xml:space="preserve"> ou coalho) Presunto: (tipo: de frango, de peru, ou de carne suína).</w:t>
            </w:r>
          </w:p>
          <w:p w:rsidR="005B6986" w:rsidRPr="00954CB2" w:rsidRDefault="005B6986" w:rsidP="002475F1">
            <w:pPr>
              <w:widowControl w:val="0"/>
              <w:tabs>
                <w:tab w:val="left" w:pos="1418"/>
              </w:tabs>
              <w:overflowPunct w:val="0"/>
              <w:autoSpaceDE w:val="0"/>
              <w:autoSpaceDN w:val="0"/>
              <w:adjustRightInd w:val="0"/>
              <w:spacing w:line="240" w:lineRule="auto"/>
              <w:ind w:right="20"/>
              <w:jc w:val="both"/>
              <w:rPr>
                <w:rFonts w:cs="Arial"/>
                <w:color w:val="auto"/>
                <w:sz w:val="24"/>
                <w:szCs w:val="24"/>
              </w:rPr>
            </w:pPr>
            <w:r w:rsidRPr="00954CB2">
              <w:rPr>
                <w:rFonts w:cs="Arial"/>
                <w:color w:val="auto"/>
                <w:sz w:val="24"/>
                <w:szCs w:val="24"/>
              </w:rPr>
              <w:t>Embutidos: mortadela de 1ª qualidade, salsicha de 1ª qualidade e linguiça tipo toscana de 1ª qualidade.</w:t>
            </w:r>
          </w:p>
          <w:p w:rsidR="005B6986" w:rsidRPr="00954CB2" w:rsidRDefault="005B6986" w:rsidP="002475F1">
            <w:pPr>
              <w:widowControl w:val="0"/>
              <w:tabs>
                <w:tab w:val="left" w:pos="1418"/>
              </w:tabs>
              <w:overflowPunct w:val="0"/>
              <w:autoSpaceDE w:val="0"/>
              <w:autoSpaceDN w:val="0"/>
              <w:adjustRightInd w:val="0"/>
              <w:spacing w:line="240" w:lineRule="auto"/>
              <w:ind w:right="20"/>
              <w:jc w:val="both"/>
              <w:rPr>
                <w:rFonts w:cs="Arial"/>
                <w:color w:val="auto"/>
                <w:sz w:val="24"/>
                <w:szCs w:val="24"/>
              </w:rPr>
            </w:pPr>
            <w:r w:rsidRPr="00954CB2">
              <w:rPr>
                <w:rFonts w:cs="Arial"/>
                <w:color w:val="auto"/>
                <w:sz w:val="24"/>
                <w:szCs w:val="24"/>
              </w:rPr>
              <w:t>Carnes: de cortes dianteiros, na forma moída para processamento com cuscuz ou ainda raízes.</w:t>
            </w:r>
          </w:p>
        </w:tc>
      </w:tr>
      <w:tr w:rsidR="00954CB2" w:rsidRPr="00954CB2" w:rsidTr="002475F1">
        <w:trPr>
          <w:trHeight w:val="235"/>
        </w:trPr>
        <w:tc>
          <w:tcPr>
            <w:tcW w:w="3481"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suppressAutoHyphens w:val="0"/>
              <w:overflowPunct w:val="0"/>
              <w:autoSpaceDE w:val="0"/>
              <w:autoSpaceDN w:val="0"/>
              <w:adjustRightInd w:val="0"/>
              <w:spacing w:line="240" w:lineRule="auto"/>
              <w:jc w:val="center"/>
              <w:rPr>
                <w:rFonts w:cs="Arial"/>
                <w:b/>
                <w:bCs/>
                <w:color w:val="auto"/>
                <w:sz w:val="24"/>
                <w:szCs w:val="24"/>
              </w:rPr>
            </w:pPr>
            <w:r w:rsidRPr="00954CB2">
              <w:rPr>
                <w:rFonts w:cs="Arial"/>
                <w:bCs/>
                <w:color w:val="auto"/>
                <w:sz w:val="24"/>
                <w:szCs w:val="24"/>
              </w:rPr>
              <w:t>Guardanapo e Talher</w:t>
            </w:r>
          </w:p>
        </w:tc>
        <w:tc>
          <w:tcPr>
            <w:tcW w:w="6186" w:type="dxa"/>
            <w:tcBorders>
              <w:top w:val="double" w:sz="4" w:space="0" w:color="000000"/>
              <w:left w:val="double" w:sz="4" w:space="0" w:color="000000"/>
              <w:bottom w:val="double" w:sz="4" w:space="0" w:color="000000"/>
              <w:right w:val="double" w:sz="4" w:space="0" w:color="000000"/>
            </w:tcBorders>
            <w:tcMar>
              <w:top w:w="15" w:type="dxa"/>
              <w:left w:w="70" w:type="dxa"/>
              <w:bottom w:w="0" w:type="dxa"/>
              <w:right w:w="22" w:type="dxa"/>
            </w:tcMar>
            <w:vAlign w:val="center"/>
          </w:tcPr>
          <w:p w:rsidR="005B6986" w:rsidRPr="00954CB2" w:rsidRDefault="005B6986" w:rsidP="002475F1">
            <w:pPr>
              <w:widowControl w:val="0"/>
              <w:tabs>
                <w:tab w:val="left" w:pos="1418"/>
              </w:tabs>
              <w:overflowPunct w:val="0"/>
              <w:autoSpaceDE w:val="0"/>
              <w:autoSpaceDN w:val="0"/>
              <w:adjustRightInd w:val="0"/>
              <w:spacing w:line="240" w:lineRule="auto"/>
              <w:ind w:right="20"/>
              <w:jc w:val="both"/>
              <w:rPr>
                <w:rFonts w:cs="Arial"/>
                <w:color w:val="auto"/>
                <w:sz w:val="24"/>
                <w:szCs w:val="24"/>
              </w:rPr>
            </w:pPr>
            <w:r w:rsidRPr="00954CB2">
              <w:rPr>
                <w:rFonts w:cs="Arial"/>
                <w:color w:val="auto"/>
                <w:sz w:val="24"/>
                <w:szCs w:val="24"/>
              </w:rPr>
              <w:t>O Guardanapo, faca e garfo devem ser fornecidos juntos, para cada kit, em embalagens plásticas (saquinhos plásticos), fechadas adequadamente para evitar contaminações.</w:t>
            </w:r>
          </w:p>
        </w:tc>
      </w:tr>
    </w:tbl>
    <w:p w:rsidR="005B6986" w:rsidRPr="00954CB2" w:rsidRDefault="005B6986" w:rsidP="005B6986">
      <w:pPr>
        <w:tabs>
          <w:tab w:val="left" w:pos="1418"/>
        </w:tabs>
        <w:spacing w:line="360" w:lineRule="auto"/>
        <w:ind w:right="65"/>
        <w:jc w:val="both"/>
        <w:rPr>
          <w:rFonts w:asciiTheme="minorHAnsi" w:hAnsiTheme="minorHAnsi"/>
          <w:color w:val="auto"/>
          <w:sz w:val="24"/>
          <w:szCs w:val="24"/>
        </w:rPr>
      </w:pPr>
    </w:p>
    <w:p w:rsidR="005B6986" w:rsidRDefault="005B6986" w:rsidP="005B6986">
      <w:pPr>
        <w:tabs>
          <w:tab w:val="left" w:pos="1418"/>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8.16.</w:t>
      </w:r>
      <w:r w:rsidRPr="00954CB2">
        <w:rPr>
          <w:rFonts w:asciiTheme="minorHAnsi" w:hAnsiTheme="minorHAnsi"/>
          <w:color w:val="auto"/>
          <w:sz w:val="24"/>
          <w:szCs w:val="24"/>
        </w:rPr>
        <w:tab/>
        <w:t>Os itens dos Kits (</w:t>
      </w:r>
      <w:r w:rsidRPr="00954CB2">
        <w:rPr>
          <w:rFonts w:asciiTheme="minorHAnsi" w:hAnsiTheme="minorHAnsi"/>
          <w:b/>
          <w:color w:val="auto"/>
          <w:sz w:val="24"/>
          <w:szCs w:val="24"/>
        </w:rPr>
        <w:t xml:space="preserve">Desjejum e 4ª Refeição </w:t>
      </w:r>
      <w:r w:rsidR="00751BE1">
        <w:rPr>
          <w:rFonts w:asciiTheme="minorHAnsi" w:hAnsiTheme="minorHAnsi"/>
          <w:b/>
          <w:color w:val="auto"/>
          <w:sz w:val="24"/>
          <w:szCs w:val="24"/>
        </w:rPr>
        <w:t xml:space="preserve">- </w:t>
      </w:r>
      <w:r w:rsidRPr="00954CB2">
        <w:rPr>
          <w:rFonts w:asciiTheme="minorHAnsi" w:hAnsiTheme="minorHAnsi"/>
          <w:b/>
          <w:color w:val="auto"/>
          <w:sz w:val="24"/>
          <w:szCs w:val="24"/>
        </w:rPr>
        <w:t>lanche da noite</w:t>
      </w:r>
      <w:bookmarkStart w:id="0" w:name="_GoBack"/>
      <w:bookmarkEnd w:id="0"/>
      <w:r w:rsidRPr="00954CB2">
        <w:rPr>
          <w:rFonts w:asciiTheme="minorHAnsi" w:hAnsiTheme="minorHAnsi"/>
          <w:color w:val="auto"/>
          <w:sz w:val="24"/>
          <w:szCs w:val="24"/>
        </w:rPr>
        <w:t xml:space="preserve">), devem estar acondicionados em temperaturas e </w:t>
      </w:r>
      <w:r w:rsidR="0030115D">
        <w:rPr>
          <w:rFonts w:asciiTheme="minorHAnsi" w:hAnsiTheme="minorHAnsi"/>
          <w:color w:val="auto"/>
          <w:sz w:val="24"/>
          <w:szCs w:val="24"/>
        </w:rPr>
        <w:t>embalagens adequadas – HOT BOX.</w:t>
      </w:r>
    </w:p>
    <w:p w:rsidR="0030115D" w:rsidRDefault="0030115D" w:rsidP="005B6986">
      <w:pPr>
        <w:tabs>
          <w:tab w:val="left" w:pos="1418"/>
        </w:tabs>
        <w:spacing w:line="360" w:lineRule="auto"/>
        <w:ind w:right="65"/>
        <w:jc w:val="both"/>
        <w:rPr>
          <w:rFonts w:asciiTheme="minorHAnsi" w:hAnsiTheme="minorHAnsi"/>
          <w:color w:val="auto"/>
          <w:sz w:val="24"/>
          <w:szCs w:val="24"/>
        </w:rPr>
      </w:pPr>
    </w:p>
    <w:p w:rsidR="0030115D" w:rsidRPr="00954CB2" w:rsidRDefault="0030115D" w:rsidP="005B6986">
      <w:pPr>
        <w:tabs>
          <w:tab w:val="left" w:pos="1418"/>
        </w:tabs>
        <w:spacing w:line="360" w:lineRule="auto"/>
        <w:ind w:right="65"/>
        <w:jc w:val="both"/>
        <w:rPr>
          <w:rFonts w:asciiTheme="minorHAnsi" w:hAnsiTheme="minorHAnsi"/>
          <w:color w:val="auto"/>
          <w:sz w:val="24"/>
          <w:szCs w:val="24"/>
        </w:rPr>
      </w:pPr>
    </w:p>
    <w:p w:rsidR="002475F1" w:rsidRPr="00954CB2" w:rsidRDefault="002475F1" w:rsidP="002475F1">
      <w:pPr>
        <w:pStyle w:val="BodyText21"/>
        <w:widowControl/>
        <w:numPr>
          <w:ilvl w:val="0"/>
          <w:numId w:val="42"/>
        </w:numPr>
        <w:tabs>
          <w:tab w:val="left" w:pos="1701"/>
        </w:tabs>
        <w:suppressAutoHyphens w:val="0"/>
        <w:autoSpaceDN/>
        <w:spacing w:line="360" w:lineRule="auto"/>
        <w:ind w:left="0" w:firstLine="0"/>
        <w:textAlignment w:val="auto"/>
        <w:rPr>
          <w:rFonts w:asciiTheme="minorHAnsi" w:hAnsiTheme="minorHAnsi" w:cs="Arial"/>
          <w:b/>
        </w:rPr>
      </w:pPr>
      <w:r w:rsidRPr="00954CB2">
        <w:rPr>
          <w:rFonts w:asciiTheme="minorHAnsi" w:hAnsiTheme="minorHAnsi" w:cs="Arial"/>
          <w:b/>
        </w:rPr>
        <w:lastRenderedPageBreak/>
        <w:t>PAGAMENTO DO FORNECIMENTO DE REFEIÇÕES</w:t>
      </w:r>
    </w:p>
    <w:p w:rsidR="005B6986" w:rsidRPr="00954CB2" w:rsidRDefault="005B6986" w:rsidP="002475F1">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9.1.</w:t>
      </w:r>
      <w:r w:rsidRPr="00954CB2">
        <w:rPr>
          <w:rFonts w:asciiTheme="minorHAnsi" w:hAnsiTheme="minorHAnsi" w:cs="Arial"/>
        </w:rPr>
        <w:tab/>
        <w:t xml:space="preserve">A Universidade Federal da Paraíba – UFPB, no âmbito do </w:t>
      </w:r>
      <w:r w:rsidRPr="00954CB2">
        <w:rPr>
          <w:rFonts w:asciiTheme="minorHAnsi" w:hAnsiTheme="minorHAnsi" w:cs="Arial"/>
          <w:b/>
        </w:rPr>
        <w:t>Programa de Assistência Estudantil</w:t>
      </w:r>
      <w:r w:rsidRPr="00954CB2">
        <w:rPr>
          <w:rFonts w:asciiTheme="minorHAnsi" w:hAnsiTheme="minorHAnsi" w:cs="Arial"/>
        </w:rPr>
        <w:t>, pagará à contratada no quantitativo, limite e parcela contributiva previamente definida, por crédito em conta bancária, após cada entrega, no prazo de até 30 dias, contados a partir da data de recebimento do documento fiscal da empresa (Nota Fiscal/Fatura discriminativa, em 02 (duas) vias), devidamente conferida e atestada por um Servidor da UFPB ou pelo gestor/fiscal do contrato, parcela referente ao subsídio destinado aos alunos atinentes ao referido Programa.</w:t>
      </w:r>
    </w:p>
    <w:p w:rsidR="005B6986" w:rsidRPr="00954CB2" w:rsidRDefault="005B6986" w:rsidP="002475F1">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9.1.1.</w:t>
      </w:r>
      <w:r w:rsidRPr="00954CB2">
        <w:rPr>
          <w:rFonts w:asciiTheme="minorHAnsi" w:hAnsiTheme="minorHAnsi" w:cs="Arial"/>
        </w:rPr>
        <w:tab/>
        <w:t>Pagamento de que trata o item 9.1 é exclusivamente em relação a refeições servidas a ALUNOS DE GRADUAÇÃO autorizados pela CONTRATANTE;</w:t>
      </w:r>
    </w:p>
    <w:p w:rsidR="005B6986" w:rsidRPr="00954CB2" w:rsidRDefault="005B6986" w:rsidP="002475F1">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9.1.2.</w:t>
      </w:r>
      <w:r w:rsidRPr="00954CB2">
        <w:rPr>
          <w:rFonts w:asciiTheme="minorHAnsi" w:hAnsiTheme="minorHAnsi" w:cs="Arial"/>
        </w:rPr>
        <w:tab/>
        <w:t xml:space="preserve">Os valores referentes às refeições de servidores, estagiários, terceiros e outros membros da comunidade universitária, autorizados para fazer uso dos restaurantes da UFPB, será cobrado direta e integralmente pela CONTRATADA; </w:t>
      </w:r>
    </w:p>
    <w:p w:rsidR="005B6986" w:rsidRPr="00954CB2" w:rsidRDefault="005B6986" w:rsidP="002475F1">
      <w:pPr>
        <w:pStyle w:val="BodyText21"/>
        <w:widowControl/>
        <w:tabs>
          <w:tab w:val="left" w:pos="1701"/>
        </w:tabs>
        <w:suppressAutoHyphens w:val="0"/>
        <w:autoSpaceDN/>
        <w:spacing w:line="360" w:lineRule="auto"/>
        <w:textAlignment w:val="auto"/>
        <w:rPr>
          <w:rFonts w:asciiTheme="minorHAnsi" w:hAnsiTheme="minorHAnsi" w:cs="Arial"/>
          <w:b/>
        </w:rPr>
      </w:pPr>
      <w:r w:rsidRPr="00954CB2">
        <w:rPr>
          <w:rFonts w:asciiTheme="minorHAnsi" w:hAnsiTheme="minorHAnsi" w:cs="Arial"/>
        </w:rPr>
        <w:t>9.1.3.</w:t>
      </w:r>
      <w:r w:rsidRPr="00954CB2">
        <w:rPr>
          <w:rFonts w:asciiTheme="minorHAnsi" w:hAnsiTheme="minorHAnsi" w:cs="Arial"/>
        </w:rPr>
        <w:tab/>
        <w:t xml:space="preserve">Os valores referentes às refeições de servidores, estagiários, terceiros e outros membros da comunidade universitária, autorizados para fazer uso dos restaurantes da UFPB, </w:t>
      </w:r>
      <w:r w:rsidRPr="00954CB2">
        <w:rPr>
          <w:rFonts w:asciiTheme="minorHAnsi" w:hAnsiTheme="minorHAnsi" w:cs="Arial"/>
          <w:b/>
        </w:rPr>
        <w:t>NÃO</w:t>
      </w:r>
      <w:r w:rsidRPr="00954CB2">
        <w:rPr>
          <w:rFonts w:asciiTheme="minorHAnsi" w:hAnsiTheme="minorHAnsi" w:cs="Arial"/>
        </w:rPr>
        <w:t xml:space="preserve"> </w:t>
      </w:r>
      <w:r w:rsidRPr="00954CB2">
        <w:rPr>
          <w:rFonts w:asciiTheme="minorHAnsi" w:hAnsiTheme="minorHAnsi" w:cs="Arial"/>
          <w:b/>
        </w:rPr>
        <w:t>terão qualquer subsídio por parte da CONTRATANTE.</w:t>
      </w:r>
    </w:p>
    <w:p w:rsidR="005B6986" w:rsidRPr="00954CB2" w:rsidRDefault="005B6986" w:rsidP="002475F1">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9.1.4.</w:t>
      </w:r>
      <w:r w:rsidRPr="00954CB2">
        <w:rPr>
          <w:rFonts w:asciiTheme="minorHAnsi" w:hAnsiTheme="minorHAnsi" w:cs="Arial"/>
        </w:rPr>
        <w:tab/>
        <w:t>O objeto da contratação será recebido mensalmente mediante relatório contendo os quantitativos totais mensais das refeições efetivamente fornecidas a estudantes no mês, emitido pela CONTRATADA; sendo tal relatório submetido à fiscalização da UFPB, que após conferência, emitirá autorização para emissão de nota fiscal/fatura representativa do fornecimento;</w:t>
      </w:r>
    </w:p>
    <w:p w:rsidR="005B6986" w:rsidRPr="00954CB2" w:rsidRDefault="005B6986" w:rsidP="002475F1">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9.1.5.</w:t>
      </w:r>
      <w:r w:rsidRPr="00954CB2">
        <w:rPr>
          <w:rFonts w:asciiTheme="minorHAnsi" w:hAnsiTheme="minorHAnsi" w:cs="Arial"/>
        </w:rPr>
        <w:tab/>
        <w:t>Havendo inexecução do objeto, o valor respectivo será descontado da importância mensal devida à CONTRATADA, sem prejuízo da aplicação das sanções cabíveis.</w:t>
      </w:r>
    </w:p>
    <w:p w:rsidR="00014E70" w:rsidRPr="00954CB2" w:rsidRDefault="00014E70" w:rsidP="002475F1">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9.1.6.</w:t>
      </w:r>
      <w:r w:rsidRPr="00954CB2">
        <w:rPr>
          <w:rFonts w:asciiTheme="minorHAnsi" w:hAnsiTheme="minorHAnsi" w:cs="Arial"/>
        </w:rPr>
        <w:tab/>
        <w:t>As Notas Fiscais poderão ser emitidas, excepcionalmente, em interstícios não inferiores a 7 (sete) dias.</w:t>
      </w:r>
    </w:p>
    <w:p w:rsidR="005B6986" w:rsidRPr="00954CB2" w:rsidRDefault="005B6986" w:rsidP="002475F1">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9.2.</w:t>
      </w:r>
      <w:r w:rsidRPr="00954CB2">
        <w:rPr>
          <w:rFonts w:asciiTheme="minorHAnsi" w:hAnsiTheme="minorHAnsi" w:cs="Arial"/>
        </w:rPr>
        <w:tab/>
        <w:t xml:space="preserve">Para execução do pagamento de que trata o Item 9 deste Termo de Referência, a empresa deverá fazer constar da nota fiscal correspondente, emitida, sem rasura, de forma legível em nome da Universidade Federal da Paraíba - UFPB, CNPJ nº </w:t>
      </w:r>
      <w:r w:rsidRPr="00954CB2">
        <w:rPr>
          <w:rFonts w:asciiTheme="minorHAnsi" w:hAnsiTheme="minorHAnsi"/>
        </w:rPr>
        <w:t>24.098.477/0001-10</w:t>
      </w:r>
      <w:r w:rsidRPr="00954CB2">
        <w:rPr>
          <w:rFonts w:asciiTheme="minorHAnsi" w:hAnsiTheme="minorHAnsi" w:cs="Arial"/>
        </w:rPr>
        <w:t>, o nome do Banco, Número da Agência e Conta Corrente;</w:t>
      </w:r>
    </w:p>
    <w:p w:rsidR="005B6986" w:rsidRPr="00954CB2" w:rsidRDefault="005B6986" w:rsidP="002475F1">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lastRenderedPageBreak/>
        <w:t>9.3.</w:t>
      </w:r>
      <w:r w:rsidRPr="00954CB2">
        <w:rPr>
          <w:rFonts w:asciiTheme="minorHAnsi" w:hAnsiTheme="minorHAnsi" w:cs="Arial"/>
        </w:rPr>
        <w:tab/>
        <w:t xml:space="preserve">Caso a empresa seja optante pelo Sistema Integrado de Pagamento de Impostos e Contribuições das Microempresas e Empresas de Pequeno Porte – SIMPLES NACIONAL OU </w:t>
      </w:r>
      <w:proofErr w:type="spellStart"/>
      <w:r w:rsidRPr="00954CB2">
        <w:rPr>
          <w:rFonts w:asciiTheme="minorHAnsi" w:hAnsiTheme="minorHAnsi" w:cs="Arial"/>
        </w:rPr>
        <w:t>SUPER</w:t>
      </w:r>
      <w:r w:rsidR="0030115D">
        <w:rPr>
          <w:rFonts w:asciiTheme="minorHAnsi" w:hAnsiTheme="minorHAnsi" w:cs="Arial"/>
        </w:rPr>
        <w:t>-</w:t>
      </w:r>
      <w:r w:rsidRPr="00954CB2">
        <w:rPr>
          <w:rFonts w:asciiTheme="minorHAnsi" w:hAnsiTheme="minorHAnsi" w:cs="Arial"/>
        </w:rPr>
        <w:t>SIMPLES</w:t>
      </w:r>
      <w:proofErr w:type="spellEnd"/>
      <w:r w:rsidRPr="00954CB2">
        <w:rPr>
          <w:rFonts w:asciiTheme="minorHAnsi" w:hAnsiTheme="minorHAnsi" w:cs="Arial"/>
        </w:rPr>
        <w:t xml:space="preserve"> deverá apresentar a nota fiscal, com a devida comprovação, a fim de evitar a retenção na fonte dos tributos e contribuições, conforme legislação em vigor;</w:t>
      </w:r>
    </w:p>
    <w:p w:rsidR="005B6986" w:rsidRPr="00954CB2" w:rsidRDefault="005B6986" w:rsidP="002475F1">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9.4.</w:t>
      </w:r>
      <w:r w:rsidRPr="00954CB2">
        <w:rPr>
          <w:rFonts w:asciiTheme="minorHAnsi" w:hAnsiTheme="minorHAnsi" w:cs="Arial"/>
        </w:rPr>
        <w:tab/>
        <w:t>Havendo erro na nota fiscal ou circunstância que impeça a liquidação da despesa, ela será devolvida à empresa, e o pagamento ficará pendente até que sejam providenciadas as medidas saneadoras. Nesta hipótese, o prazo para pagamento iniciar-se-á após a regularização da situação ou reapresentação do documento fiscal não acarretando qualquer ônus para a Universidade Federal da Paraíba – UFPB;</w:t>
      </w:r>
    </w:p>
    <w:p w:rsidR="005B6986" w:rsidRPr="00954CB2" w:rsidRDefault="005B6986" w:rsidP="002475F1">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9.5.</w:t>
      </w:r>
      <w:r w:rsidRPr="00954CB2">
        <w:rPr>
          <w:rFonts w:asciiTheme="minorHAnsi" w:hAnsiTheme="minorHAnsi" w:cs="Arial"/>
        </w:rPr>
        <w:tab/>
        <w:t>Quaisquer alterações nos dados bancários deverão ser comunicadas à Universidade Federal da Paraíba - UFPB, por meio de Carta, ficando sob inteira responsabilidade da empresa os prejuízos decorrentes de pagamentos incorretos ou falta de pagamento devido à ausência de informação;</w:t>
      </w:r>
    </w:p>
    <w:p w:rsidR="005B6986" w:rsidRPr="00954CB2" w:rsidRDefault="005B6986" w:rsidP="002475F1">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9.6.</w:t>
      </w:r>
      <w:r w:rsidRPr="00954CB2">
        <w:rPr>
          <w:rFonts w:asciiTheme="minorHAnsi" w:hAnsiTheme="minorHAnsi" w:cs="Arial"/>
        </w:rPr>
        <w:tab/>
        <w:t xml:space="preserve">Os pagamentos serão realizados após a comprovação de regularidade da empresa junto ao Sistema de Cadastramento Unificado de Fornecedores – </w:t>
      </w:r>
      <w:proofErr w:type="spellStart"/>
      <w:r w:rsidRPr="00954CB2">
        <w:rPr>
          <w:rFonts w:asciiTheme="minorHAnsi" w:hAnsiTheme="minorHAnsi" w:cs="Arial"/>
        </w:rPr>
        <w:t>SICAF</w:t>
      </w:r>
      <w:proofErr w:type="spellEnd"/>
      <w:r w:rsidRPr="00954CB2">
        <w:rPr>
          <w:rFonts w:asciiTheme="minorHAnsi" w:hAnsiTheme="minorHAnsi" w:cs="Arial"/>
        </w:rPr>
        <w:t>, por meio de consulta on-line feita pela Universidade Federal da Paraíba – UFPB ou mediante a apresentação da documentação obrigatória (Receita Federal, FGTS e INSS), devidamente atualizadas.</w:t>
      </w:r>
    </w:p>
    <w:p w:rsidR="005B6986" w:rsidRPr="00954CB2" w:rsidRDefault="005B6986" w:rsidP="005B6986">
      <w:pPr>
        <w:pStyle w:val="BodyText21"/>
        <w:widowControl/>
        <w:tabs>
          <w:tab w:val="left" w:pos="1418"/>
        </w:tabs>
        <w:suppressAutoHyphens w:val="0"/>
        <w:autoSpaceDN/>
        <w:spacing w:line="360" w:lineRule="auto"/>
        <w:textAlignment w:val="auto"/>
        <w:rPr>
          <w:rFonts w:asciiTheme="minorHAnsi" w:hAnsiTheme="minorHAnsi" w:cs="Arial"/>
        </w:rPr>
      </w:pPr>
    </w:p>
    <w:p w:rsidR="005B6986" w:rsidRPr="00954CB2" w:rsidRDefault="005B6986" w:rsidP="00337422">
      <w:pPr>
        <w:pStyle w:val="BodyText21"/>
        <w:widowControl/>
        <w:numPr>
          <w:ilvl w:val="0"/>
          <w:numId w:val="42"/>
        </w:numPr>
        <w:tabs>
          <w:tab w:val="left" w:pos="1701"/>
        </w:tabs>
        <w:suppressAutoHyphens w:val="0"/>
        <w:autoSpaceDN/>
        <w:spacing w:line="360" w:lineRule="auto"/>
        <w:ind w:left="0" w:firstLine="0"/>
        <w:textAlignment w:val="auto"/>
        <w:rPr>
          <w:rFonts w:asciiTheme="minorHAnsi" w:hAnsiTheme="minorHAnsi" w:cs="Arial"/>
          <w:b/>
        </w:rPr>
      </w:pPr>
      <w:r w:rsidRPr="00954CB2">
        <w:rPr>
          <w:rFonts w:asciiTheme="minorHAnsi" w:hAnsiTheme="minorHAnsi" w:cs="Arial"/>
          <w:b/>
        </w:rPr>
        <w:t>DO REAJUSTE DOS PREÇOS DAS REFEIÇÕES</w:t>
      </w:r>
    </w:p>
    <w:p w:rsidR="005B6986" w:rsidRPr="00954CB2" w:rsidRDefault="005B6986" w:rsidP="002475F1">
      <w:pPr>
        <w:pStyle w:val="BodyText21"/>
        <w:widowControl/>
        <w:numPr>
          <w:ilvl w:val="1"/>
          <w:numId w:val="42"/>
        </w:numPr>
        <w:tabs>
          <w:tab w:val="left" w:pos="1701"/>
        </w:tabs>
        <w:suppressAutoHyphens w:val="0"/>
        <w:autoSpaceDN/>
        <w:spacing w:line="360" w:lineRule="auto"/>
        <w:ind w:left="0" w:firstLine="0"/>
        <w:textAlignment w:val="auto"/>
        <w:rPr>
          <w:rFonts w:asciiTheme="minorHAnsi" w:hAnsiTheme="minorHAnsi" w:cs="Arial"/>
        </w:rPr>
      </w:pPr>
      <w:r w:rsidRPr="00954CB2">
        <w:rPr>
          <w:rFonts w:asciiTheme="minorHAnsi" w:hAnsiTheme="minorHAnsi" w:cs="Arial"/>
        </w:rPr>
        <w:t>Para reajustamento dos preços unitários contratados, deverá ser observada a legislação vigente, aplicando-se a seguinte fórmula:</w:t>
      </w:r>
    </w:p>
    <w:p w:rsidR="005B6986" w:rsidRPr="00954CB2" w:rsidRDefault="005B6986" w:rsidP="005B6986">
      <w:pPr>
        <w:tabs>
          <w:tab w:val="left" w:pos="1418"/>
        </w:tabs>
        <w:spacing w:line="360" w:lineRule="auto"/>
        <w:jc w:val="both"/>
        <w:rPr>
          <w:rFonts w:asciiTheme="minorHAnsi" w:hAnsiTheme="minorHAnsi"/>
          <w:color w:val="auto"/>
          <w:sz w:val="24"/>
          <w:szCs w:val="24"/>
        </w:rPr>
      </w:pPr>
    </w:p>
    <w:p w:rsidR="005B6986" w:rsidRPr="00954CB2" w:rsidRDefault="005B6986" w:rsidP="005B6986">
      <w:pPr>
        <w:tabs>
          <w:tab w:val="left" w:pos="1418"/>
        </w:tabs>
        <w:spacing w:line="360" w:lineRule="auto"/>
        <w:jc w:val="both"/>
        <w:rPr>
          <w:rFonts w:asciiTheme="minorHAnsi" w:hAnsiTheme="minorHAnsi"/>
          <w:b/>
          <w:bCs/>
          <w:color w:val="auto"/>
          <w:sz w:val="24"/>
          <w:szCs w:val="24"/>
        </w:rPr>
      </w:pPr>
      <w:r w:rsidRPr="00954CB2">
        <w:rPr>
          <w:rFonts w:asciiTheme="minorHAnsi" w:hAnsiTheme="minorHAnsi"/>
          <w:b/>
          <w:bCs/>
          <w:color w:val="auto"/>
          <w:sz w:val="24"/>
          <w:szCs w:val="24"/>
        </w:rPr>
        <w:t>Fórmula do Reajuste de Preços:</w:t>
      </w:r>
    </w:p>
    <w:p w:rsidR="00AC0B96" w:rsidRPr="00954CB2" w:rsidRDefault="00AC0B96" w:rsidP="005B6986">
      <w:pPr>
        <w:tabs>
          <w:tab w:val="left" w:pos="1418"/>
        </w:tabs>
        <w:spacing w:line="360" w:lineRule="auto"/>
        <w:jc w:val="both"/>
        <w:rPr>
          <w:rFonts w:asciiTheme="minorHAnsi" w:hAnsiTheme="minorHAnsi"/>
          <w:b/>
          <w:bCs/>
          <w:color w:val="auto"/>
          <w:sz w:val="24"/>
          <w:szCs w:val="24"/>
        </w:rPr>
      </w:pPr>
      <m:oMathPara>
        <m:oMath>
          <m:r>
            <m:rPr>
              <m:sty m:val="bi"/>
            </m:rPr>
            <w:rPr>
              <w:rFonts w:ascii="Cambria Math" w:hAnsi="Cambria Math"/>
              <w:color w:val="auto"/>
              <w:sz w:val="24"/>
              <w:szCs w:val="24"/>
            </w:rPr>
            <m:t>R=</m:t>
          </m:r>
          <m:sSub>
            <m:sSubPr>
              <m:ctrlPr>
                <w:rPr>
                  <w:rFonts w:ascii="Cambria Math" w:hAnsi="Cambria Math"/>
                  <w:b/>
                  <w:bCs/>
                  <w:i/>
                  <w:color w:val="auto"/>
                  <w:sz w:val="24"/>
                  <w:szCs w:val="24"/>
                </w:rPr>
              </m:ctrlPr>
            </m:sSubPr>
            <m:e>
              <m:r>
                <m:rPr>
                  <m:sty m:val="bi"/>
                </m:rPr>
                <w:rPr>
                  <w:rFonts w:ascii="Cambria Math" w:hAnsi="Cambria Math"/>
                  <w:color w:val="auto"/>
                  <w:sz w:val="24"/>
                  <w:szCs w:val="24"/>
                </w:rPr>
                <m:t>P</m:t>
              </m:r>
            </m:e>
            <m:sub>
              <m:r>
                <m:rPr>
                  <m:sty m:val="bi"/>
                </m:rPr>
                <w:rPr>
                  <w:rFonts w:ascii="Cambria Math" w:hAnsi="Cambria Math"/>
                  <w:color w:val="auto"/>
                  <w:sz w:val="24"/>
                  <w:szCs w:val="24"/>
                </w:rPr>
                <m:t>o</m:t>
              </m:r>
            </m:sub>
          </m:sSub>
          <m:r>
            <m:rPr>
              <m:sty m:val="bi"/>
            </m:rPr>
            <w:rPr>
              <w:rFonts w:ascii="Cambria Math" w:hAnsi="Cambria Math"/>
              <w:color w:val="auto"/>
              <w:sz w:val="24"/>
              <w:szCs w:val="24"/>
            </w:rPr>
            <m:t>∙</m:t>
          </m:r>
          <m:f>
            <m:fPr>
              <m:ctrlPr>
                <w:rPr>
                  <w:rFonts w:ascii="Cambria Math" w:hAnsi="Cambria Math"/>
                  <w:b/>
                  <w:bCs/>
                  <w:i/>
                  <w:color w:val="auto"/>
                  <w:sz w:val="24"/>
                  <w:szCs w:val="24"/>
                </w:rPr>
              </m:ctrlPr>
            </m:fPr>
            <m:num>
              <m:d>
                <m:dPr>
                  <m:begChr m:val="["/>
                  <m:endChr m:val="]"/>
                  <m:ctrlPr>
                    <w:rPr>
                      <w:rFonts w:ascii="Cambria Math" w:hAnsi="Cambria Math"/>
                      <w:b/>
                      <w:bCs/>
                      <w:i/>
                      <w:color w:val="auto"/>
                      <w:sz w:val="24"/>
                      <w:szCs w:val="24"/>
                    </w:rPr>
                  </m:ctrlPr>
                </m:dPr>
                <m:e>
                  <m:d>
                    <m:dPr>
                      <m:ctrlPr>
                        <w:rPr>
                          <w:rFonts w:ascii="Cambria Math" w:hAnsi="Cambria Math"/>
                          <w:b/>
                          <w:bCs/>
                          <w:i/>
                          <w:color w:val="auto"/>
                          <w:sz w:val="24"/>
                          <w:szCs w:val="24"/>
                        </w:rPr>
                      </m:ctrlPr>
                    </m:dPr>
                    <m:e>
                      <m:r>
                        <m:rPr>
                          <m:sty m:val="bi"/>
                        </m:rPr>
                        <w:rPr>
                          <w:rFonts w:ascii="Cambria Math" w:hAnsi="Cambria Math"/>
                          <w:color w:val="auto"/>
                          <w:sz w:val="24"/>
                          <w:szCs w:val="24"/>
                        </w:rPr>
                        <m:t>0,50 ∙IPC+0,50 ∙I</m:t>
                      </m:r>
                    </m:e>
                  </m:d>
                  <m:r>
                    <m:rPr>
                      <m:sty m:val="bi"/>
                    </m:rPr>
                    <w:rPr>
                      <w:rFonts w:ascii="Cambria Math" w:hAnsi="Cambria Math"/>
                      <w:color w:val="auto"/>
                      <w:sz w:val="24"/>
                      <w:szCs w:val="24"/>
                    </w:rPr>
                    <m:t>-1</m:t>
                  </m:r>
                </m:e>
              </m:d>
            </m:num>
            <m:den>
              <m:sSub>
                <m:sSubPr>
                  <m:ctrlPr>
                    <w:rPr>
                      <w:rFonts w:ascii="Cambria Math" w:hAnsi="Cambria Math"/>
                      <w:b/>
                      <w:bCs/>
                      <w:i/>
                      <w:color w:val="auto"/>
                      <w:sz w:val="24"/>
                      <w:szCs w:val="24"/>
                    </w:rPr>
                  </m:ctrlPr>
                </m:sSubPr>
                <m:e>
                  <m:r>
                    <m:rPr>
                      <m:sty m:val="bi"/>
                    </m:rPr>
                    <w:rPr>
                      <w:rFonts w:ascii="Cambria Math" w:hAnsi="Cambria Math"/>
                      <w:color w:val="auto"/>
                      <w:sz w:val="24"/>
                      <w:szCs w:val="24"/>
                    </w:rPr>
                    <m:t>IPC</m:t>
                  </m:r>
                </m:e>
                <m:sub>
                  <m:r>
                    <m:rPr>
                      <m:sty m:val="bi"/>
                    </m:rPr>
                    <w:rPr>
                      <w:rFonts w:ascii="Cambria Math" w:hAnsi="Cambria Math"/>
                      <w:color w:val="auto"/>
                      <w:sz w:val="24"/>
                      <w:szCs w:val="24"/>
                    </w:rPr>
                    <m:t>O</m:t>
                  </m:r>
                </m:sub>
              </m:sSub>
              <m:r>
                <m:rPr>
                  <m:sty m:val="bi"/>
                </m:rPr>
                <w:rPr>
                  <w:rFonts w:ascii="Cambria Math" w:hAnsi="Cambria Math"/>
                  <w:color w:val="auto"/>
                  <w:sz w:val="24"/>
                  <w:szCs w:val="24"/>
                </w:rPr>
                <m:t>∙</m:t>
              </m:r>
              <m:sSub>
                <m:sSubPr>
                  <m:ctrlPr>
                    <w:rPr>
                      <w:rFonts w:ascii="Cambria Math" w:hAnsi="Cambria Math"/>
                      <w:b/>
                      <w:bCs/>
                      <w:i/>
                      <w:color w:val="auto"/>
                      <w:sz w:val="24"/>
                      <w:szCs w:val="24"/>
                    </w:rPr>
                  </m:ctrlPr>
                </m:sSubPr>
                <m:e>
                  <m:r>
                    <m:rPr>
                      <m:sty m:val="bi"/>
                    </m:rPr>
                    <w:rPr>
                      <w:rFonts w:ascii="Cambria Math" w:hAnsi="Cambria Math"/>
                      <w:color w:val="auto"/>
                      <w:sz w:val="24"/>
                      <w:szCs w:val="24"/>
                    </w:rPr>
                    <m:t>I</m:t>
                  </m:r>
                </m:e>
                <m:sub>
                  <m:r>
                    <m:rPr>
                      <m:sty m:val="bi"/>
                    </m:rPr>
                    <w:rPr>
                      <w:rFonts w:ascii="Cambria Math" w:hAnsi="Cambria Math"/>
                      <w:color w:val="auto"/>
                      <w:sz w:val="24"/>
                      <w:szCs w:val="24"/>
                    </w:rPr>
                    <m:t>O</m:t>
                  </m:r>
                </m:sub>
              </m:sSub>
            </m:den>
          </m:f>
        </m:oMath>
      </m:oMathPara>
    </w:p>
    <w:p w:rsidR="005B6986" w:rsidRPr="00954CB2" w:rsidRDefault="005B6986" w:rsidP="005B6986">
      <w:pPr>
        <w:tabs>
          <w:tab w:val="left" w:pos="1418"/>
        </w:tabs>
        <w:spacing w:line="360" w:lineRule="auto"/>
        <w:jc w:val="both"/>
        <w:rPr>
          <w:rFonts w:asciiTheme="minorHAnsi" w:hAnsiTheme="minorHAnsi"/>
          <w:color w:val="auto"/>
          <w:sz w:val="24"/>
          <w:szCs w:val="24"/>
        </w:rPr>
      </w:pPr>
      <w:r w:rsidRPr="00954CB2">
        <w:rPr>
          <w:rFonts w:asciiTheme="minorHAnsi" w:hAnsiTheme="minorHAnsi"/>
          <w:color w:val="auto"/>
          <w:sz w:val="24"/>
          <w:szCs w:val="24"/>
        </w:rPr>
        <w:t>Onde:</w:t>
      </w:r>
    </w:p>
    <w:p w:rsidR="005B6986" w:rsidRPr="00954CB2" w:rsidRDefault="005B6986" w:rsidP="005B6986">
      <w:pPr>
        <w:tabs>
          <w:tab w:val="left" w:pos="1418"/>
        </w:tabs>
        <w:spacing w:line="360" w:lineRule="auto"/>
        <w:jc w:val="both"/>
        <w:rPr>
          <w:rFonts w:asciiTheme="minorHAnsi" w:hAnsiTheme="minorHAnsi"/>
          <w:color w:val="auto"/>
          <w:sz w:val="24"/>
          <w:szCs w:val="24"/>
        </w:rPr>
      </w:pPr>
    </w:p>
    <w:p w:rsidR="005B6986" w:rsidRPr="00954CB2" w:rsidRDefault="005B6986" w:rsidP="005B6986">
      <w:pPr>
        <w:tabs>
          <w:tab w:val="left" w:pos="1418"/>
        </w:tabs>
        <w:spacing w:line="360" w:lineRule="auto"/>
        <w:jc w:val="both"/>
        <w:rPr>
          <w:rFonts w:asciiTheme="minorHAnsi" w:hAnsiTheme="minorHAnsi"/>
          <w:color w:val="auto"/>
          <w:sz w:val="24"/>
          <w:szCs w:val="24"/>
        </w:rPr>
      </w:pPr>
      <w:r w:rsidRPr="00954CB2">
        <w:rPr>
          <w:rFonts w:asciiTheme="minorHAnsi" w:hAnsiTheme="minorHAnsi"/>
          <w:b/>
          <w:bCs/>
          <w:color w:val="auto"/>
          <w:sz w:val="24"/>
          <w:szCs w:val="24"/>
        </w:rPr>
        <w:t xml:space="preserve">R </w:t>
      </w:r>
      <w:r w:rsidRPr="00954CB2">
        <w:rPr>
          <w:rFonts w:asciiTheme="minorHAnsi" w:hAnsiTheme="minorHAnsi"/>
          <w:color w:val="auto"/>
          <w:sz w:val="24"/>
          <w:szCs w:val="24"/>
        </w:rPr>
        <w:t>= Parcela de Reajuste;</w:t>
      </w:r>
    </w:p>
    <w:p w:rsidR="005B6986" w:rsidRPr="00954CB2" w:rsidRDefault="005B6986" w:rsidP="005B6986">
      <w:pPr>
        <w:tabs>
          <w:tab w:val="left" w:pos="1418"/>
        </w:tabs>
        <w:spacing w:line="360" w:lineRule="auto"/>
        <w:jc w:val="both"/>
        <w:rPr>
          <w:rFonts w:asciiTheme="minorHAnsi" w:hAnsiTheme="minorHAnsi"/>
          <w:color w:val="auto"/>
          <w:sz w:val="24"/>
          <w:szCs w:val="24"/>
        </w:rPr>
      </w:pPr>
      <w:r w:rsidRPr="00954CB2">
        <w:rPr>
          <w:rFonts w:asciiTheme="minorHAnsi" w:hAnsiTheme="minorHAnsi"/>
          <w:b/>
          <w:bCs/>
          <w:color w:val="auto"/>
          <w:sz w:val="24"/>
          <w:szCs w:val="24"/>
        </w:rPr>
        <w:t>P</w:t>
      </w:r>
      <w:r w:rsidRPr="00954CB2">
        <w:rPr>
          <w:rFonts w:asciiTheme="minorHAnsi" w:hAnsiTheme="minorHAnsi"/>
          <w:b/>
          <w:bCs/>
          <w:color w:val="auto"/>
          <w:sz w:val="24"/>
          <w:szCs w:val="24"/>
          <w:vertAlign w:val="subscript"/>
        </w:rPr>
        <w:t>o</w:t>
      </w:r>
      <w:r w:rsidRPr="00954CB2">
        <w:rPr>
          <w:rFonts w:asciiTheme="minorHAnsi" w:hAnsiTheme="minorHAnsi"/>
          <w:color w:val="auto"/>
          <w:sz w:val="24"/>
          <w:szCs w:val="24"/>
        </w:rPr>
        <w:t xml:space="preserve"> = Preço Inicial do Contrato no mês de referência dos preços ou preço do contrato no mês de aplicação do último reajuste;</w:t>
      </w:r>
    </w:p>
    <w:p w:rsidR="005B6986" w:rsidRPr="00954CB2" w:rsidRDefault="005B6986" w:rsidP="005B6986">
      <w:pPr>
        <w:tabs>
          <w:tab w:val="left" w:pos="1418"/>
        </w:tabs>
        <w:spacing w:line="360" w:lineRule="auto"/>
        <w:jc w:val="both"/>
        <w:rPr>
          <w:rFonts w:asciiTheme="minorHAnsi" w:hAnsiTheme="minorHAnsi"/>
          <w:color w:val="auto"/>
          <w:sz w:val="24"/>
          <w:szCs w:val="24"/>
        </w:rPr>
      </w:pPr>
      <w:r w:rsidRPr="00954CB2">
        <w:rPr>
          <w:rFonts w:asciiTheme="minorHAnsi" w:hAnsiTheme="minorHAnsi"/>
          <w:b/>
          <w:bCs/>
          <w:color w:val="auto"/>
          <w:sz w:val="24"/>
          <w:szCs w:val="24"/>
        </w:rPr>
        <w:t>IPC/</w:t>
      </w:r>
      <w:proofErr w:type="spellStart"/>
      <w:r w:rsidRPr="00954CB2">
        <w:rPr>
          <w:rFonts w:asciiTheme="minorHAnsi" w:hAnsiTheme="minorHAnsi"/>
          <w:b/>
          <w:bCs/>
          <w:color w:val="auto"/>
          <w:sz w:val="24"/>
          <w:szCs w:val="24"/>
        </w:rPr>
        <w:t>IPC</w:t>
      </w:r>
      <w:r w:rsidRPr="00954CB2">
        <w:rPr>
          <w:rFonts w:asciiTheme="minorHAnsi" w:hAnsiTheme="minorHAnsi"/>
          <w:b/>
          <w:bCs/>
          <w:color w:val="auto"/>
          <w:sz w:val="24"/>
          <w:szCs w:val="24"/>
          <w:vertAlign w:val="subscript"/>
        </w:rPr>
        <w:t>o</w:t>
      </w:r>
      <w:proofErr w:type="spellEnd"/>
      <w:r w:rsidRPr="00954CB2">
        <w:rPr>
          <w:rFonts w:asciiTheme="minorHAnsi" w:hAnsiTheme="minorHAnsi"/>
          <w:color w:val="auto"/>
          <w:sz w:val="24"/>
          <w:szCs w:val="24"/>
        </w:rPr>
        <w:t xml:space="preserve"> = Variação do IPC FIPE – Índice de Preços ao Consumidor, ocorrida entre o mês de referência de preços, ou o mês do último reajuste aplicado, e o mês de aplicação do reajuste;</w:t>
      </w:r>
    </w:p>
    <w:p w:rsidR="005B6986" w:rsidRPr="00954CB2" w:rsidRDefault="005B6986" w:rsidP="005B6986">
      <w:pPr>
        <w:tabs>
          <w:tab w:val="left" w:pos="1418"/>
        </w:tabs>
        <w:spacing w:line="360" w:lineRule="auto"/>
        <w:jc w:val="both"/>
        <w:rPr>
          <w:rFonts w:asciiTheme="minorHAnsi" w:hAnsiTheme="minorHAnsi"/>
          <w:color w:val="auto"/>
          <w:sz w:val="24"/>
          <w:szCs w:val="24"/>
        </w:rPr>
      </w:pPr>
      <w:r w:rsidRPr="00954CB2">
        <w:rPr>
          <w:rFonts w:asciiTheme="minorHAnsi" w:hAnsiTheme="minorHAnsi"/>
          <w:b/>
          <w:bCs/>
          <w:color w:val="auto"/>
          <w:sz w:val="24"/>
          <w:szCs w:val="24"/>
        </w:rPr>
        <w:lastRenderedPageBreak/>
        <w:t>I/</w:t>
      </w:r>
      <w:proofErr w:type="spellStart"/>
      <w:r w:rsidRPr="00954CB2">
        <w:rPr>
          <w:rFonts w:asciiTheme="minorHAnsi" w:hAnsiTheme="minorHAnsi"/>
          <w:b/>
          <w:bCs/>
          <w:color w:val="auto"/>
          <w:sz w:val="24"/>
          <w:szCs w:val="24"/>
        </w:rPr>
        <w:t>I</w:t>
      </w:r>
      <w:r w:rsidRPr="00954CB2">
        <w:rPr>
          <w:rFonts w:asciiTheme="minorHAnsi" w:hAnsiTheme="minorHAnsi"/>
          <w:b/>
          <w:bCs/>
          <w:color w:val="auto"/>
          <w:sz w:val="24"/>
          <w:szCs w:val="24"/>
          <w:vertAlign w:val="subscript"/>
        </w:rPr>
        <w:t>o</w:t>
      </w:r>
      <w:proofErr w:type="spellEnd"/>
      <w:r w:rsidRPr="00954CB2">
        <w:rPr>
          <w:rFonts w:asciiTheme="minorHAnsi" w:hAnsiTheme="minorHAnsi"/>
          <w:color w:val="auto"/>
          <w:sz w:val="24"/>
          <w:szCs w:val="24"/>
        </w:rPr>
        <w:t xml:space="preserve"> = Variação do IPC – Alimentação – FIPE – Índice de Preços ao Consumidor categoria Alimentação, ocorrida entre o mês de referência dos preços, ou o mês do último reajuste aplicado, e o mês de aplicação do reajuste.</w:t>
      </w:r>
    </w:p>
    <w:p w:rsidR="005B6986" w:rsidRPr="00954CB2" w:rsidRDefault="005B6986" w:rsidP="00954CB2">
      <w:pPr>
        <w:pStyle w:val="BodyText21"/>
        <w:widowControl/>
        <w:numPr>
          <w:ilvl w:val="1"/>
          <w:numId w:val="42"/>
        </w:numPr>
        <w:tabs>
          <w:tab w:val="left" w:pos="1560"/>
        </w:tabs>
        <w:suppressAutoHyphens w:val="0"/>
        <w:autoSpaceDN/>
        <w:spacing w:line="360" w:lineRule="auto"/>
        <w:ind w:left="0" w:firstLine="0"/>
        <w:textAlignment w:val="auto"/>
        <w:rPr>
          <w:rFonts w:asciiTheme="minorHAnsi" w:hAnsiTheme="minorHAnsi"/>
        </w:rPr>
      </w:pPr>
      <w:r w:rsidRPr="00954CB2">
        <w:rPr>
          <w:rFonts w:asciiTheme="minorHAnsi" w:hAnsiTheme="minorHAnsi"/>
        </w:rPr>
        <w:t xml:space="preserve">A CONTRATADA reconhece que é a única e exclusiva responsável por danos ou prejuízos que vier a causar à UFPB, coisa, propriedade ou pessoa de terceiros, em decorrência da execução do objeto, ou danos advindos de qualquer comportamento de seus empregados em serviço, correndo às suas expensas, sem quaisquer ônus para a UFPB, ressarcimento ou indenizações que tais danos ou prejuízos possam causar. </w:t>
      </w:r>
    </w:p>
    <w:p w:rsidR="005B6986" w:rsidRPr="00954CB2" w:rsidRDefault="005B6986" w:rsidP="005B6986">
      <w:pPr>
        <w:tabs>
          <w:tab w:val="left" w:pos="1418"/>
        </w:tabs>
        <w:spacing w:line="360" w:lineRule="auto"/>
        <w:jc w:val="both"/>
        <w:rPr>
          <w:rFonts w:asciiTheme="minorHAnsi" w:hAnsiTheme="minorHAnsi"/>
          <w:color w:val="auto"/>
          <w:sz w:val="24"/>
          <w:szCs w:val="24"/>
        </w:rPr>
      </w:pPr>
    </w:p>
    <w:p w:rsidR="005B6986" w:rsidRPr="00954CB2" w:rsidRDefault="005B6986" w:rsidP="00337422">
      <w:pPr>
        <w:pStyle w:val="BodyText21"/>
        <w:widowControl/>
        <w:numPr>
          <w:ilvl w:val="0"/>
          <w:numId w:val="42"/>
        </w:numPr>
        <w:tabs>
          <w:tab w:val="left" w:pos="1701"/>
        </w:tabs>
        <w:suppressAutoHyphens w:val="0"/>
        <w:autoSpaceDN/>
        <w:spacing w:line="360" w:lineRule="auto"/>
        <w:ind w:left="0" w:firstLine="0"/>
        <w:textAlignment w:val="auto"/>
        <w:rPr>
          <w:rFonts w:asciiTheme="minorHAnsi" w:hAnsiTheme="minorHAnsi" w:cs="Arial"/>
          <w:b/>
        </w:rPr>
      </w:pPr>
      <w:r w:rsidRPr="00954CB2">
        <w:rPr>
          <w:rFonts w:asciiTheme="minorHAnsi" w:hAnsiTheme="minorHAnsi" w:cs="Arial"/>
          <w:b/>
        </w:rPr>
        <w:t>PRAZO</w:t>
      </w:r>
    </w:p>
    <w:p w:rsidR="005B6986" w:rsidRPr="00954CB2" w:rsidRDefault="005B6986" w:rsidP="0003142A">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1</w:t>
      </w:r>
      <w:r w:rsidR="0003142A">
        <w:rPr>
          <w:rFonts w:asciiTheme="minorHAnsi" w:hAnsiTheme="minorHAnsi" w:cs="Arial"/>
        </w:rPr>
        <w:t>1</w:t>
      </w:r>
      <w:r w:rsidRPr="00954CB2">
        <w:rPr>
          <w:rFonts w:asciiTheme="minorHAnsi" w:hAnsiTheme="minorHAnsi" w:cs="Arial"/>
        </w:rPr>
        <w:t>.1.</w:t>
      </w:r>
      <w:r w:rsidRPr="00954CB2">
        <w:rPr>
          <w:rFonts w:asciiTheme="minorHAnsi" w:hAnsiTheme="minorHAnsi" w:cs="Arial"/>
        </w:rPr>
        <w:tab/>
        <w:t xml:space="preserve">O prazo para início do fornecimento das refeições será de até 20 (vinte) dias a contar da data de assinatura do Contrato </w:t>
      </w:r>
      <w:r w:rsidRPr="00954CB2">
        <w:rPr>
          <w:rFonts w:asciiTheme="minorHAnsi" w:hAnsiTheme="minorHAnsi"/>
        </w:rPr>
        <w:t>e o recebimento da Ordem de Serviço.</w:t>
      </w:r>
    </w:p>
    <w:p w:rsidR="005B6986" w:rsidRPr="00954CB2" w:rsidRDefault="005B6986" w:rsidP="005B6986">
      <w:pPr>
        <w:pStyle w:val="BodyText21"/>
        <w:widowControl/>
        <w:tabs>
          <w:tab w:val="left" w:pos="1418"/>
        </w:tabs>
        <w:suppressAutoHyphens w:val="0"/>
        <w:autoSpaceDN/>
        <w:spacing w:line="360" w:lineRule="auto"/>
        <w:textAlignment w:val="auto"/>
        <w:rPr>
          <w:rFonts w:asciiTheme="minorHAnsi" w:hAnsiTheme="minorHAnsi" w:cs="Arial"/>
        </w:rPr>
      </w:pPr>
    </w:p>
    <w:p w:rsidR="005B6986" w:rsidRPr="00954CB2" w:rsidRDefault="005B6986" w:rsidP="00337422">
      <w:pPr>
        <w:pStyle w:val="BodyText21"/>
        <w:widowControl/>
        <w:numPr>
          <w:ilvl w:val="0"/>
          <w:numId w:val="42"/>
        </w:numPr>
        <w:tabs>
          <w:tab w:val="left" w:pos="1701"/>
        </w:tabs>
        <w:suppressAutoHyphens w:val="0"/>
        <w:autoSpaceDN/>
        <w:spacing w:line="360" w:lineRule="auto"/>
        <w:ind w:left="0" w:firstLine="0"/>
        <w:textAlignment w:val="auto"/>
        <w:rPr>
          <w:rFonts w:asciiTheme="minorHAnsi" w:hAnsiTheme="minorHAnsi" w:cs="Arial"/>
          <w:b/>
        </w:rPr>
      </w:pPr>
      <w:r w:rsidRPr="00954CB2">
        <w:rPr>
          <w:rFonts w:asciiTheme="minorHAnsi" w:hAnsiTheme="minorHAnsi" w:cs="Arial"/>
          <w:b/>
        </w:rPr>
        <w:t>RECURSOS ORÇAMENTÁRIOS</w:t>
      </w:r>
    </w:p>
    <w:p w:rsidR="005B6986" w:rsidRPr="00954CB2" w:rsidRDefault="005B6986" w:rsidP="005B6986">
      <w:pPr>
        <w:pStyle w:val="BodyText21"/>
        <w:widowControl/>
        <w:tabs>
          <w:tab w:val="left" w:pos="1418"/>
        </w:tabs>
        <w:suppressAutoHyphens w:val="0"/>
        <w:autoSpaceDN/>
        <w:spacing w:line="360" w:lineRule="auto"/>
        <w:textAlignment w:val="auto"/>
        <w:rPr>
          <w:rFonts w:asciiTheme="minorHAnsi" w:hAnsiTheme="minorHAnsi" w:cs="Arial"/>
        </w:rPr>
      </w:pPr>
      <w:r w:rsidRPr="00954CB2">
        <w:rPr>
          <w:rFonts w:asciiTheme="minorHAnsi" w:hAnsiTheme="minorHAnsi" w:cs="Arial"/>
        </w:rPr>
        <w:t>1</w:t>
      </w:r>
      <w:r w:rsidR="0003142A">
        <w:rPr>
          <w:rFonts w:asciiTheme="minorHAnsi" w:hAnsiTheme="minorHAnsi" w:cs="Arial"/>
        </w:rPr>
        <w:t>2</w:t>
      </w:r>
      <w:r w:rsidRPr="00954CB2">
        <w:rPr>
          <w:rFonts w:asciiTheme="minorHAnsi" w:hAnsiTheme="minorHAnsi" w:cs="Arial"/>
        </w:rPr>
        <w:t>.1.</w:t>
      </w:r>
      <w:r w:rsidRPr="00954CB2">
        <w:rPr>
          <w:rFonts w:asciiTheme="minorHAnsi" w:hAnsiTheme="minorHAnsi" w:cs="Arial"/>
        </w:rPr>
        <w:tab/>
        <w:t xml:space="preserve">Os recursos para cobrir as despesas decorrentes do subsídio do fornecimento de refeições a estudantes estão </w:t>
      </w:r>
      <w:r w:rsidR="0003142A" w:rsidRPr="00954CB2">
        <w:rPr>
          <w:rFonts w:asciiTheme="minorHAnsi" w:hAnsiTheme="minorHAnsi" w:cs="Arial"/>
        </w:rPr>
        <w:t>previstos</w:t>
      </w:r>
      <w:r w:rsidRPr="00954CB2">
        <w:rPr>
          <w:rFonts w:asciiTheme="minorHAnsi" w:hAnsiTheme="minorHAnsi" w:cs="Arial"/>
        </w:rPr>
        <w:t xml:space="preserve"> no âmbito do Programa de Assistência Estudantil de que trata, conforme segue:</w:t>
      </w:r>
    </w:p>
    <w:p w:rsidR="005B6986" w:rsidRPr="00954CB2" w:rsidRDefault="005B6986" w:rsidP="005B6986">
      <w:pPr>
        <w:pStyle w:val="BodyText21"/>
        <w:tabs>
          <w:tab w:val="left" w:pos="1418"/>
        </w:tabs>
        <w:spacing w:line="360" w:lineRule="auto"/>
        <w:rPr>
          <w:rFonts w:asciiTheme="minorHAnsi" w:hAnsiTheme="minorHAnsi"/>
        </w:rPr>
      </w:pPr>
      <w:r w:rsidRPr="00954CB2">
        <w:rPr>
          <w:rFonts w:asciiTheme="minorHAnsi" w:hAnsiTheme="minorHAnsi" w:cs="Arial"/>
          <w:shd w:val="clear" w:color="auto" w:fill="FFFF00"/>
        </w:rPr>
        <w:t>FONTE: _______________ / PROGRAMA: _____________ / NATUREZA: _______________</w:t>
      </w:r>
    </w:p>
    <w:p w:rsidR="005B6986" w:rsidRPr="00954CB2" w:rsidRDefault="005B6986" w:rsidP="005B6986">
      <w:pPr>
        <w:tabs>
          <w:tab w:val="left" w:pos="1418"/>
        </w:tabs>
        <w:spacing w:line="360" w:lineRule="auto"/>
        <w:ind w:right="65"/>
        <w:jc w:val="both"/>
        <w:rPr>
          <w:rFonts w:asciiTheme="minorHAnsi" w:hAnsiTheme="minorHAnsi"/>
          <w:color w:val="auto"/>
          <w:sz w:val="24"/>
          <w:szCs w:val="24"/>
        </w:rPr>
      </w:pPr>
    </w:p>
    <w:p w:rsidR="005B6986" w:rsidRPr="00954CB2" w:rsidRDefault="005B6986" w:rsidP="00337422">
      <w:pPr>
        <w:pStyle w:val="BodyText21"/>
        <w:widowControl/>
        <w:numPr>
          <w:ilvl w:val="0"/>
          <w:numId w:val="42"/>
        </w:numPr>
        <w:tabs>
          <w:tab w:val="left" w:pos="1701"/>
        </w:tabs>
        <w:suppressAutoHyphens w:val="0"/>
        <w:autoSpaceDN/>
        <w:spacing w:line="360" w:lineRule="auto"/>
        <w:ind w:left="0" w:firstLine="0"/>
        <w:textAlignment w:val="auto"/>
        <w:rPr>
          <w:rFonts w:asciiTheme="minorHAnsi" w:hAnsiTheme="minorHAnsi" w:cs="Arial"/>
          <w:b/>
        </w:rPr>
      </w:pPr>
      <w:r w:rsidRPr="00954CB2">
        <w:rPr>
          <w:rFonts w:asciiTheme="minorHAnsi" w:hAnsiTheme="minorHAnsi" w:cs="Arial"/>
          <w:b/>
        </w:rPr>
        <w:t>DAS OBRIGAÇÕES DA CONTRATANTE</w:t>
      </w:r>
    </w:p>
    <w:p w:rsidR="005B6986" w:rsidRPr="00954CB2" w:rsidRDefault="005B6986" w:rsidP="0003142A">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1</w:t>
      </w:r>
      <w:r w:rsidR="0003142A">
        <w:rPr>
          <w:rFonts w:asciiTheme="minorHAnsi" w:hAnsiTheme="minorHAnsi" w:cs="Arial"/>
        </w:rPr>
        <w:t>3</w:t>
      </w:r>
      <w:r w:rsidRPr="00954CB2">
        <w:rPr>
          <w:rFonts w:asciiTheme="minorHAnsi" w:hAnsiTheme="minorHAnsi" w:cs="Arial"/>
        </w:rPr>
        <w:t>.1.</w:t>
      </w:r>
      <w:r w:rsidRPr="00954CB2">
        <w:rPr>
          <w:rFonts w:asciiTheme="minorHAnsi" w:hAnsiTheme="minorHAnsi" w:cs="Arial"/>
        </w:rPr>
        <w:tab/>
        <w:t>Indicar, formalmente, o gestor e/ou o fiscal para acompanhamento da execução contratual;</w:t>
      </w:r>
    </w:p>
    <w:p w:rsidR="005B6986" w:rsidRPr="00954CB2" w:rsidRDefault="005B6986" w:rsidP="0003142A">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1</w:t>
      </w:r>
      <w:r w:rsidR="0003142A">
        <w:rPr>
          <w:rFonts w:asciiTheme="minorHAnsi" w:hAnsiTheme="minorHAnsi" w:cs="Arial"/>
        </w:rPr>
        <w:t>3</w:t>
      </w:r>
      <w:r w:rsidRPr="00954CB2">
        <w:rPr>
          <w:rFonts w:asciiTheme="minorHAnsi" w:hAnsiTheme="minorHAnsi" w:cs="Arial"/>
        </w:rPr>
        <w:t>.2.</w:t>
      </w:r>
      <w:r w:rsidRPr="00954CB2">
        <w:rPr>
          <w:rFonts w:asciiTheme="minorHAnsi" w:hAnsiTheme="minorHAnsi" w:cs="Arial"/>
        </w:rPr>
        <w:tab/>
        <w:t xml:space="preserve">Disponibilizar à CONTRATADA as dependências e instalações físicas para o preparo, distribuição e </w:t>
      </w:r>
      <w:proofErr w:type="spellStart"/>
      <w:r w:rsidRPr="00954CB2">
        <w:rPr>
          <w:rFonts w:asciiTheme="minorHAnsi" w:hAnsiTheme="minorHAnsi" w:cs="Arial"/>
        </w:rPr>
        <w:t>porcionamento</w:t>
      </w:r>
      <w:proofErr w:type="spellEnd"/>
      <w:r w:rsidRPr="00954CB2">
        <w:rPr>
          <w:rFonts w:asciiTheme="minorHAnsi" w:hAnsiTheme="minorHAnsi" w:cs="Arial"/>
        </w:rPr>
        <w:t xml:space="preserve"> das refeições aos usuários;</w:t>
      </w:r>
    </w:p>
    <w:p w:rsidR="005B6986" w:rsidRPr="00954CB2" w:rsidRDefault="005B6986" w:rsidP="0003142A">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1</w:t>
      </w:r>
      <w:r w:rsidR="0003142A">
        <w:rPr>
          <w:rFonts w:asciiTheme="minorHAnsi" w:hAnsiTheme="minorHAnsi" w:cs="Arial"/>
        </w:rPr>
        <w:t>3</w:t>
      </w:r>
      <w:r w:rsidRPr="00954CB2">
        <w:rPr>
          <w:rFonts w:asciiTheme="minorHAnsi" w:hAnsiTheme="minorHAnsi" w:cs="Arial"/>
        </w:rPr>
        <w:t>.3.</w:t>
      </w:r>
      <w:r w:rsidRPr="00954CB2">
        <w:rPr>
          <w:rFonts w:asciiTheme="minorHAnsi" w:hAnsiTheme="minorHAnsi" w:cs="Arial"/>
        </w:rPr>
        <w:tab/>
        <w:t>Analisar e aprovar os cardápios elaborados pela CONTRATADA, assim como as eventuais alterações que se fizerem necessárias, a qualquer tempo;</w:t>
      </w:r>
    </w:p>
    <w:p w:rsidR="005B6986" w:rsidRPr="00954CB2" w:rsidRDefault="005B6986" w:rsidP="0003142A">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1</w:t>
      </w:r>
      <w:r w:rsidR="0003142A">
        <w:rPr>
          <w:rFonts w:asciiTheme="minorHAnsi" w:hAnsiTheme="minorHAnsi" w:cs="Arial"/>
        </w:rPr>
        <w:t>3</w:t>
      </w:r>
      <w:r w:rsidRPr="00954CB2">
        <w:rPr>
          <w:rFonts w:asciiTheme="minorHAnsi" w:hAnsiTheme="minorHAnsi" w:cs="Arial"/>
        </w:rPr>
        <w:t>.4.</w:t>
      </w:r>
      <w:r w:rsidRPr="00954CB2">
        <w:rPr>
          <w:rFonts w:asciiTheme="minorHAnsi" w:hAnsiTheme="minorHAnsi" w:cs="Arial"/>
        </w:rPr>
        <w:tab/>
        <w:t xml:space="preserve">Proceder diariamente à fiscalização das refeições fornecidas, previamente à distribuição e </w:t>
      </w:r>
      <w:proofErr w:type="spellStart"/>
      <w:r w:rsidRPr="00954CB2">
        <w:rPr>
          <w:rFonts w:asciiTheme="minorHAnsi" w:hAnsiTheme="minorHAnsi" w:cs="Arial"/>
        </w:rPr>
        <w:t>porcionamento</w:t>
      </w:r>
      <w:proofErr w:type="spellEnd"/>
      <w:r w:rsidRPr="00954CB2">
        <w:rPr>
          <w:rFonts w:asciiTheme="minorHAnsi" w:hAnsiTheme="minorHAnsi" w:cs="Arial"/>
        </w:rPr>
        <w:t xml:space="preserve"> aos usuários;</w:t>
      </w:r>
    </w:p>
    <w:p w:rsidR="005B6986" w:rsidRPr="00954CB2" w:rsidRDefault="005B6986" w:rsidP="0003142A">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1</w:t>
      </w:r>
      <w:r w:rsidR="0003142A">
        <w:rPr>
          <w:rFonts w:asciiTheme="minorHAnsi" w:hAnsiTheme="minorHAnsi" w:cs="Arial"/>
        </w:rPr>
        <w:t>3</w:t>
      </w:r>
      <w:r w:rsidRPr="00954CB2">
        <w:rPr>
          <w:rFonts w:asciiTheme="minorHAnsi" w:hAnsiTheme="minorHAnsi" w:cs="Arial"/>
        </w:rPr>
        <w:t>.5.</w:t>
      </w:r>
      <w:r w:rsidRPr="00954CB2">
        <w:rPr>
          <w:rFonts w:asciiTheme="minorHAnsi" w:hAnsiTheme="minorHAnsi" w:cs="Arial"/>
        </w:rPr>
        <w:tab/>
        <w:t xml:space="preserve">Informar à Contratada os valores mensais das despesas com consumo de energia e água a serem quitadas mediante respectivas </w:t>
      </w:r>
      <w:proofErr w:type="spellStart"/>
      <w:r w:rsidRPr="00954CB2">
        <w:rPr>
          <w:rFonts w:asciiTheme="minorHAnsi" w:hAnsiTheme="minorHAnsi" w:cs="Arial"/>
        </w:rPr>
        <w:t>GRUs</w:t>
      </w:r>
      <w:proofErr w:type="spellEnd"/>
      <w:r w:rsidRPr="00954CB2">
        <w:rPr>
          <w:rFonts w:asciiTheme="minorHAnsi" w:hAnsiTheme="minorHAnsi" w:cs="Arial"/>
        </w:rPr>
        <w:t xml:space="preserve"> emitidas com base no relatório de consumo;</w:t>
      </w:r>
    </w:p>
    <w:p w:rsidR="005B6986" w:rsidRPr="00954CB2" w:rsidRDefault="005B6986" w:rsidP="0003142A">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lastRenderedPageBreak/>
        <w:t>1</w:t>
      </w:r>
      <w:r w:rsidR="0003142A">
        <w:rPr>
          <w:rFonts w:asciiTheme="minorHAnsi" w:hAnsiTheme="minorHAnsi" w:cs="Arial"/>
        </w:rPr>
        <w:t>3</w:t>
      </w:r>
      <w:r w:rsidRPr="00954CB2">
        <w:rPr>
          <w:rFonts w:asciiTheme="minorHAnsi" w:hAnsiTheme="minorHAnsi" w:cs="Arial"/>
        </w:rPr>
        <w:t>.6.</w:t>
      </w:r>
      <w:r w:rsidRPr="00954CB2">
        <w:rPr>
          <w:rFonts w:asciiTheme="minorHAnsi" w:hAnsiTheme="minorHAnsi" w:cs="Arial"/>
        </w:rPr>
        <w:tab/>
        <w:t>Encaminhar, para liberação de pagamento, as faturas aprovadas do fornecimento realizado nos termos do Item 9 deste Termo de Referência.</w:t>
      </w:r>
    </w:p>
    <w:p w:rsidR="005B6986" w:rsidRPr="00954CB2" w:rsidRDefault="005B6986" w:rsidP="005B6986">
      <w:pPr>
        <w:pStyle w:val="BodyText21"/>
        <w:widowControl/>
        <w:tabs>
          <w:tab w:val="left" w:pos="1418"/>
        </w:tabs>
        <w:suppressAutoHyphens w:val="0"/>
        <w:autoSpaceDN/>
        <w:spacing w:line="360" w:lineRule="auto"/>
        <w:textAlignment w:val="auto"/>
        <w:rPr>
          <w:rFonts w:asciiTheme="minorHAnsi" w:hAnsiTheme="minorHAnsi" w:cs="Arial"/>
        </w:rPr>
      </w:pPr>
    </w:p>
    <w:p w:rsidR="005B6986" w:rsidRPr="00954CB2" w:rsidRDefault="005B6986" w:rsidP="00337422">
      <w:pPr>
        <w:pStyle w:val="BodyText21"/>
        <w:widowControl/>
        <w:numPr>
          <w:ilvl w:val="0"/>
          <w:numId w:val="42"/>
        </w:numPr>
        <w:tabs>
          <w:tab w:val="left" w:pos="1701"/>
        </w:tabs>
        <w:suppressAutoHyphens w:val="0"/>
        <w:autoSpaceDN/>
        <w:spacing w:line="360" w:lineRule="auto"/>
        <w:ind w:left="0" w:firstLine="0"/>
        <w:textAlignment w:val="auto"/>
        <w:rPr>
          <w:rFonts w:asciiTheme="minorHAnsi" w:hAnsiTheme="minorHAnsi" w:cs="Arial"/>
          <w:b/>
        </w:rPr>
      </w:pPr>
      <w:r w:rsidRPr="00954CB2">
        <w:rPr>
          <w:rFonts w:asciiTheme="minorHAnsi" w:hAnsiTheme="minorHAnsi" w:cs="Arial"/>
          <w:b/>
        </w:rPr>
        <w:t>DA ESTIMATIVA DE PREÇO</w:t>
      </w:r>
    </w:p>
    <w:p w:rsidR="005B6986" w:rsidRPr="00954CB2" w:rsidRDefault="005B6986" w:rsidP="0003142A">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1</w:t>
      </w:r>
      <w:r w:rsidR="0003142A">
        <w:rPr>
          <w:rFonts w:asciiTheme="minorHAnsi" w:hAnsiTheme="minorHAnsi" w:cs="Arial"/>
        </w:rPr>
        <w:t>4</w:t>
      </w:r>
      <w:r w:rsidRPr="00954CB2">
        <w:rPr>
          <w:rFonts w:asciiTheme="minorHAnsi" w:hAnsiTheme="minorHAnsi" w:cs="Arial"/>
        </w:rPr>
        <w:t xml:space="preserve">.1. </w:t>
      </w:r>
      <w:r w:rsidRPr="00954CB2">
        <w:rPr>
          <w:rFonts w:asciiTheme="minorHAnsi" w:hAnsiTheme="minorHAnsi" w:cs="Arial"/>
        </w:rPr>
        <w:tab/>
        <w:t xml:space="preserve">O valor estimado unitário da refeição </w:t>
      </w:r>
      <w:r w:rsidR="0003142A">
        <w:rPr>
          <w:rFonts w:asciiTheme="minorHAnsi" w:hAnsiTheme="minorHAnsi" w:cs="Arial"/>
        </w:rPr>
        <w:t xml:space="preserve">(Julho/2015) </w:t>
      </w:r>
      <w:r w:rsidRPr="00954CB2">
        <w:rPr>
          <w:rFonts w:asciiTheme="minorHAnsi" w:hAnsiTheme="minorHAnsi" w:cs="Arial"/>
        </w:rPr>
        <w:t>a ser fornecida é de R$ 6,835 para DESJEJUM, R$ 13,89</w:t>
      </w:r>
      <w:r w:rsidR="0003142A">
        <w:rPr>
          <w:rFonts w:asciiTheme="minorHAnsi" w:hAnsiTheme="minorHAnsi" w:cs="Arial"/>
        </w:rPr>
        <w:t>0</w:t>
      </w:r>
      <w:r w:rsidRPr="00954CB2">
        <w:rPr>
          <w:rFonts w:asciiTheme="minorHAnsi" w:hAnsiTheme="minorHAnsi" w:cs="Arial"/>
        </w:rPr>
        <w:t xml:space="preserve"> para ALMOÇO, R$ 13,98</w:t>
      </w:r>
      <w:r w:rsidR="0003142A">
        <w:rPr>
          <w:rFonts w:asciiTheme="minorHAnsi" w:hAnsiTheme="minorHAnsi" w:cs="Arial"/>
        </w:rPr>
        <w:t>0</w:t>
      </w:r>
      <w:r w:rsidRPr="00954CB2">
        <w:rPr>
          <w:rFonts w:asciiTheme="minorHAnsi" w:hAnsiTheme="minorHAnsi" w:cs="Arial"/>
        </w:rPr>
        <w:t xml:space="preserve"> para JANTAR e R$ 7,82</w:t>
      </w:r>
      <w:r w:rsidR="0003142A">
        <w:rPr>
          <w:rFonts w:asciiTheme="minorHAnsi" w:hAnsiTheme="minorHAnsi" w:cs="Arial"/>
        </w:rPr>
        <w:t>0</w:t>
      </w:r>
      <w:r w:rsidRPr="00954CB2">
        <w:rPr>
          <w:rFonts w:asciiTheme="minorHAnsi" w:hAnsiTheme="minorHAnsi" w:cs="Arial"/>
        </w:rPr>
        <w:t xml:space="preserve"> para QUARTA REFEIÇÃO (LANCHE DA NOITE ou CEIA) R$ 7,82</w:t>
      </w:r>
      <w:r w:rsidR="0003142A">
        <w:rPr>
          <w:rFonts w:asciiTheme="minorHAnsi" w:hAnsiTheme="minorHAnsi" w:cs="Arial"/>
        </w:rPr>
        <w:t>0</w:t>
      </w:r>
      <w:r w:rsidRPr="00954CB2">
        <w:rPr>
          <w:rFonts w:asciiTheme="minorHAnsi" w:hAnsiTheme="minorHAnsi" w:cs="Arial"/>
        </w:rPr>
        <w:t>.</w:t>
      </w:r>
    </w:p>
    <w:p w:rsidR="005B6986" w:rsidRPr="00954CB2" w:rsidRDefault="005B6986" w:rsidP="005B6986">
      <w:pPr>
        <w:pStyle w:val="BodyText21"/>
        <w:widowControl/>
        <w:tabs>
          <w:tab w:val="left" w:pos="1418"/>
        </w:tabs>
        <w:suppressAutoHyphens w:val="0"/>
        <w:autoSpaceDN/>
        <w:spacing w:line="360" w:lineRule="auto"/>
        <w:textAlignment w:val="auto"/>
        <w:rPr>
          <w:rFonts w:asciiTheme="minorHAnsi" w:hAnsiTheme="minorHAnsi" w:cs="Arial"/>
        </w:rPr>
      </w:pPr>
    </w:p>
    <w:p w:rsidR="005B6986" w:rsidRPr="00954CB2" w:rsidRDefault="005B6986" w:rsidP="00337422">
      <w:pPr>
        <w:pStyle w:val="BodyText21"/>
        <w:widowControl/>
        <w:numPr>
          <w:ilvl w:val="0"/>
          <w:numId w:val="42"/>
        </w:numPr>
        <w:tabs>
          <w:tab w:val="left" w:pos="1701"/>
        </w:tabs>
        <w:suppressAutoHyphens w:val="0"/>
        <w:autoSpaceDN/>
        <w:spacing w:line="360" w:lineRule="auto"/>
        <w:ind w:left="0" w:firstLine="0"/>
        <w:textAlignment w:val="auto"/>
        <w:rPr>
          <w:rFonts w:asciiTheme="minorHAnsi" w:hAnsiTheme="minorHAnsi" w:cs="Arial"/>
          <w:b/>
        </w:rPr>
      </w:pPr>
      <w:r w:rsidRPr="00954CB2">
        <w:rPr>
          <w:rFonts w:asciiTheme="minorHAnsi" w:hAnsiTheme="minorHAnsi" w:cs="Arial"/>
          <w:b/>
        </w:rPr>
        <w:t>ESPECIFICAÇÕES TÉCNICAS</w:t>
      </w:r>
    </w:p>
    <w:p w:rsidR="005B6986" w:rsidRPr="00954CB2" w:rsidRDefault="005B6986" w:rsidP="0003142A">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1</w:t>
      </w:r>
      <w:r w:rsidR="0003142A">
        <w:rPr>
          <w:rFonts w:asciiTheme="minorHAnsi" w:hAnsiTheme="minorHAnsi" w:cs="Arial"/>
        </w:rPr>
        <w:t>5</w:t>
      </w:r>
      <w:r w:rsidRPr="00954CB2">
        <w:rPr>
          <w:rFonts w:asciiTheme="minorHAnsi" w:hAnsiTheme="minorHAnsi" w:cs="Arial"/>
        </w:rPr>
        <w:t>.1.</w:t>
      </w:r>
      <w:r w:rsidRPr="00954CB2">
        <w:rPr>
          <w:rFonts w:asciiTheme="minorHAnsi" w:hAnsiTheme="minorHAnsi" w:cs="Arial"/>
        </w:rPr>
        <w:tab/>
        <w:t>Da População: Fica desde já informado que os dados abaixo são apenas e tão somente para fins de esclarecimento:</w:t>
      </w:r>
    </w:p>
    <w:p w:rsidR="005B6986" w:rsidRPr="00954CB2" w:rsidRDefault="005B6986" w:rsidP="005B6986">
      <w:pPr>
        <w:pStyle w:val="Standard"/>
        <w:tabs>
          <w:tab w:val="left" w:pos="567"/>
          <w:tab w:val="left" w:pos="1418"/>
        </w:tabs>
        <w:autoSpaceDE w:val="0"/>
        <w:spacing w:line="360" w:lineRule="auto"/>
        <w:jc w:val="both"/>
        <w:rPr>
          <w:rFonts w:asciiTheme="minorHAnsi" w:hAnsiTheme="minorHAnsi" w:cs="Arial"/>
        </w:rPr>
      </w:pPr>
      <w:r w:rsidRPr="00954CB2">
        <w:rPr>
          <w:rFonts w:asciiTheme="minorHAnsi" w:hAnsiTheme="minorHAnsi" w:cs="Arial"/>
        </w:rPr>
        <w:t xml:space="preserve">A população atendida será a Comunidade da UFPB, constituída de: alunos, especialmente e prioritariamente </w:t>
      </w:r>
      <w:r w:rsidRPr="00954CB2">
        <w:rPr>
          <w:rFonts w:asciiTheme="minorHAnsi" w:hAnsiTheme="minorHAnsi"/>
          <w:b/>
        </w:rPr>
        <w:t xml:space="preserve">a comunidade discente beneficiária do Programa de Alimentação, </w:t>
      </w:r>
      <w:r w:rsidRPr="00954CB2">
        <w:rPr>
          <w:rFonts w:asciiTheme="minorHAnsi" w:hAnsiTheme="minorHAnsi" w:cs="Arial"/>
        </w:rPr>
        <w:t>funcionários, professores, visitantes autorizados e categorias especiais.</w:t>
      </w:r>
    </w:p>
    <w:p w:rsidR="005B6986" w:rsidRPr="00954CB2" w:rsidRDefault="005B6986" w:rsidP="005B6986">
      <w:pPr>
        <w:pStyle w:val="Standard"/>
        <w:tabs>
          <w:tab w:val="left" w:pos="567"/>
          <w:tab w:val="left" w:pos="1418"/>
        </w:tabs>
        <w:autoSpaceDE w:val="0"/>
        <w:spacing w:line="360" w:lineRule="auto"/>
        <w:jc w:val="both"/>
        <w:rPr>
          <w:rFonts w:asciiTheme="minorHAnsi" w:hAnsiTheme="minorHAnsi" w:cs="Arial"/>
        </w:rPr>
      </w:pPr>
      <w:r w:rsidRPr="00954CB2">
        <w:rPr>
          <w:rFonts w:asciiTheme="minorHAnsi" w:hAnsiTheme="minorHAnsi" w:cs="Arial"/>
        </w:rPr>
        <w:t>1</w:t>
      </w:r>
      <w:r w:rsidR="0003142A">
        <w:rPr>
          <w:rFonts w:asciiTheme="minorHAnsi" w:hAnsiTheme="minorHAnsi" w:cs="Arial"/>
        </w:rPr>
        <w:t>5</w:t>
      </w:r>
      <w:r w:rsidRPr="00954CB2">
        <w:rPr>
          <w:rFonts w:asciiTheme="minorHAnsi" w:hAnsiTheme="minorHAnsi" w:cs="Arial"/>
        </w:rPr>
        <w:t>.1.1.</w:t>
      </w:r>
      <w:r w:rsidRPr="00954CB2">
        <w:rPr>
          <w:rFonts w:asciiTheme="minorHAnsi" w:hAnsiTheme="minorHAnsi" w:cs="Arial"/>
        </w:rPr>
        <w:tab/>
        <w:t>Das Quantidades Médias de Refeições Diárias:</w:t>
      </w:r>
    </w:p>
    <w:tbl>
      <w:tblPr>
        <w:tblW w:w="0" w:type="auto"/>
        <w:tblInd w:w="1413" w:type="dxa"/>
        <w:tblLayout w:type="fixed"/>
        <w:tblLook w:val="0000" w:firstRow="0" w:lastRow="0" w:firstColumn="0" w:lastColumn="0" w:noHBand="0" w:noVBand="0"/>
      </w:tblPr>
      <w:tblGrid>
        <w:gridCol w:w="2126"/>
        <w:gridCol w:w="4111"/>
      </w:tblGrid>
      <w:tr w:rsidR="0003142A" w:rsidRPr="00954CB2" w:rsidTr="00FD13C5">
        <w:trPr>
          <w:trHeight w:val="369"/>
        </w:trPr>
        <w:tc>
          <w:tcPr>
            <w:tcW w:w="2126" w:type="dxa"/>
            <w:tcBorders>
              <w:top w:val="single" w:sz="4" w:space="0" w:color="000000"/>
              <w:left w:val="single" w:sz="4" w:space="0" w:color="000000"/>
              <w:bottom w:val="single" w:sz="4" w:space="0" w:color="000000"/>
            </w:tcBorders>
            <w:vAlign w:val="center"/>
          </w:tcPr>
          <w:p w:rsidR="005B6986" w:rsidRPr="00954CB2" w:rsidRDefault="005B6986" w:rsidP="0003142A">
            <w:pPr>
              <w:tabs>
                <w:tab w:val="left" w:pos="1418"/>
              </w:tabs>
              <w:snapToGrid w:val="0"/>
              <w:spacing w:line="240" w:lineRule="auto"/>
              <w:jc w:val="center"/>
              <w:rPr>
                <w:rFonts w:asciiTheme="minorHAnsi" w:hAnsiTheme="minorHAnsi" w:cs="Arial"/>
                <w:b/>
                <w:color w:val="auto"/>
                <w:sz w:val="24"/>
                <w:szCs w:val="24"/>
              </w:rPr>
            </w:pPr>
            <w:r w:rsidRPr="00954CB2">
              <w:rPr>
                <w:rFonts w:asciiTheme="minorHAnsi" w:hAnsiTheme="minorHAnsi" w:cs="Arial"/>
                <w:b/>
                <w:color w:val="auto"/>
                <w:sz w:val="24"/>
                <w:szCs w:val="24"/>
              </w:rPr>
              <w:t>TIPO REFEIÇÃO</w:t>
            </w:r>
          </w:p>
        </w:tc>
        <w:tc>
          <w:tcPr>
            <w:tcW w:w="4111" w:type="dxa"/>
            <w:tcBorders>
              <w:top w:val="single" w:sz="4" w:space="0" w:color="000000"/>
              <w:left w:val="single" w:sz="4" w:space="0" w:color="000000"/>
              <w:bottom w:val="single" w:sz="4" w:space="0" w:color="000000"/>
              <w:right w:val="single" w:sz="4" w:space="0" w:color="000000"/>
            </w:tcBorders>
            <w:vAlign w:val="center"/>
          </w:tcPr>
          <w:p w:rsidR="005B6986" w:rsidRPr="00954CB2" w:rsidRDefault="005B6986" w:rsidP="000F3D12">
            <w:pPr>
              <w:tabs>
                <w:tab w:val="left" w:pos="1418"/>
              </w:tabs>
              <w:snapToGrid w:val="0"/>
              <w:spacing w:line="240" w:lineRule="auto"/>
              <w:jc w:val="center"/>
              <w:rPr>
                <w:rFonts w:asciiTheme="minorHAnsi" w:hAnsiTheme="minorHAnsi" w:cs="Arial"/>
                <w:b/>
                <w:color w:val="auto"/>
                <w:sz w:val="24"/>
                <w:szCs w:val="24"/>
              </w:rPr>
            </w:pPr>
            <w:r w:rsidRPr="00954CB2">
              <w:rPr>
                <w:rFonts w:asciiTheme="minorHAnsi" w:hAnsiTheme="minorHAnsi" w:cs="Arial"/>
                <w:b/>
                <w:color w:val="auto"/>
                <w:sz w:val="24"/>
                <w:szCs w:val="24"/>
              </w:rPr>
              <w:t>QUANTIDADE M</w:t>
            </w:r>
            <w:r w:rsidR="000F3D12">
              <w:rPr>
                <w:rFonts w:asciiTheme="minorHAnsi" w:hAnsiTheme="minorHAnsi" w:cs="Arial"/>
                <w:b/>
                <w:color w:val="auto"/>
                <w:sz w:val="24"/>
                <w:szCs w:val="24"/>
              </w:rPr>
              <w:t>ÁXIMA</w:t>
            </w:r>
            <w:r w:rsidR="00B8370B">
              <w:rPr>
                <w:rFonts w:asciiTheme="minorHAnsi" w:hAnsiTheme="minorHAnsi" w:cs="Arial"/>
                <w:b/>
                <w:color w:val="auto"/>
                <w:sz w:val="24"/>
                <w:szCs w:val="24"/>
              </w:rPr>
              <w:t xml:space="preserve"> DIÁRIA</w:t>
            </w:r>
          </w:p>
        </w:tc>
      </w:tr>
      <w:tr w:rsidR="00AB6BDF" w:rsidRPr="00954CB2" w:rsidTr="003577E0">
        <w:trPr>
          <w:trHeight w:val="369"/>
        </w:trPr>
        <w:tc>
          <w:tcPr>
            <w:tcW w:w="2126" w:type="dxa"/>
            <w:tcBorders>
              <w:top w:val="single" w:sz="4" w:space="0" w:color="000000"/>
              <w:left w:val="single" w:sz="4" w:space="0" w:color="000000"/>
              <w:bottom w:val="single" w:sz="4" w:space="0" w:color="000000"/>
            </w:tcBorders>
            <w:vAlign w:val="center"/>
          </w:tcPr>
          <w:p w:rsidR="00AB6BDF" w:rsidRPr="00954CB2" w:rsidRDefault="00AB6BDF" w:rsidP="003577E0">
            <w:pPr>
              <w:tabs>
                <w:tab w:val="left" w:pos="1418"/>
              </w:tabs>
              <w:snapToGrid w:val="0"/>
              <w:spacing w:line="240" w:lineRule="auto"/>
              <w:jc w:val="center"/>
              <w:rPr>
                <w:rFonts w:asciiTheme="minorHAnsi" w:hAnsiTheme="minorHAnsi" w:cs="Arial"/>
                <w:color w:val="auto"/>
                <w:sz w:val="24"/>
                <w:szCs w:val="24"/>
              </w:rPr>
            </w:pPr>
            <w:r w:rsidRPr="00954CB2">
              <w:rPr>
                <w:rFonts w:asciiTheme="minorHAnsi" w:hAnsiTheme="minorHAnsi" w:cs="Arial"/>
                <w:color w:val="auto"/>
                <w:sz w:val="24"/>
                <w:szCs w:val="24"/>
              </w:rPr>
              <w:t>DESJEJUM</w:t>
            </w:r>
          </w:p>
        </w:tc>
        <w:tc>
          <w:tcPr>
            <w:tcW w:w="4111" w:type="dxa"/>
            <w:tcBorders>
              <w:top w:val="single" w:sz="4" w:space="0" w:color="000000"/>
              <w:left w:val="single" w:sz="4" w:space="0" w:color="000000"/>
              <w:bottom w:val="single" w:sz="4" w:space="0" w:color="000000"/>
              <w:right w:val="single" w:sz="4" w:space="0" w:color="000000"/>
            </w:tcBorders>
            <w:vAlign w:val="center"/>
          </w:tcPr>
          <w:p w:rsidR="00AB6BDF" w:rsidRPr="00954CB2" w:rsidRDefault="00AB6BDF" w:rsidP="003577E0">
            <w:pPr>
              <w:tabs>
                <w:tab w:val="left" w:pos="1418"/>
              </w:tabs>
              <w:snapToGrid w:val="0"/>
              <w:spacing w:line="240" w:lineRule="auto"/>
              <w:jc w:val="center"/>
              <w:rPr>
                <w:rFonts w:asciiTheme="minorHAnsi" w:hAnsiTheme="minorHAnsi" w:cs="Arial"/>
                <w:color w:val="auto"/>
                <w:sz w:val="24"/>
                <w:szCs w:val="24"/>
              </w:rPr>
            </w:pPr>
            <w:r>
              <w:rPr>
                <w:rFonts w:asciiTheme="minorHAnsi" w:hAnsiTheme="minorHAnsi" w:cs="Arial"/>
                <w:color w:val="auto"/>
                <w:sz w:val="24"/>
                <w:szCs w:val="24"/>
              </w:rPr>
              <w:t>1.700</w:t>
            </w:r>
          </w:p>
        </w:tc>
      </w:tr>
      <w:tr w:rsidR="0003142A" w:rsidRPr="00954CB2" w:rsidTr="00FD13C5">
        <w:trPr>
          <w:trHeight w:val="369"/>
        </w:trPr>
        <w:tc>
          <w:tcPr>
            <w:tcW w:w="2126" w:type="dxa"/>
            <w:tcBorders>
              <w:top w:val="single" w:sz="4" w:space="0" w:color="000000"/>
              <w:left w:val="single" w:sz="4" w:space="0" w:color="000000"/>
              <w:bottom w:val="single" w:sz="4" w:space="0" w:color="000000"/>
            </w:tcBorders>
            <w:vAlign w:val="center"/>
          </w:tcPr>
          <w:p w:rsidR="005B6986" w:rsidRPr="00954CB2" w:rsidRDefault="005B6986" w:rsidP="0003142A">
            <w:pPr>
              <w:tabs>
                <w:tab w:val="left" w:pos="1418"/>
              </w:tabs>
              <w:snapToGrid w:val="0"/>
              <w:spacing w:line="240" w:lineRule="auto"/>
              <w:jc w:val="center"/>
              <w:rPr>
                <w:rFonts w:asciiTheme="minorHAnsi" w:hAnsiTheme="minorHAnsi" w:cs="Arial"/>
                <w:color w:val="auto"/>
                <w:sz w:val="24"/>
                <w:szCs w:val="24"/>
              </w:rPr>
            </w:pPr>
            <w:r w:rsidRPr="00954CB2">
              <w:rPr>
                <w:rFonts w:asciiTheme="minorHAnsi" w:hAnsiTheme="minorHAnsi" w:cs="Arial"/>
                <w:color w:val="auto"/>
                <w:sz w:val="24"/>
                <w:szCs w:val="24"/>
              </w:rPr>
              <w:t>ALMOÇO</w:t>
            </w:r>
          </w:p>
        </w:tc>
        <w:tc>
          <w:tcPr>
            <w:tcW w:w="4111" w:type="dxa"/>
            <w:tcBorders>
              <w:top w:val="single" w:sz="4" w:space="0" w:color="000000"/>
              <w:left w:val="single" w:sz="4" w:space="0" w:color="000000"/>
              <w:bottom w:val="single" w:sz="4" w:space="0" w:color="000000"/>
              <w:right w:val="single" w:sz="4" w:space="0" w:color="000000"/>
            </w:tcBorders>
            <w:vAlign w:val="center"/>
          </w:tcPr>
          <w:p w:rsidR="005B6986" w:rsidRPr="00954CB2" w:rsidRDefault="000F3D12" w:rsidP="0003142A">
            <w:pPr>
              <w:tabs>
                <w:tab w:val="left" w:pos="1418"/>
              </w:tabs>
              <w:snapToGrid w:val="0"/>
              <w:spacing w:line="240" w:lineRule="auto"/>
              <w:jc w:val="center"/>
              <w:rPr>
                <w:rFonts w:asciiTheme="minorHAnsi" w:hAnsiTheme="minorHAnsi" w:cs="Arial"/>
                <w:color w:val="auto"/>
                <w:sz w:val="24"/>
                <w:szCs w:val="24"/>
              </w:rPr>
            </w:pPr>
            <w:r>
              <w:rPr>
                <w:rFonts w:asciiTheme="minorHAnsi" w:hAnsiTheme="minorHAnsi" w:cs="Arial"/>
                <w:color w:val="auto"/>
                <w:sz w:val="24"/>
                <w:szCs w:val="24"/>
              </w:rPr>
              <w:t>5.150</w:t>
            </w:r>
          </w:p>
        </w:tc>
      </w:tr>
      <w:tr w:rsidR="0003142A" w:rsidRPr="00954CB2" w:rsidTr="00FD13C5">
        <w:trPr>
          <w:trHeight w:val="369"/>
        </w:trPr>
        <w:tc>
          <w:tcPr>
            <w:tcW w:w="2126" w:type="dxa"/>
            <w:tcBorders>
              <w:top w:val="single" w:sz="4" w:space="0" w:color="000000"/>
              <w:left w:val="single" w:sz="4" w:space="0" w:color="000000"/>
              <w:bottom w:val="single" w:sz="4" w:space="0" w:color="000000"/>
            </w:tcBorders>
            <w:vAlign w:val="center"/>
          </w:tcPr>
          <w:p w:rsidR="005B6986" w:rsidRPr="00954CB2" w:rsidRDefault="005B6986" w:rsidP="0003142A">
            <w:pPr>
              <w:tabs>
                <w:tab w:val="left" w:pos="1418"/>
              </w:tabs>
              <w:snapToGrid w:val="0"/>
              <w:spacing w:line="240" w:lineRule="auto"/>
              <w:jc w:val="center"/>
              <w:rPr>
                <w:rFonts w:asciiTheme="minorHAnsi" w:hAnsiTheme="minorHAnsi" w:cs="Arial"/>
                <w:color w:val="auto"/>
                <w:sz w:val="24"/>
                <w:szCs w:val="24"/>
              </w:rPr>
            </w:pPr>
            <w:r w:rsidRPr="00954CB2">
              <w:rPr>
                <w:rFonts w:asciiTheme="minorHAnsi" w:hAnsiTheme="minorHAnsi" w:cs="Arial"/>
                <w:color w:val="auto"/>
                <w:sz w:val="24"/>
                <w:szCs w:val="24"/>
              </w:rPr>
              <w:t>JANTAR</w:t>
            </w:r>
          </w:p>
        </w:tc>
        <w:tc>
          <w:tcPr>
            <w:tcW w:w="4111" w:type="dxa"/>
            <w:tcBorders>
              <w:top w:val="single" w:sz="4" w:space="0" w:color="000000"/>
              <w:left w:val="single" w:sz="4" w:space="0" w:color="000000"/>
              <w:bottom w:val="single" w:sz="4" w:space="0" w:color="000000"/>
              <w:right w:val="single" w:sz="4" w:space="0" w:color="000000"/>
            </w:tcBorders>
            <w:vAlign w:val="center"/>
          </w:tcPr>
          <w:p w:rsidR="005B6986" w:rsidRPr="00954CB2" w:rsidRDefault="000F3D12" w:rsidP="0003142A">
            <w:pPr>
              <w:tabs>
                <w:tab w:val="left" w:pos="1418"/>
              </w:tabs>
              <w:snapToGrid w:val="0"/>
              <w:spacing w:line="240" w:lineRule="auto"/>
              <w:jc w:val="center"/>
              <w:rPr>
                <w:rFonts w:asciiTheme="minorHAnsi" w:hAnsiTheme="minorHAnsi" w:cs="Arial"/>
                <w:color w:val="auto"/>
                <w:sz w:val="24"/>
                <w:szCs w:val="24"/>
              </w:rPr>
            </w:pPr>
            <w:r>
              <w:rPr>
                <w:rFonts w:asciiTheme="minorHAnsi" w:hAnsiTheme="minorHAnsi" w:cs="Arial"/>
                <w:color w:val="auto"/>
                <w:sz w:val="24"/>
                <w:szCs w:val="24"/>
              </w:rPr>
              <w:t>4.000</w:t>
            </w:r>
          </w:p>
        </w:tc>
      </w:tr>
      <w:tr w:rsidR="0003142A" w:rsidRPr="00954CB2" w:rsidTr="00FD13C5">
        <w:trPr>
          <w:trHeight w:val="369"/>
        </w:trPr>
        <w:tc>
          <w:tcPr>
            <w:tcW w:w="2126" w:type="dxa"/>
            <w:tcBorders>
              <w:top w:val="single" w:sz="4" w:space="0" w:color="000000"/>
              <w:left w:val="single" w:sz="4" w:space="0" w:color="000000"/>
              <w:bottom w:val="single" w:sz="4" w:space="0" w:color="000000"/>
            </w:tcBorders>
            <w:vAlign w:val="center"/>
          </w:tcPr>
          <w:p w:rsidR="005B6986" w:rsidRPr="00954CB2" w:rsidRDefault="005B6986" w:rsidP="0003142A">
            <w:pPr>
              <w:tabs>
                <w:tab w:val="left" w:pos="1418"/>
              </w:tabs>
              <w:snapToGrid w:val="0"/>
              <w:spacing w:line="240" w:lineRule="auto"/>
              <w:jc w:val="center"/>
              <w:rPr>
                <w:rFonts w:asciiTheme="minorHAnsi" w:hAnsiTheme="minorHAnsi" w:cs="Arial"/>
                <w:color w:val="auto"/>
                <w:sz w:val="24"/>
                <w:szCs w:val="24"/>
              </w:rPr>
            </w:pPr>
            <w:r w:rsidRPr="00954CB2">
              <w:rPr>
                <w:rFonts w:asciiTheme="minorHAnsi" w:hAnsiTheme="minorHAnsi" w:cs="Arial"/>
                <w:color w:val="auto"/>
                <w:sz w:val="24"/>
                <w:szCs w:val="24"/>
              </w:rPr>
              <w:t>LANCHE DA NOITE</w:t>
            </w:r>
          </w:p>
        </w:tc>
        <w:tc>
          <w:tcPr>
            <w:tcW w:w="4111" w:type="dxa"/>
            <w:tcBorders>
              <w:top w:val="single" w:sz="4" w:space="0" w:color="000000"/>
              <w:left w:val="single" w:sz="4" w:space="0" w:color="000000"/>
              <w:bottom w:val="single" w:sz="4" w:space="0" w:color="000000"/>
              <w:right w:val="single" w:sz="4" w:space="0" w:color="000000"/>
            </w:tcBorders>
            <w:vAlign w:val="center"/>
          </w:tcPr>
          <w:p w:rsidR="005B6986" w:rsidRPr="00954CB2" w:rsidRDefault="000F3D12" w:rsidP="0003142A">
            <w:pPr>
              <w:tabs>
                <w:tab w:val="left" w:pos="1418"/>
              </w:tabs>
              <w:snapToGrid w:val="0"/>
              <w:spacing w:line="240" w:lineRule="auto"/>
              <w:jc w:val="center"/>
              <w:rPr>
                <w:rFonts w:asciiTheme="minorHAnsi" w:hAnsiTheme="minorHAnsi" w:cs="Arial"/>
                <w:color w:val="auto"/>
                <w:sz w:val="24"/>
                <w:szCs w:val="24"/>
              </w:rPr>
            </w:pPr>
            <w:r>
              <w:rPr>
                <w:rFonts w:asciiTheme="minorHAnsi" w:hAnsiTheme="minorHAnsi" w:cs="Arial"/>
                <w:color w:val="auto"/>
                <w:sz w:val="24"/>
                <w:szCs w:val="24"/>
              </w:rPr>
              <w:t>1.700</w:t>
            </w:r>
          </w:p>
        </w:tc>
      </w:tr>
    </w:tbl>
    <w:p w:rsidR="005B6986" w:rsidRPr="00954CB2" w:rsidRDefault="005B6986" w:rsidP="005B6986">
      <w:pPr>
        <w:pStyle w:val="PargrafodaLista"/>
        <w:tabs>
          <w:tab w:val="left" w:pos="1374"/>
          <w:tab w:val="left" w:pos="1418"/>
          <w:tab w:val="left" w:pos="1734"/>
          <w:tab w:val="left" w:pos="2094"/>
          <w:tab w:val="left" w:pos="2454"/>
          <w:tab w:val="left" w:pos="2814"/>
          <w:tab w:val="left" w:pos="3174"/>
          <w:tab w:val="left" w:pos="3534"/>
          <w:tab w:val="left" w:pos="3894"/>
          <w:tab w:val="left" w:pos="4254"/>
          <w:tab w:val="left" w:pos="4614"/>
          <w:tab w:val="left" w:pos="4974"/>
        </w:tabs>
        <w:spacing w:line="360" w:lineRule="auto"/>
        <w:ind w:left="0"/>
        <w:jc w:val="both"/>
        <w:rPr>
          <w:rFonts w:asciiTheme="minorHAnsi" w:eastAsia="Lucida Sans Unicode" w:hAnsiTheme="minorHAnsi"/>
          <w:color w:val="auto"/>
          <w:sz w:val="24"/>
          <w:szCs w:val="24"/>
        </w:rPr>
      </w:pPr>
    </w:p>
    <w:p w:rsidR="005B6986" w:rsidRPr="00954CB2" w:rsidRDefault="005B6986" w:rsidP="00337422">
      <w:pPr>
        <w:pStyle w:val="BodyText21"/>
        <w:widowControl/>
        <w:numPr>
          <w:ilvl w:val="0"/>
          <w:numId w:val="42"/>
        </w:numPr>
        <w:tabs>
          <w:tab w:val="left" w:pos="1701"/>
        </w:tabs>
        <w:suppressAutoHyphens w:val="0"/>
        <w:autoSpaceDN/>
        <w:spacing w:line="360" w:lineRule="auto"/>
        <w:ind w:left="0" w:firstLine="0"/>
        <w:textAlignment w:val="auto"/>
        <w:rPr>
          <w:rFonts w:asciiTheme="minorHAnsi" w:hAnsiTheme="minorHAnsi" w:cs="Arial"/>
          <w:b/>
        </w:rPr>
      </w:pPr>
      <w:r w:rsidRPr="00954CB2">
        <w:rPr>
          <w:rFonts w:asciiTheme="minorHAnsi" w:hAnsiTheme="minorHAnsi" w:cs="Arial"/>
          <w:b/>
        </w:rPr>
        <w:t xml:space="preserve">DAS CONDIÇÕES COMPLEMENTARES </w:t>
      </w:r>
    </w:p>
    <w:p w:rsidR="005B6986" w:rsidRPr="00954CB2" w:rsidRDefault="005B6986" w:rsidP="0003142A">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1</w:t>
      </w:r>
      <w:r w:rsidR="0003142A">
        <w:rPr>
          <w:rFonts w:asciiTheme="minorHAnsi" w:hAnsiTheme="minorHAnsi"/>
          <w:color w:val="auto"/>
          <w:sz w:val="24"/>
          <w:szCs w:val="24"/>
        </w:rPr>
        <w:t>6</w:t>
      </w:r>
      <w:r w:rsidRPr="00954CB2">
        <w:rPr>
          <w:rFonts w:asciiTheme="minorHAnsi" w:hAnsiTheme="minorHAnsi"/>
          <w:color w:val="auto"/>
          <w:sz w:val="24"/>
          <w:szCs w:val="24"/>
        </w:rPr>
        <w:t>.1.</w:t>
      </w:r>
      <w:r w:rsidRPr="00954CB2">
        <w:rPr>
          <w:rFonts w:asciiTheme="minorHAnsi" w:hAnsiTheme="minorHAnsi"/>
          <w:color w:val="auto"/>
          <w:sz w:val="24"/>
          <w:szCs w:val="24"/>
        </w:rPr>
        <w:tab/>
        <w:t xml:space="preserve">A alimentação fornecida deverá ser adequada do ponto de vista nutricional e estar em condição higiênico sanitária, conforme legislações vigentes; </w:t>
      </w:r>
    </w:p>
    <w:p w:rsidR="005B6986" w:rsidRPr="00954CB2" w:rsidRDefault="005B6986" w:rsidP="0003142A">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1</w:t>
      </w:r>
      <w:r w:rsidR="0003142A">
        <w:rPr>
          <w:rFonts w:asciiTheme="minorHAnsi" w:hAnsiTheme="minorHAnsi"/>
          <w:color w:val="auto"/>
          <w:sz w:val="24"/>
          <w:szCs w:val="24"/>
        </w:rPr>
        <w:t>6</w:t>
      </w:r>
      <w:r w:rsidRPr="00954CB2">
        <w:rPr>
          <w:rFonts w:asciiTheme="minorHAnsi" w:hAnsiTheme="minorHAnsi"/>
          <w:color w:val="auto"/>
          <w:sz w:val="24"/>
          <w:szCs w:val="24"/>
        </w:rPr>
        <w:t>.2.</w:t>
      </w:r>
      <w:r w:rsidRPr="00954CB2">
        <w:rPr>
          <w:rFonts w:asciiTheme="minorHAnsi" w:hAnsiTheme="minorHAnsi"/>
          <w:color w:val="auto"/>
          <w:sz w:val="24"/>
          <w:szCs w:val="24"/>
        </w:rPr>
        <w:tab/>
        <w:t>O fornecimento das refeições deverá estar sob a responsabilidade técnica de nutricionista legalmente habilitado com experiência comprovada, cujas funções abrangem o desenvolvimento de todas as atividades técnico administrativas, in</w:t>
      </w:r>
      <w:r w:rsidR="0003142A">
        <w:rPr>
          <w:rFonts w:asciiTheme="minorHAnsi" w:hAnsiTheme="minorHAnsi"/>
          <w:color w:val="auto"/>
          <w:sz w:val="24"/>
          <w:szCs w:val="24"/>
        </w:rPr>
        <w:t>erentes ao serviço de nutrição;</w:t>
      </w:r>
    </w:p>
    <w:p w:rsidR="005B6986" w:rsidRPr="00954CB2" w:rsidRDefault="005B6986" w:rsidP="0003142A">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1</w:t>
      </w:r>
      <w:r w:rsidR="0003142A">
        <w:rPr>
          <w:rFonts w:asciiTheme="minorHAnsi" w:hAnsiTheme="minorHAnsi"/>
          <w:color w:val="auto"/>
          <w:sz w:val="24"/>
          <w:szCs w:val="24"/>
        </w:rPr>
        <w:t>6</w:t>
      </w:r>
      <w:r w:rsidRPr="00954CB2">
        <w:rPr>
          <w:rFonts w:asciiTheme="minorHAnsi" w:hAnsiTheme="minorHAnsi"/>
          <w:color w:val="auto"/>
          <w:sz w:val="24"/>
          <w:szCs w:val="24"/>
        </w:rPr>
        <w:t>.3.</w:t>
      </w:r>
      <w:r w:rsidRPr="00954CB2">
        <w:rPr>
          <w:rFonts w:asciiTheme="minorHAnsi" w:hAnsiTheme="minorHAnsi"/>
          <w:color w:val="auto"/>
          <w:sz w:val="24"/>
          <w:szCs w:val="24"/>
        </w:rPr>
        <w:tab/>
        <w:t xml:space="preserve">O fornecimento deverá atender os padrões técnicos recomendados e contar com quadro de pessoal técnico, operacional e administrativo qualificado e em número suficiente; </w:t>
      </w:r>
    </w:p>
    <w:p w:rsidR="005B6986" w:rsidRPr="00954CB2" w:rsidRDefault="0003142A" w:rsidP="0003142A">
      <w:pPr>
        <w:tabs>
          <w:tab w:val="left" w:pos="1701"/>
        </w:tabs>
        <w:spacing w:line="360" w:lineRule="auto"/>
        <w:ind w:right="65"/>
        <w:jc w:val="both"/>
        <w:rPr>
          <w:rFonts w:asciiTheme="minorHAnsi" w:hAnsiTheme="minorHAnsi"/>
          <w:color w:val="auto"/>
          <w:sz w:val="24"/>
          <w:szCs w:val="24"/>
        </w:rPr>
      </w:pPr>
      <w:r>
        <w:rPr>
          <w:rFonts w:asciiTheme="minorHAnsi" w:hAnsiTheme="minorHAnsi"/>
          <w:color w:val="auto"/>
          <w:sz w:val="24"/>
          <w:szCs w:val="24"/>
        </w:rPr>
        <w:t>16</w:t>
      </w:r>
      <w:r w:rsidR="005B6986" w:rsidRPr="00954CB2">
        <w:rPr>
          <w:rFonts w:asciiTheme="minorHAnsi" w:hAnsiTheme="minorHAnsi"/>
          <w:color w:val="auto"/>
          <w:sz w:val="24"/>
          <w:szCs w:val="24"/>
        </w:rPr>
        <w:t>.4.</w:t>
      </w:r>
      <w:r w:rsidR="005B6986" w:rsidRPr="00954CB2">
        <w:rPr>
          <w:rFonts w:asciiTheme="minorHAnsi" w:hAnsiTheme="minorHAnsi"/>
          <w:color w:val="auto"/>
          <w:sz w:val="24"/>
          <w:szCs w:val="24"/>
        </w:rPr>
        <w:tab/>
        <w:t xml:space="preserve">A operacionalização, distribuição e </w:t>
      </w:r>
      <w:proofErr w:type="spellStart"/>
      <w:r w:rsidR="005B6986" w:rsidRPr="00954CB2">
        <w:rPr>
          <w:rFonts w:asciiTheme="minorHAnsi" w:hAnsiTheme="minorHAnsi"/>
          <w:color w:val="auto"/>
          <w:sz w:val="24"/>
          <w:szCs w:val="24"/>
        </w:rPr>
        <w:t>porcionamento</w:t>
      </w:r>
      <w:proofErr w:type="spellEnd"/>
      <w:r w:rsidR="005B6986" w:rsidRPr="00954CB2">
        <w:rPr>
          <w:rFonts w:asciiTheme="minorHAnsi" w:hAnsiTheme="minorHAnsi"/>
          <w:color w:val="auto"/>
          <w:sz w:val="24"/>
          <w:szCs w:val="24"/>
        </w:rPr>
        <w:t xml:space="preserve"> das refeições deverão ser supervisionadas pelo responsável técnico da CONTRATADA, de maneira a observar sua </w:t>
      </w:r>
      <w:r w:rsidR="005B6986" w:rsidRPr="00954CB2">
        <w:rPr>
          <w:rFonts w:asciiTheme="minorHAnsi" w:hAnsiTheme="minorHAnsi"/>
          <w:color w:val="auto"/>
          <w:sz w:val="24"/>
          <w:szCs w:val="24"/>
        </w:rPr>
        <w:lastRenderedPageBreak/>
        <w:t xml:space="preserve">aceitação, análise da apresentação, </w:t>
      </w:r>
      <w:proofErr w:type="spellStart"/>
      <w:r w:rsidR="005B6986" w:rsidRPr="00954CB2">
        <w:rPr>
          <w:rFonts w:asciiTheme="minorHAnsi" w:hAnsiTheme="minorHAnsi"/>
          <w:color w:val="auto"/>
          <w:sz w:val="24"/>
          <w:szCs w:val="24"/>
        </w:rPr>
        <w:t>porcionamento</w:t>
      </w:r>
      <w:proofErr w:type="spellEnd"/>
      <w:r w:rsidR="005B6986" w:rsidRPr="00954CB2">
        <w:rPr>
          <w:rFonts w:asciiTheme="minorHAnsi" w:hAnsiTheme="minorHAnsi"/>
          <w:color w:val="auto"/>
          <w:sz w:val="24"/>
          <w:szCs w:val="24"/>
        </w:rPr>
        <w:t xml:space="preserve"> e temperatura das refeições servidas, para possíveis alterações ou adaptações, visando atendimento adequado e satisfatório. </w:t>
      </w:r>
    </w:p>
    <w:p w:rsidR="005B6986" w:rsidRPr="00954CB2" w:rsidRDefault="005B6986" w:rsidP="0003142A">
      <w:pPr>
        <w:tabs>
          <w:tab w:val="left" w:pos="1701"/>
        </w:tabs>
        <w:spacing w:line="360" w:lineRule="auto"/>
        <w:ind w:right="65"/>
        <w:jc w:val="both"/>
        <w:rPr>
          <w:rFonts w:asciiTheme="minorHAnsi" w:hAnsiTheme="minorHAnsi"/>
          <w:color w:val="auto"/>
          <w:sz w:val="24"/>
          <w:szCs w:val="24"/>
        </w:rPr>
      </w:pPr>
      <w:r w:rsidRPr="00954CB2">
        <w:rPr>
          <w:rFonts w:asciiTheme="minorHAnsi" w:hAnsiTheme="minorHAnsi"/>
          <w:color w:val="auto"/>
          <w:sz w:val="24"/>
          <w:szCs w:val="24"/>
        </w:rPr>
        <w:t>1</w:t>
      </w:r>
      <w:r w:rsidR="0003142A">
        <w:rPr>
          <w:rFonts w:asciiTheme="minorHAnsi" w:hAnsiTheme="minorHAnsi"/>
          <w:color w:val="auto"/>
          <w:sz w:val="24"/>
          <w:szCs w:val="24"/>
        </w:rPr>
        <w:t>6</w:t>
      </w:r>
      <w:r w:rsidRPr="00954CB2">
        <w:rPr>
          <w:rFonts w:asciiTheme="minorHAnsi" w:hAnsiTheme="minorHAnsi"/>
          <w:color w:val="auto"/>
          <w:sz w:val="24"/>
          <w:szCs w:val="24"/>
        </w:rPr>
        <w:t>.5.</w:t>
      </w:r>
      <w:r w:rsidRPr="00954CB2">
        <w:rPr>
          <w:rFonts w:asciiTheme="minorHAnsi" w:hAnsiTheme="minorHAnsi"/>
          <w:color w:val="auto"/>
          <w:sz w:val="24"/>
          <w:szCs w:val="24"/>
        </w:rPr>
        <w:tab/>
        <w:t xml:space="preserve">A CONTRATADA deverá executar todas as atividades necessárias à obtenção do escopo contratado, dentre as quais se destacam: </w:t>
      </w:r>
    </w:p>
    <w:p w:rsidR="005B6986" w:rsidRPr="00954CB2" w:rsidRDefault="005B6986" w:rsidP="0003142A">
      <w:pPr>
        <w:numPr>
          <w:ilvl w:val="0"/>
          <w:numId w:val="34"/>
        </w:numPr>
        <w:tabs>
          <w:tab w:val="left" w:pos="1701"/>
        </w:tabs>
        <w:suppressAutoHyphens w:val="0"/>
        <w:spacing w:line="360" w:lineRule="auto"/>
        <w:ind w:left="0" w:right="65"/>
        <w:jc w:val="both"/>
        <w:rPr>
          <w:rFonts w:asciiTheme="minorHAnsi" w:hAnsiTheme="minorHAnsi"/>
          <w:color w:val="auto"/>
          <w:sz w:val="24"/>
          <w:szCs w:val="24"/>
        </w:rPr>
      </w:pPr>
      <w:r w:rsidRPr="00954CB2">
        <w:rPr>
          <w:rFonts w:asciiTheme="minorHAnsi" w:hAnsiTheme="minorHAnsi"/>
          <w:color w:val="auto"/>
          <w:sz w:val="24"/>
          <w:szCs w:val="24"/>
        </w:rPr>
        <w:t xml:space="preserve">Programação das atividades de nutrição e alimentação; </w:t>
      </w:r>
    </w:p>
    <w:p w:rsidR="005B6986" w:rsidRPr="00954CB2" w:rsidRDefault="005B6986" w:rsidP="0003142A">
      <w:pPr>
        <w:numPr>
          <w:ilvl w:val="0"/>
          <w:numId w:val="34"/>
        </w:numPr>
        <w:tabs>
          <w:tab w:val="left" w:pos="1701"/>
        </w:tabs>
        <w:suppressAutoHyphens w:val="0"/>
        <w:spacing w:line="360" w:lineRule="auto"/>
        <w:ind w:left="0" w:right="65"/>
        <w:jc w:val="both"/>
        <w:rPr>
          <w:rFonts w:asciiTheme="minorHAnsi" w:hAnsiTheme="minorHAnsi"/>
          <w:color w:val="auto"/>
          <w:sz w:val="24"/>
          <w:szCs w:val="24"/>
        </w:rPr>
      </w:pPr>
      <w:r w:rsidRPr="00954CB2">
        <w:rPr>
          <w:rFonts w:asciiTheme="minorHAnsi" w:hAnsiTheme="minorHAnsi"/>
          <w:color w:val="auto"/>
          <w:sz w:val="24"/>
          <w:szCs w:val="24"/>
        </w:rPr>
        <w:t xml:space="preserve">Elaboração de cardápio diário completo – semanal quinzenal ou mensal; </w:t>
      </w:r>
    </w:p>
    <w:p w:rsidR="005B6986" w:rsidRPr="00954CB2" w:rsidRDefault="005B6986" w:rsidP="0003142A">
      <w:pPr>
        <w:numPr>
          <w:ilvl w:val="0"/>
          <w:numId w:val="34"/>
        </w:numPr>
        <w:tabs>
          <w:tab w:val="left" w:pos="1701"/>
        </w:tabs>
        <w:suppressAutoHyphens w:val="0"/>
        <w:spacing w:line="360" w:lineRule="auto"/>
        <w:ind w:left="0" w:right="65"/>
        <w:jc w:val="both"/>
        <w:rPr>
          <w:rFonts w:asciiTheme="minorHAnsi" w:hAnsiTheme="minorHAnsi"/>
          <w:color w:val="auto"/>
          <w:sz w:val="24"/>
          <w:szCs w:val="24"/>
        </w:rPr>
      </w:pPr>
      <w:r w:rsidRPr="00954CB2">
        <w:rPr>
          <w:rFonts w:asciiTheme="minorHAnsi" w:hAnsiTheme="minorHAnsi"/>
          <w:color w:val="auto"/>
          <w:sz w:val="24"/>
          <w:szCs w:val="24"/>
        </w:rPr>
        <w:t xml:space="preserve">Aquisição de gêneros e produtos alimentícios e materiais de consumo em geral necessários a execução dos serviços; </w:t>
      </w:r>
    </w:p>
    <w:p w:rsidR="005B6986" w:rsidRPr="00954CB2" w:rsidRDefault="005B6986" w:rsidP="0003142A">
      <w:pPr>
        <w:numPr>
          <w:ilvl w:val="0"/>
          <w:numId w:val="34"/>
        </w:numPr>
        <w:tabs>
          <w:tab w:val="left" w:pos="1701"/>
        </w:tabs>
        <w:suppressAutoHyphens w:val="0"/>
        <w:spacing w:line="360" w:lineRule="auto"/>
        <w:ind w:left="0" w:right="65"/>
        <w:jc w:val="both"/>
        <w:rPr>
          <w:rFonts w:asciiTheme="minorHAnsi" w:hAnsiTheme="minorHAnsi"/>
          <w:color w:val="auto"/>
          <w:sz w:val="24"/>
          <w:szCs w:val="24"/>
        </w:rPr>
      </w:pPr>
      <w:r w:rsidRPr="00954CB2">
        <w:rPr>
          <w:rFonts w:asciiTheme="minorHAnsi" w:hAnsiTheme="minorHAnsi"/>
          <w:color w:val="auto"/>
          <w:sz w:val="24"/>
          <w:szCs w:val="24"/>
        </w:rPr>
        <w:t xml:space="preserve">Armazenamento de gêneros e produtos alimentícios e materiais de consumo em recintos próprios, obedecendo, no que couber, a Portaria CVS-6/99; </w:t>
      </w:r>
    </w:p>
    <w:p w:rsidR="005B6986" w:rsidRPr="00954CB2" w:rsidRDefault="005B6986" w:rsidP="0003142A">
      <w:pPr>
        <w:numPr>
          <w:ilvl w:val="0"/>
          <w:numId w:val="34"/>
        </w:numPr>
        <w:tabs>
          <w:tab w:val="left" w:pos="1701"/>
        </w:tabs>
        <w:suppressAutoHyphens w:val="0"/>
        <w:spacing w:line="360" w:lineRule="auto"/>
        <w:ind w:left="0" w:right="65"/>
        <w:jc w:val="both"/>
        <w:rPr>
          <w:rFonts w:asciiTheme="minorHAnsi" w:hAnsiTheme="minorHAnsi"/>
          <w:color w:val="auto"/>
          <w:sz w:val="24"/>
          <w:szCs w:val="24"/>
        </w:rPr>
      </w:pPr>
      <w:r w:rsidRPr="00954CB2">
        <w:rPr>
          <w:rFonts w:asciiTheme="minorHAnsi" w:hAnsiTheme="minorHAnsi"/>
          <w:color w:val="auto"/>
          <w:sz w:val="24"/>
          <w:szCs w:val="24"/>
        </w:rPr>
        <w:t xml:space="preserve">Coleta diária de amostras da alimentação preparada (desjejum, almoço, jantar e lanche da noite), contemplando todas as preparações líquidas e incluindo as preparações que porventura forem substituídas durante a distribuição das refeições; </w:t>
      </w:r>
    </w:p>
    <w:p w:rsidR="005B6986" w:rsidRPr="00954CB2" w:rsidRDefault="005B6986" w:rsidP="0003142A">
      <w:pPr>
        <w:numPr>
          <w:ilvl w:val="0"/>
          <w:numId w:val="34"/>
        </w:numPr>
        <w:tabs>
          <w:tab w:val="left" w:pos="1701"/>
        </w:tabs>
        <w:suppressAutoHyphens w:val="0"/>
        <w:spacing w:line="360" w:lineRule="auto"/>
        <w:ind w:left="0" w:right="65"/>
        <w:jc w:val="both"/>
        <w:rPr>
          <w:rFonts w:asciiTheme="minorHAnsi" w:hAnsiTheme="minorHAnsi"/>
          <w:color w:val="auto"/>
          <w:sz w:val="24"/>
          <w:szCs w:val="24"/>
        </w:rPr>
      </w:pPr>
      <w:r w:rsidRPr="00954CB2">
        <w:rPr>
          <w:rFonts w:asciiTheme="minorHAnsi" w:hAnsiTheme="minorHAnsi"/>
          <w:color w:val="auto"/>
          <w:sz w:val="24"/>
          <w:szCs w:val="24"/>
        </w:rPr>
        <w:t xml:space="preserve">Distribuição das refeições nos refeitórios ou ambientes formalmente indicados da UFPB, devidamente acondicionada nos balcões térmicos, devendo a apresentação, temperatura e qualidade serem mantidas em condições adequadas durante toda distribuição das refeições. </w:t>
      </w:r>
    </w:p>
    <w:p w:rsidR="005B6986" w:rsidRPr="00954CB2" w:rsidRDefault="005B6986" w:rsidP="0003142A">
      <w:pPr>
        <w:numPr>
          <w:ilvl w:val="0"/>
          <w:numId w:val="34"/>
        </w:numPr>
        <w:tabs>
          <w:tab w:val="left" w:pos="1701"/>
        </w:tabs>
        <w:suppressAutoHyphens w:val="0"/>
        <w:spacing w:line="360" w:lineRule="auto"/>
        <w:ind w:left="0" w:right="65"/>
        <w:jc w:val="both"/>
        <w:rPr>
          <w:rFonts w:asciiTheme="minorHAnsi" w:hAnsiTheme="minorHAnsi"/>
          <w:color w:val="auto"/>
          <w:sz w:val="24"/>
          <w:szCs w:val="24"/>
        </w:rPr>
      </w:pPr>
      <w:proofErr w:type="spellStart"/>
      <w:r w:rsidRPr="00954CB2">
        <w:rPr>
          <w:rFonts w:asciiTheme="minorHAnsi" w:hAnsiTheme="minorHAnsi"/>
          <w:color w:val="auto"/>
          <w:sz w:val="24"/>
          <w:szCs w:val="24"/>
        </w:rPr>
        <w:t>Porcionamento</w:t>
      </w:r>
      <w:proofErr w:type="spellEnd"/>
      <w:r w:rsidRPr="00954CB2">
        <w:rPr>
          <w:rFonts w:asciiTheme="minorHAnsi" w:hAnsiTheme="minorHAnsi"/>
          <w:color w:val="auto"/>
          <w:sz w:val="24"/>
          <w:szCs w:val="24"/>
        </w:rPr>
        <w:t xml:space="preserve"> uniforme das refeições aos usuários, utilizando-se de utensílios apropriados; </w:t>
      </w:r>
    </w:p>
    <w:p w:rsidR="005B6986" w:rsidRPr="00954CB2" w:rsidRDefault="005B6986" w:rsidP="0003142A">
      <w:pPr>
        <w:numPr>
          <w:ilvl w:val="0"/>
          <w:numId w:val="34"/>
        </w:numPr>
        <w:tabs>
          <w:tab w:val="left" w:pos="1701"/>
        </w:tabs>
        <w:suppressAutoHyphens w:val="0"/>
        <w:spacing w:line="360" w:lineRule="auto"/>
        <w:ind w:left="0" w:right="65"/>
        <w:jc w:val="both"/>
        <w:rPr>
          <w:rFonts w:asciiTheme="minorHAnsi" w:hAnsiTheme="minorHAnsi"/>
          <w:color w:val="auto"/>
          <w:sz w:val="24"/>
          <w:szCs w:val="24"/>
        </w:rPr>
      </w:pPr>
      <w:r w:rsidRPr="00954CB2">
        <w:rPr>
          <w:rFonts w:asciiTheme="minorHAnsi" w:hAnsiTheme="minorHAnsi"/>
          <w:color w:val="auto"/>
          <w:sz w:val="24"/>
          <w:szCs w:val="24"/>
        </w:rPr>
        <w:t xml:space="preserve">Limpeza e higienização de todas as dependências, vinculadas à prestação de serviços e dos utensílios individuais utilizados pelos usuários. </w:t>
      </w:r>
    </w:p>
    <w:p w:rsidR="005B6986" w:rsidRPr="00954CB2" w:rsidRDefault="005B6986" w:rsidP="005B6986">
      <w:pPr>
        <w:pStyle w:val="BodyText21"/>
        <w:tabs>
          <w:tab w:val="left" w:pos="1418"/>
        </w:tabs>
        <w:spacing w:line="360" w:lineRule="auto"/>
        <w:rPr>
          <w:rFonts w:asciiTheme="minorHAnsi" w:hAnsiTheme="minorHAnsi" w:cs="Arial"/>
        </w:rPr>
      </w:pPr>
    </w:p>
    <w:p w:rsidR="005B6986" w:rsidRPr="00954CB2" w:rsidRDefault="005B6986" w:rsidP="00337422">
      <w:pPr>
        <w:pStyle w:val="BodyText21"/>
        <w:widowControl/>
        <w:numPr>
          <w:ilvl w:val="0"/>
          <w:numId w:val="42"/>
        </w:numPr>
        <w:tabs>
          <w:tab w:val="left" w:pos="1701"/>
        </w:tabs>
        <w:suppressAutoHyphens w:val="0"/>
        <w:autoSpaceDN/>
        <w:spacing w:line="360" w:lineRule="auto"/>
        <w:ind w:left="0" w:firstLine="0"/>
        <w:textAlignment w:val="auto"/>
        <w:rPr>
          <w:rFonts w:asciiTheme="minorHAnsi" w:hAnsiTheme="minorHAnsi" w:cs="Arial"/>
          <w:b/>
        </w:rPr>
      </w:pPr>
      <w:r w:rsidRPr="00954CB2">
        <w:rPr>
          <w:rFonts w:asciiTheme="minorHAnsi" w:hAnsiTheme="minorHAnsi" w:cs="Arial"/>
          <w:b/>
        </w:rPr>
        <w:t>SANÇÕES</w:t>
      </w:r>
    </w:p>
    <w:p w:rsidR="005B6986" w:rsidRPr="00954CB2" w:rsidRDefault="0003142A" w:rsidP="0003142A">
      <w:pPr>
        <w:pStyle w:val="BodyText21"/>
        <w:widowControl/>
        <w:tabs>
          <w:tab w:val="left" w:pos="1701"/>
        </w:tabs>
        <w:suppressAutoHyphens w:val="0"/>
        <w:autoSpaceDN/>
        <w:spacing w:line="360" w:lineRule="auto"/>
        <w:textAlignment w:val="auto"/>
        <w:rPr>
          <w:rFonts w:asciiTheme="minorHAnsi" w:hAnsiTheme="minorHAnsi" w:cs="Arial"/>
        </w:rPr>
      </w:pPr>
      <w:r>
        <w:rPr>
          <w:rFonts w:asciiTheme="minorHAnsi" w:hAnsiTheme="minorHAnsi" w:cs="Arial"/>
        </w:rPr>
        <w:t>17.1.</w:t>
      </w:r>
      <w:r>
        <w:rPr>
          <w:rFonts w:asciiTheme="minorHAnsi" w:hAnsiTheme="minorHAnsi" w:cs="Arial"/>
        </w:rPr>
        <w:tab/>
      </w:r>
      <w:r w:rsidR="005B6986" w:rsidRPr="00954CB2">
        <w:rPr>
          <w:rFonts w:asciiTheme="minorHAnsi" w:hAnsiTheme="minorHAnsi" w:cs="Arial"/>
        </w:rPr>
        <w:t>As sanções são as previstas no edital, na Lei n.º 10.520, de 2002, Lei nº 8.666, de 1993, Lei nº 12.846 de 2013.</w:t>
      </w:r>
    </w:p>
    <w:p w:rsidR="005B6986" w:rsidRPr="00954CB2" w:rsidRDefault="005B6986" w:rsidP="005B6986">
      <w:pPr>
        <w:pStyle w:val="BodyText21"/>
        <w:widowControl/>
        <w:tabs>
          <w:tab w:val="left" w:pos="1418"/>
        </w:tabs>
        <w:suppressAutoHyphens w:val="0"/>
        <w:autoSpaceDN/>
        <w:spacing w:line="360" w:lineRule="auto"/>
        <w:textAlignment w:val="auto"/>
        <w:rPr>
          <w:rFonts w:asciiTheme="minorHAnsi" w:hAnsiTheme="minorHAnsi" w:cs="Arial"/>
        </w:rPr>
      </w:pPr>
    </w:p>
    <w:p w:rsidR="005B6986" w:rsidRPr="00954CB2" w:rsidRDefault="005B6986" w:rsidP="0003142A">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1</w:t>
      </w:r>
      <w:r w:rsidR="0003142A">
        <w:rPr>
          <w:rFonts w:asciiTheme="minorHAnsi" w:hAnsiTheme="minorHAnsi" w:cs="Arial"/>
        </w:rPr>
        <w:t>7</w:t>
      </w:r>
      <w:r w:rsidRPr="00954CB2">
        <w:rPr>
          <w:rFonts w:asciiTheme="minorHAnsi" w:hAnsiTheme="minorHAnsi" w:cs="Arial"/>
        </w:rPr>
        <w:t>.2.</w:t>
      </w:r>
      <w:r w:rsidRPr="00954CB2">
        <w:rPr>
          <w:rFonts w:asciiTheme="minorHAnsi" w:hAnsiTheme="minorHAnsi" w:cs="Arial"/>
        </w:rPr>
        <w:tab/>
        <w:t>Em qualquer hipótese de aplicação de sanções serão assegurados à empresa o contraditório e a ampla defesa, no prazo de 05 (cinco) dias úteis, após o recebimento da notificação da UFPB.</w:t>
      </w:r>
    </w:p>
    <w:p w:rsidR="005B6986" w:rsidRPr="00954CB2" w:rsidRDefault="005B6986" w:rsidP="005B6986">
      <w:pPr>
        <w:pStyle w:val="Textbody"/>
        <w:tabs>
          <w:tab w:val="left" w:pos="1418"/>
        </w:tabs>
        <w:spacing w:after="0" w:line="360" w:lineRule="auto"/>
        <w:jc w:val="both"/>
        <w:rPr>
          <w:rFonts w:asciiTheme="minorHAnsi" w:hAnsiTheme="minorHAnsi"/>
        </w:rPr>
      </w:pPr>
    </w:p>
    <w:p w:rsidR="005B6986" w:rsidRPr="00954CB2" w:rsidRDefault="005B6986" w:rsidP="00337422">
      <w:pPr>
        <w:pStyle w:val="BodyText21"/>
        <w:widowControl/>
        <w:numPr>
          <w:ilvl w:val="0"/>
          <w:numId w:val="42"/>
        </w:numPr>
        <w:tabs>
          <w:tab w:val="left" w:pos="1701"/>
        </w:tabs>
        <w:suppressAutoHyphens w:val="0"/>
        <w:autoSpaceDN/>
        <w:spacing w:line="360" w:lineRule="auto"/>
        <w:ind w:left="0" w:firstLine="0"/>
        <w:textAlignment w:val="auto"/>
        <w:rPr>
          <w:rFonts w:asciiTheme="minorHAnsi" w:hAnsiTheme="minorHAnsi" w:cs="Arial"/>
          <w:b/>
        </w:rPr>
      </w:pPr>
      <w:r w:rsidRPr="00954CB2">
        <w:rPr>
          <w:rFonts w:asciiTheme="minorHAnsi" w:hAnsiTheme="minorHAnsi" w:cs="Arial"/>
          <w:b/>
        </w:rPr>
        <w:t>DA PROPOSTA E DOCUMENTAÇÃO OBRIGATÓRIA</w:t>
      </w:r>
    </w:p>
    <w:p w:rsidR="005B6986" w:rsidRPr="00954CB2" w:rsidRDefault="005B6986" w:rsidP="0003142A">
      <w:pPr>
        <w:pStyle w:val="BodyText21"/>
        <w:tabs>
          <w:tab w:val="left" w:pos="1701"/>
        </w:tabs>
        <w:spacing w:line="360" w:lineRule="auto"/>
        <w:rPr>
          <w:rFonts w:asciiTheme="minorHAnsi" w:hAnsiTheme="minorHAnsi" w:cs="Arial"/>
        </w:rPr>
      </w:pPr>
      <w:r w:rsidRPr="00954CB2">
        <w:rPr>
          <w:rFonts w:asciiTheme="minorHAnsi" w:hAnsiTheme="minorHAnsi" w:cs="Arial"/>
        </w:rPr>
        <w:t>1</w:t>
      </w:r>
      <w:r w:rsidR="0003142A">
        <w:rPr>
          <w:rFonts w:asciiTheme="minorHAnsi" w:hAnsiTheme="minorHAnsi" w:cs="Arial"/>
        </w:rPr>
        <w:t>8</w:t>
      </w:r>
      <w:r w:rsidRPr="00954CB2">
        <w:rPr>
          <w:rFonts w:asciiTheme="minorHAnsi" w:hAnsiTheme="minorHAnsi" w:cs="Arial"/>
        </w:rPr>
        <w:t>.1.</w:t>
      </w:r>
      <w:r w:rsidRPr="00954CB2">
        <w:rPr>
          <w:rFonts w:asciiTheme="minorHAnsi" w:hAnsiTheme="minorHAnsi" w:cs="Arial"/>
        </w:rPr>
        <w:tab/>
        <w:t xml:space="preserve">Mediante solicitação do Pregoeiro, a empresa vencedora deverá encaminhar </w:t>
      </w:r>
      <w:r w:rsidRPr="00954CB2">
        <w:rPr>
          <w:rFonts w:asciiTheme="minorHAnsi" w:hAnsiTheme="minorHAnsi" w:cs="Arial"/>
        </w:rPr>
        <w:lastRenderedPageBreak/>
        <w:t xml:space="preserve">a Proposta de Preços </w:t>
      </w:r>
      <w:r w:rsidR="009A094D" w:rsidRPr="00954CB2">
        <w:rPr>
          <w:rFonts w:asciiTheme="minorHAnsi" w:hAnsiTheme="minorHAnsi" w:cs="Arial"/>
        </w:rPr>
        <w:t>digitalizada e compactada,</w:t>
      </w:r>
      <w:r w:rsidRPr="00954CB2">
        <w:rPr>
          <w:rFonts w:asciiTheme="minorHAnsi" w:hAnsiTheme="minorHAnsi" w:cs="Arial"/>
        </w:rPr>
        <w:t xml:space="preserve"> contendo as especificações técnicas detalhadas do objeto ofertado e enviada após o término da etapa de lances, com os valores unitários e totais em conformidade com os lances eventualmente ofertados, </w:t>
      </w:r>
      <w:r w:rsidR="009A094D" w:rsidRPr="00954CB2">
        <w:rPr>
          <w:rFonts w:asciiTheme="minorHAnsi" w:hAnsiTheme="minorHAnsi" w:cs="Arial"/>
        </w:rPr>
        <w:t>e, posteriormente, em seus originais ou cópias autenticadas, mediante as regras do Pregão Eletrônico descritas em Edital.</w:t>
      </w:r>
    </w:p>
    <w:p w:rsidR="005B6986" w:rsidRPr="00954CB2" w:rsidRDefault="005B6986" w:rsidP="0003142A">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1</w:t>
      </w:r>
      <w:r w:rsidR="00AB0EFB">
        <w:rPr>
          <w:rFonts w:asciiTheme="minorHAnsi" w:hAnsiTheme="minorHAnsi" w:cs="Arial"/>
        </w:rPr>
        <w:t>8</w:t>
      </w:r>
      <w:r w:rsidRPr="00954CB2">
        <w:rPr>
          <w:rFonts w:asciiTheme="minorHAnsi" w:hAnsiTheme="minorHAnsi" w:cs="Arial"/>
        </w:rPr>
        <w:t>.1.1.</w:t>
      </w:r>
      <w:r w:rsidRPr="00954CB2">
        <w:rPr>
          <w:rFonts w:asciiTheme="minorHAnsi" w:hAnsiTheme="minorHAnsi" w:cs="Arial"/>
        </w:rPr>
        <w:tab/>
        <w:t>Prazo de validade da proposta, não inferior a 60 (sessenta) dias, a contar da data de abertura deste Pregão.</w:t>
      </w:r>
    </w:p>
    <w:p w:rsidR="005B6986" w:rsidRPr="00954CB2" w:rsidRDefault="005B6986" w:rsidP="0003142A">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1</w:t>
      </w:r>
      <w:r w:rsidR="00AB0EFB">
        <w:rPr>
          <w:rFonts w:asciiTheme="minorHAnsi" w:hAnsiTheme="minorHAnsi" w:cs="Arial"/>
        </w:rPr>
        <w:t>8</w:t>
      </w:r>
      <w:r w:rsidRPr="00954CB2">
        <w:rPr>
          <w:rFonts w:asciiTheme="minorHAnsi" w:hAnsiTheme="minorHAnsi" w:cs="Arial"/>
        </w:rPr>
        <w:t>.1.2.</w:t>
      </w:r>
      <w:r w:rsidRPr="00954CB2">
        <w:rPr>
          <w:rFonts w:asciiTheme="minorHAnsi" w:hAnsiTheme="minorHAnsi" w:cs="Arial"/>
        </w:rPr>
        <w:tab/>
        <w:t xml:space="preserve">Proposta comercial, com a especificação clara, completa e minuciosa do objeto ofertado em conformidade com o Edital do Pregão Eletrônico para nº </w:t>
      </w:r>
      <w:proofErr w:type="spellStart"/>
      <w:r w:rsidRPr="00954CB2">
        <w:rPr>
          <w:rFonts w:asciiTheme="minorHAnsi" w:hAnsiTheme="minorHAnsi" w:cs="Arial"/>
        </w:rPr>
        <w:t>xx</w:t>
      </w:r>
      <w:proofErr w:type="spellEnd"/>
      <w:r w:rsidRPr="00954CB2">
        <w:rPr>
          <w:rFonts w:asciiTheme="minorHAnsi" w:hAnsiTheme="minorHAnsi" w:cs="Arial"/>
        </w:rPr>
        <w:t>/2015 e seus anexos.</w:t>
      </w:r>
    </w:p>
    <w:p w:rsidR="005B6986" w:rsidRPr="00954CB2" w:rsidRDefault="005B6986" w:rsidP="0003142A">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1</w:t>
      </w:r>
      <w:r w:rsidR="00AB0EFB">
        <w:rPr>
          <w:rFonts w:asciiTheme="minorHAnsi" w:hAnsiTheme="minorHAnsi" w:cs="Arial"/>
        </w:rPr>
        <w:t>8</w:t>
      </w:r>
      <w:r w:rsidRPr="00954CB2">
        <w:rPr>
          <w:rFonts w:asciiTheme="minorHAnsi" w:hAnsiTheme="minorHAnsi" w:cs="Arial"/>
        </w:rPr>
        <w:t>.1.3.</w:t>
      </w:r>
      <w:r w:rsidRPr="00954CB2">
        <w:rPr>
          <w:rFonts w:asciiTheme="minorHAnsi" w:hAnsiTheme="minorHAnsi" w:cs="Arial"/>
        </w:rPr>
        <w:tab/>
        <w:t>Declaração expressa de que nos preços cotados estão inclusas todas as despesas, de qualquer natureza, incidentes sobre o objeto deste Pregão.</w:t>
      </w:r>
    </w:p>
    <w:p w:rsidR="005B6986" w:rsidRPr="00954CB2" w:rsidRDefault="005B6986" w:rsidP="0003142A">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1</w:t>
      </w:r>
      <w:r w:rsidR="00AB0EFB">
        <w:rPr>
          <w:rFonts w:asciiTheme="minorHAnsi" w:hAnsiTheme="minorHAnsi" w:cs="Arial"/>
        </w:rPr>
        <w:t>8</w:t>
      </w:r>
      <w:r w:rsidRPr="00954CB2">
        <w:rPr>
          <w:rFonts w:asciiTheme="minorHAnsi" w:hAnsiTheme="minorHAnsi" w:cs="Arial"/>
        </w:rPr>
        <w:t>.1.4.</w:t>
      </w:r>
      <w:r w:rsidRPr="00954CB2">
        <w:rPr>
          <w:rFonts w:asciiTheme="minorHAnsi" w:hAnsiTheme="minorHAnsi" w:cs="Arial"/>
        </w:rPr>
        <w:tab/>
        <w:t xml:space="preserve">Razão Social, Endereço completo, Telefone/Fax, Número do CNPJ/MF, Dados Bancários: N.º do Banco, N.º da Agência Bancária, N.º da Conta-Corrente e Nome da Praça de </w:t>
      </w:r>
      <w:r w:rsidR="009A094D" w:rsidRPr="00954CB2">
        <w:rPr>
          <w:rFonts w:asciiTheme="minorHAnsi" w:hAnsiTheme="minorHAnsi" w:cs="Arial"/>
        </w:rPr>
        <w:t>Pagamento</w:t>
      </w:r>
      <w:r w:rsidRPr="00954CB2">
        <w:rPr>
          <w:rFonts w:asciiTheme="minorHAnsi" w:hAnsiTheme="minorHAnsi" w:cs="Arial"/>
        </w:rPr>
        <w:t>, além do Nome e Número do Telefone Celular do representante da empresa.</w:t>
      </w:r>
    </w:p>
    <w:p w:rsidR="005B6986" w:rsidRPr="00954CB2" w:rsidRDefault="005B6986" w:rsidP="0003142A">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1</w:t>
      </w:r>
      <w:r w:rsidR="00AB0EFB">
        <w:rPr>
          <w:rFonts w:asciiTheme="minorHAnsi" w:hAnsiTheme="minorHAnsi" w:cs="Arial"/>
        </w:rPr>
        <w:t>8</w:t>
      </w:r>
      <w:r w:rsidRPr="00954CB2">
        <w:rPr>
          <w:rFonts w:asciiTheme="minorHAnsi" w:hAnsiTheme="minorHAnsi" w:cs="Arial"/>
        </w:rPr>
        <w:t>.1.5.</w:t>
      </w:r>
      <w:r w:rsidRPr="00954CB2">
        <w:rPr>
          <w:rFonts w:asciiTheme="minorHAnsi" w:hAnsiTheme="minorHAnsi" w:cs="Arial"/>
        </w:rPr>
        <w:tab/>
        <w:t>Declaração expressa que o prazo para início do fornecimento de refeições será em até 20 (vinte) dias, contados da data de assinatura do Contrato.</w:t>
      </w:r>
    </w:p>
    <w:p w:rsidR="005B6986" w:rsidRPr="00954CB2" w:rsidRDefault="005B6986" w:rsidP="0003142A">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1</w:t>
      </w:r>
      <w:r w:rsidR="00AB0EFB">
        <w:rPr>
          <w:rFonts w:asciiTheme="minorHAnsi" w:hAnsiTheme="minorHAnsi" w:cs="Arial"/>
        </w:rPr>
        <w:t>8</w:t>
      </w:r>
      <w:r w:rsidRPr="00954CB2">
        <w:rPr>
          <w:rFonts w:asciiTheme="minorHAnsi" w:hAnsiTheme="minorHAnsi" w:cs="Arial"/>
        </w:rPr>
        <w:t>.1.6.</w:t>
      </w:r>
      <w:r w:rsidRPr="00954CB2">
        <w:rPr>
          <w:rFonts w:asciiTheme="minorHAnsi" w:hAnsiTheme="minorHAnsi" w:cs="Arial"/>
        </w:rPr>
        <w:tab/>
        <w:t>Declaração expressa de que aceita e concorda plenamente com todos os termos deste Edital e seus Anexos e de que tem total conhecimento de todas as condições neles contidas.</w:t>
      </w:r>
    </w:p>
    <w:p w:rsidR="005B6986" w:rsidRPr="00954CB2" w:rsidRDefault="005B6986" w:rsidP="005B6986">
      <w:pPr>
        <w:pStyle w:val="BodyText21"/>
        <w:widowControl/>
        <w:tabs>
          <w:tab w:val="left" w:pos="1418"/>
        </w:tabs>
        <w:suppressAutoHyphens w:val="0"/>
        <w:autoSpaceDN/>
        <w:spacing w:line="360" w:lineRule="auto"/>
        <w:textAlignment w:val="auto"/>
        <w:rPr>
          <w:rFonts w:asciiTheme="minorHAnsi" w:hAnsiTheme="minorHAnsi" w:cs="Arial"/>
        </w:rPr>
      </w:pPr>
    </w:p>
    <w:p w:rsidR="005B6986" w:rsidRPr="00954CB2" w:rsidRDefault="005B6986" w:rsidP="00337422">
      <w:pPr>
        <w:pStyle w:val="BodyText21"/>
        <w:widowControl/>
        <w:numPr>
          <w:ilvl w:val="0"/>
          <w:numId w:val="42"/>
        </w:numPr>
        <w:tabs>
          <w:tab w:val="left" w:pos="1701"/>
        </w:tabs>
        <w:suppressAutoHyphens w:val="0"/>
        <w:autoSpaceDN/>
        <w:spacing w:line="360" w:lineRule="auto"/>
        <w:ind w:left="0" w:firstLine="0"/>
        <w:textAlignment w:val="auto"/>
        <w:rPr>
          <w:rFonts w:asciiTheme="minorHAnsi" w:hAnsiTheme="minorHAnsi" w:cs="Arial"/>
          <w:b/>
        </w:rPr>
      </w:pPr>
      <w:r w:rsidRPr="00954CB2">
        <w:rPr>
          <w:rFonts w:asciiTheme="minorHAnsi" w:hAnsiTheme="minorHAnsi" w:cs="Arial"/>
          <w:b/>
        </w:rPr>
        <w:t xml:space="preserve">DOCUMENTAÇÃO OBRIGATÓRIA – QUALIFICAÇÃO TÉCNICA </w:t>
      </w:r>
    </w:p>
    <w:p w:rsidR="005B6986" w:rsidRPr="00954CB2" w:rsidRDefault="00AB0EFB" w:rsidP="00AB0EFB">
      <w:pPr>
        <w:pStyle w:val="BodyText21"/>
        <w:widowControl/>
        <w:tabs>
          <w:tab w:val="left" w:pos="1701"/>
        </w:tabs>
        <w:suppressAutoHyphens w:val="0"/>
        <w:autoSpaceDN/>
        <w:spacing w:line="360" w:lineRule="auto"/>
        <w:textAlignment w:val="auto"/>
        <w:rPr>
          <w:rFonts w:asciiTheme="minorHAnsi" w:hAnsiTheme="minorHAnsi" w:cs="Arial"/>
        </w:rPr>
      </w:pPr>
      <w:r>
        <w:rPr>
          <w:rFonts w:asciiTheme="minorHAnsi" w:hAnsiTheme="minorHAnsi" w:cs="Arial"/>
        </w:rPr>
        <w:t>19</w:t>
      </w:r>
      <w:r w:rsidR="005B6986" w:rsidRPr="00954CB2">
        <w:rPr>
          <w:rFonts w:asciiTheme="minorHAnsi" w:hAnsiTheme="minorHAnsi" w:cs="Arial"/>
        </w:rPr>
        <w:t>.1.</w:t>
      </w:r>
      <w:r w:rsidR="005B6986" w:rsidRPr="00954CB2">
        <w:rPr>
          <w:rFonts w:asciiTheme="minorHAnsi" w:hAnsiTheme="minorHAnsi" w:cs="Arial"/>
        </w:rPr>
        <w:tab/>
        <w:t>Relação das instalações e do aparelhamento técnico, adequados e disponíveis para a realização do objeto da licitação, acompanhada de declaração formal do licitante de sua disponibilidade, sob as penas cabíveis.</w:t>
      </w:r>
    </w:p>
    <w:p w:rsidR="005B6986" w:rsidRPr="00954CB2" w:rsidRDefault="00A07A6E" w:rsidP="00A07A6E">
      <w:pPr>
        <w:pStyle w:val="BodyText21"/>
        <w:widowControl/>
        <w:tabs>
          <w:tab w:val="left" w:pos="1701"/>
        </w:tabs>
        <w:suppressAutoHyphens w:val="0"/>
        <w:autoSpaceDN/>
        <w:spacing w:line="360" w:lineRule="auto"/>
        <w:textAlignment w:val="auto"/>
        <w:rPr>
          <w:rFonts w:asciiTheme="minorHAnsi" w:hAnsiTheme="minorHAnsi" w:cs="Arial"/>
        </w:rPr>
      </w:pPr>
      <w:r>
        <w:rPr>
          <w:rFonts w:asciiTheme="minorHAnsi" w:hAnsiTheme="minorHAnsi" w:cs="Arial"/>
        </w:rPr>
        <w:t>19</w:t>
      </w:r>
      <w:r w:rsidR="005B6986" w:rsidRPr="00954CB2">
        <w:rPr>
          <w:rFonts w:asciiTheme="minorHAnsi" w:hAnsiTheme="minorHAnsi" w:cs="Arial"/>
        </w:rPr>
        <w:t>.2.</w:t>
      </w:r>
      <w:r w:rsidR="005B6986" w:rsidRPr="00954CB2">
        <w:rPr>
          <w:rFonts w:asciiTheme="minorHAnsi" w:hAnsiTheme="minorHAnsi" w:cs="Arial"/>
        </w:rPr>
        <w:tab/>
        <w:t>Serão impressas via sistema Comprasnet as declarações:</w:t>
      </w:r>
    </w:p>
    <w:p w:rsidR="005B6986" w:rsidRPr="00954CB2" w:rsidRDefault="005B6986" w:rsidP="00A07A6E">
      <w:pPr>
        <w:pStyle w:val="western"/>
        <w:numPr>
          <w:ilvl w:val="0"/>
          <w:numId w:val="16"/>
        </w:numPr>
        <w:tabs>
          <w:tab w:val="left" w:pos="2835"/>
        </w:tabs>
        <w:spacing w:before="0" w:line="360" w:lineRule="auto"/>
        <w:ind w:left="1701"/>
        <w:rPr>
          <w:rFonts w:asciiTheme="minorHAnsi" w:hAnsiTheme="minorHAnsi"/>
        </w:rPr>
      </w:pPr>
      <w:r w:rsidRPr="00954CB2">
        <w:rPr>
          <w:rFonts w:asciiTheme="minorHAnsi" w:hAnsiTheme="minorHAnsi"/>
        </w:rPr>
        <w:t>Declaração de Inexistência de Fato Superveniente.</w:t>
      </w:r>
    </w:p>
    <w:p w:rsidR="005B6986" w:rsidRPr="00954CB2" w:rsidRDefault="005B6986" w:rsidP="00A07A6E">
      <w:pPr>
        <w:pStyle w:val="western"/>
        <w:numPr>
          <w:ilvl w:val="0"/>
          <w:numId w:val="16"/>
        </w:numPr>
        <w:tabs>
          <w:tab w:val="left" w:pos="2835"/>
        </w:tabs>
        <w:spacing w:before="0" w:line="360" w:lineRule="auto"/>
        <w:ind w:left="1701"/>
        <w:rPr>
          <w:rFonts w:asciiTheme="minorHAnsi" w:hAnsiTheme="minorHAnsi"/>
        </w:rPr>
      </w:pPr>
      <w:r w:rsidRPr="00954CB2">
        <w:rPr>
          <w:rFonts w:asciiTheme="minorHAnsi" w:hAnsiTheme="minorHAnsi"/>
        </w:rPr>
        <w:t>Declaração de que não emprega menor;</w:t>
      </w:r>
    </w:p>
    <w:p w:rsidR="005B6986" w:rsidRPr="00954CB2" w:rsidRDefault="005B6986" w:rsidP="00A07A6E">
      <w:pPr>
        <w:pStyle w:val="western"/>
        <w:numPr>
          <w:ilvl w:val="0"/>
          <w:numId w:val="15"/>
        </w:numPr>
        <w:tabs>
          <w:tab w:val="left" w:pos="2835"/>
        </w:tabs>
        <w:spacing w:before="0" w:line="360" w:lineRule="auto"/>
        <w:ind w:left="1701"/>
        <w:rPr>
          <w:rFonts w:asciiTheme="minorHAnsi" w:hAnsiTheme="minorHAnsi"/>
        </w:rPr>
      </w:pPr>
      <w:r w:rsidRPr="00954CB2">
        <w:rPr>
          <w:rFonts w:asciiTheme="minorHAnsi" w:hAnsiTheme="minorHAnsi"/>
        </w:rPr>
        <w:t>Declaração de enquadramento como ME/</w:t>
      </w:r>
      <w:proofErr w:type="spellStart"/>
      <w:r w:rsidRPr="00954CB2">
        <w:rPr>
          <w:rFonts w:asciiTheme="minorHAnsi" w:hAnsiTheme="minorHAnsi"/>
        </w:rPr>
        <w:t>EPP</w:t>
      </w:r>
      <w:proofErr w:type="spellEnd"/>
      <w:r w:rsidRPr="00954CB2">
        <w:rPr>
          <w:rFonts w:asciiTheme="minorHAnsi" w:hAnsiTheme="minorHAnsi"/>
        </w:rPr>
        <w:t>;</w:t>
      </w:r>
    </w:p>
    <w:p w:rsidR="005B6986" w:rsidRPr="00954CB2" w:rsidRDefault="005B6986" w:rsidP="00A07A6E">
      <w:pPr>
        <w:pStyle w:val="western"/>
        <w:numPr>
          <w:ilvl w:val="0"/>
          <w:numId w:val="14"/>
        </w:numPr>
        <w:tabs>
          <w:tab w:val="left" w:pos="2835"/>
        </w:tabs>
        <w:spacing w:before="0" w:line="360" w:lineRule="auto"/>
        <w:ind w:left="1701"/>
        <w:rPr>
          <w:rFonts w:asciiTheme="minorHAnsi" w:hAnsiTheme="minorHAnsi"/>
        </w:rPr>
      </w:pPr>
      <w:r w:rsidRPr="00954CB2">
        <w:rPr>
          <w:rFonts w:asciiTheme="minorHAnsi" w:hAnsiTheme="minorHAnsi"/>
        </w:rPr>
        <w:t>Declaração Independente de Proposta;</w:t>
      </w:r>
    </w:p>
    <w:p w:rsidR="005B6986" w:rsidRPr="00954CB2" w:rsidRDefault="005B6986" w:rsidP="00A07A6E">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20.3.</w:t>
      </w:r>
      <w:r w:rsidRPr="00954CB2">
        <w:rPr>
          <w:rFonts w:asciiTheme="minorHAnsi" w:hAnsiTheme="minorHAnsi" w:cs="Arial"/>
        </w:rPr>
        <w:tab/>
        <w:t xml:space="preserve">Demais documentos descritos </w:t>
      </w:r>
      <w:r w:rsidR="00A07A6E">
        <w:rPr>
          <w:rFonts w:asciiTheme="minorHAnsi" w:hAnsiTheme="minorHAnsi" w:cs="Arial"/>
        </w:rPr>
        <w:t>em item próprio</w:t>
      </w:r>
      <w:r w:rsidRPr="00954CB2">
        <w:rPr>
          <w:rFonts w:asciiTheme="minorHAnsi" w:hAnsiTheme="minorHAnsi" w:cs="Arial"/>
        </w:rPr>
        <w:t xml:space="preserve"> do Edital.</w:t>
      </w:r>
    </w:p>
    <w:p w:rsidR="005B6986" w:rsidRPr="00954CB2" w:rsidRDefault="005B6986" w:rsidP="005B6986">
      <w:pPr>
        <w:pStyle w:val="BodyText21"/>
        <w:widowControl/>
        <w:tabs>
          <w:tab w:val="left" w:pos="1418"/>
        </w:tabs>
        <w:suppressAutoHyphens w:val="0"/>
        <w:autoSpaceDN/>
        <w:spacing w:line="360" w:lineRule="auto"/>
        <w:textAlignment w:val="auto"/>
        <w:rPr>
          <w:rFonts w:asciiTheme="minorHAnsi" w:hAnsiTheme="minorHAnsi" w:cs="Arial"/>
        </w:rPr>
      </w:pPr>
    </w:p>
    <w:p w:rsidR="005B6986" w:rsidRPr="00954CB2" w:rsidRDefault="005B6986" w:rsidP="00337422">
      <w:pPr>
        <w:pStyle w:val="BodyText21"/>
        <w:widowControl/>
        <w:numPr>
          <w:ilvl w:val="0"/>
          <w:numId w:val="42"/>
        </w:numPr>
        <w:tabs>
          <w:tab w:val="left" w:pos="1701"/>
        </w:tabs>
        <w:suppressAutoHyphens w:val="0"/>
        <w:autoSpaceDN/>
        <w:spacing w:line="360" w:lineRule="auto"/>
        <w:ind w:left="0" w:firstLine="0"/>
        <w:textAlignment w:val="auto"/>
        <w:rPr>
          <w:rFonts w:asciiTheme="minorHAnsi" w:hAnsiTheme="minorHAnsi" w:cs="Arial"/>
          <w:b/>
        </w:rPr>
      </w:pPr>
      <w:r w:rsidRPr="00954CB2">
        <w:rPr>
          <w:rFonts w:asciiTheme="minorHAnsi" w:hAnsiTheme="minorHAnsi" w:cs="Arial"/>
          <w:b/>
        </w:rPr>
        <w:lastRenderedPageBreak/>
        <w:t>VISTORIA TÉCNICA</w:t>
      </w:r>
    </w:p>
    <w:p w:rsidR="005B6986" w:rsidRPr="00954CB2" w:rsidRDefault="005B6986" w:rsidP="00A07A6E">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21.1.</w:t>
      </w:r>
      <w:r w:rsidRPr="00954CB2">
        <w:rPr>
          <w:rFonts w:asciiTheme="minorHAnsi" w:hAnsiTheme="minorHAnsi" w:cs="Arial"/>
        </w:rPr>
        <w:tab/>
        <w:t>Os interessados terão acesso ao local, para as verificações que se fizerem necessárias.</w:t>
      </w:r>
    </w:p>
    <w:p w:rsidR="005B6986" w:rsidRPr="00954CB2" w:rsidRDefault="00A07A6E" w:rsidP="00A07A6E">
      <w:pPr>
        <w:pStyle w:val="BodyText21"/>
        <w:widowControl/>
        <w:tabs>
          <w:tab w:val="left" w:pos="1701"/>
        </w:tabs>
        <w:suppressAutoHyphens w:val="0"/>
        <w:autoSpaceDN/>
        <w:spacing w:line="360" w:lineRule="auto"/>
        <w:textAlignment w:val="auto"/>
        <w:rPr>
          <w:rFonts w:asciiTheme="minorHAnsi" w:hAnsiTheme="minorHAnsi" w:cs="Arial"/>
        </w:rPr>
      </w:pPr>
      <w:r>
        <w:rPr>
          <w:rFonts w:asciiTheme="minorHAnsi" w:hAnsiTheme="minorHAnsi" w:cs="Arial"/>
        </w:rPr>
        <w:t>21.2.</w:t>
      </w:r>
      <w:r>
        <w:rPr>
          <w:rFonts w:asciiTheme="minorHAnsi" w:hAnsiTheme="minorHAnsi" w:cs="Arial"/>
        </w:rPr>
        <w:tab/>
        <w:t>A vistoria técnica</w:t>
      </w:r>
      <w:r w:rsidR="005B6986" w:rsidRPr="00954CB2">
        <w:rPr>
          <w:rFonts w:asciiTheme="minorHAnsi" w:hAnsiTheme="minorHAnsi" w:cs="Arial"/>
        </w:rPr>
        <w:t xml:space="preserve"> tem como objetivo possibilitar ao licitante conhecer os locais e as instalações onde serão produzidas e fornecidas as refeições.</w:t>
      </w:r>
    </w:p>
    <w:p w:rsidR="005B6986" w:rsidRPr="00954CB2" w:rsidRDefault="005B6986" w:rsidP="00A07A6E">
      <w:pPr>
        <w:pStyle w:val="BodyText21"/>
        <w:widowControl/>
        <w:tabs>
          <w:tab w:val="left" w:pos="1701"/>
        </w:tabs>
        <w:suppressAutoHyphens w:val="0"/>
        <w:autoSpaceDN/>
        <w:spacing w:line="360" w:lineRule="auto"/>
        <w:textAlignment w:val="auto"/>
        <w:rPr>
          <w:rFonts w:asciiTheme="minorHAnsi" w:hAnsiTheme="minorHAnsi" w:cs="Arial"/>
        </w:rPr>
      </w:pPr>
      <w:r w:rsidRPr="000F3D12">
        <w:rPr>
          <w:rFonts w:asciiTheme="minorHAnsi" w:hAnsiTheme="minorHAnsi" w:cs="Arial"/>
        </w:rPr>
        <w:t>21.3.</w:t>
      </w:r>
      <w:r w:rsidRPr="000F3D12">
        <w:rPr>
          <w:rFonts w:asciiTheme="minorHAnsi" w:hAnsiTheme="minorHAnsi" w:cs="Arial"/>
        </w:rPr>
        <w:tab/>
        <w:t>O licitante, após a vistoria, deverá declarar que possui pleno conhecimento das condições e peculiaridades inerentes à natureza dos trabalhos, assumindo total responsabilidade por esse fato, informando ainda que não utilizará quaisquer questionamentos futuros que ensejem avenças técnicas ou financeiras.</w:t>
      </w:r>
    </w:p>
    <w:p w:rsidR="005B6986" w:rsidRDefault="005B6986" w:rsidP="00A07A6E">
      <w:pPr>
        <w:pStyle w:val="BodyText21"/>
        <w:widowControl/>
        <w:tabs>
          <w:tab w:val="left" w:pos="1701"/>
        </w:tabs>
        <w:suppressAutoHyphens w:val="0"/>
        <w:autoSpaceDN/>
        <w:spacing w:line="360" w:lineRule="auto"/>
        <w:textAlignment w:val="auto"/>
        <w:rPr>
          <w:rFonts w:asciiTheme="minorHAnsi" w:hAnsiTheme="minorHAnsi" w:cs="Arial"/>
        </w:rPr>
      </w:pPr>
      <w:r w:rsidRPr="00954CB2">
        <w:rPr>
          <w:rFonts w:asciiTheme="minorHAnsi" w:hAnsiTheme="minorHAnsi" w:cs="Arial"/>
        </w:rPr>
        <w:t>21.4.</w:t>
      </w:r>
      <w:r w:rsidRPr="00954CB2">
        <w:rPr>
          <w:rFonts w:asciiTheme="minorHAnsi" w:hAnsiTheme="minorHAnsi" w:cs="Arial"/>
        </w:rPr>
        <w:tab/>
        <w:t>As vis</w:t>
      </w:r>
      <w:r w:rsidR="00A07A6E">
        <w:rPr>
          <w:rFonts w:asciiTheme="minorHAnsi" w:hAnsiTheme="minorHAnsi" w:cs="Arial"/>
        </w:rPr>
        <w:t>to</w:t>
      </w:r>
      <w:r w:rsidRPr="00954CB2">
        <w:rPr>
          <w:rFonts w:asciiTheme="minorHAnsi" w:hAnsiTheme="minorHAnsi" w:cs="Arial"/>
        </w:rPr>
        <w:t>rias deverão ocorrer</w:t>
      </w:r>
      <w:r w:rsidR="00A07A6E">
        <w:rPr>
          <w:rFonts w:asciiTheme="minorHAnsi" w:hAnsiTheme="minorHAnsi" w:cs="Arial"/>
        </w:rPr>
        <w:t>, a critério de cada licitante,</w:t>
      </w:r>
      <w:r w:rsidRPr="00954CB2">
        <w:rPr>
          <w:rFonts w:asciiTheme="minorHAnsi" w:hAnsiTheme="minorHAnsi" w:cs="Arial"/>
        </w:rPr>
        <w:t xml:space="preserve"> de segunda-feira à sexta-feira, das 09h00 às 16h00 e deverão ser previamente agendadas pelo telefone (83) 3216-7231 – Superintendência dos Restaurantes da UFPB.</w:t>
      </w:r>
    </w:p>
    <w:p w:rsidR="00E77AE7" w:rsidRDefault="00E77AE7" w:rsidP="00A07A6E">
      <w:pPr>
        <w:pStyle w:val="BodyText21"/>
        <w:widowControl/>
        <w:tabs>
          <w:tab w:val="left" w:pos="1701"/>
        </w:tabs>
        <w:suppressAutoHyphens w:val="0"/>
        <w:autoSpaceDN/>
        <w:spacing w:line="360" w:lineRule="auto"/>
        <w:textAlignment w:val="auto"/>
        <w:rPr>
          <w:rFonts w:asciiTheme="minorHAnsi" w:hAnsiTheme="minorHAnsi" w:cs="Arial"/>
        </w:rPr>
      </w:pPr>
    </w:p>
    <w:p w:rsidR="00E77AE7" w:rsidRDefault="00E77AE7" w:rsidP="00E77AE7">
      <w:pPr>
        <w:jc w:val="both"/>
        <w:rPr>
          <w:b/>
          <w:bCs/>
        </w:rPr>
      </w:pPr>
      <w:r w:rsidRPr="00037D47">
        <w:rPr>
          <w:b/>
          <w:bCs/>
        </w:rPr>
        <w:t>De acordo.</w:t>
      </w:r>
    </w:p>
    <w:p w:rsidR="00E77AE7" w:rsidRPr="00037D47" w:rsidRDefault="00E77AE7" w:rsidP="00E77AE7">
      <w:pPr>
        <w:jc w:val="both"/>
        <w:rPr>
          <w:b/>
          <w:bCs/>
        </w:rPr>
      </w:pPr>
    </w:p>
    <w:p w:rsidR="00E77AE7" w:rsidRPr="00037D47" w:rsidRDefault="00E77AE7" w:rsidP="00E77AE7">
      <w:pPr>
        <w:jc w:val="both"/>
        <w:rPr>
          <w:b/>
          <w:bCs/>
        </w:rPr>
      </w:pPr>
      <w:r w:rsidRPr="00037D47">
        <w:rPr>
          <w:b/>
          <w:bCs/>
        </w:rPr>
        <w:t xml:space="preserve">Declaro aprovado o presente </w:t>
      </w:r>
      <w:r>
        <w:rPr>
          <w:b/>
          <w:bCs/>
        </w:rPr>
        <w:t>TERMO DE REFERÊNCIA</w:t>
      </w:r>
      <w:r w:rsidRPr="00037D47">
        <w:rPr>
          <w:b/>
          <w:bCs/>
        </w:rPr>
        <w:t xml:space="preserve">, conforme a legislação em vigor. Retorne-se ao </w:t>
      </w:r>
      <w:r>
        <w:rPr>
          <w:b/>
          <w:bCs/>
        </w:rPr>
        <w:t>Pregoeiro</w:t>
      </w:r>
      <w:r w:rsidRPr="00037D47">
        <w:rPr>
          <w:b/>
          <w:bCs/>
        </w:rPr>
        <w:t xml:space="preserve"> e sua equipe de apoio, para devido prosseguimento do feito.</w:t>
      </w:r>
    </w:p>
    <w:p w:rsidR="00E77AE7" w:rsidRPr="00037D47" w:rsidRDefault="00E77AE7" w:rsidP="00E77AE7">
      <w:pPr>
        <w:rPr>
          <w:b/>
          <w:bCs/>
        </w:rPr>
      </w:pPr>
    </w:p>
    <w:p w:rsidR="00E77AE7" w:rsidRDefault="00E77AE7" w:rsidP="00E77AE7">
      <w:pPr>
        <w:jc w:val="center"/>
        <w:rPr>
          <w:b/>
        </w:rPr>
      </w:pPr>
    </w:p>
    <w:p w:rsidR="00E77AE7" w:rsidRPr="00037D47" w:rsidRDefault="00E77AE7" w:rsidP="00E77AE7">
      <w:pPr>
        <w:jc w:val="center"/>
        <w:rPr>
          <w:b/>
        </w:rPr>
      </w:pPr>
    </w:p>
    <w:p w:rsidR="00E77AE7" w:rsidRPr="00037D47" w:rsidRDefault="00E77AE7" w:rsidP="00E77AE7">
      <w:pPr>
        <w:jc w:val="center"/>
        <w:rPr>
          <w:b/>
        </w:rPr>
      </w:pPr>
      <w:r w:rsidRPr="00037D47">
        <w:rPr>
          <w:b/>
        </w:rPr>
        <w:t>_____________________________________</w:t>
      </w:r>
    </w:p>
    <w:p w:rsidR="00E77AE7" w:rsidRPr="00037D47" w:rsidRDefault="00E77AE7" w:rsidP="00E77AE7">
      <w:pPr>
        <w:jc w:val="center"/>
        <w:rPr>
          <w:b/>
        </w:rPr>
      </w:pPr>
      <w:r w:rsidRPr="00037D47">
        <w:rPr>
          <w:b/>
        </w:rPr>
        <w:t>JANDIR DE SANTANA</w:t>
      </w:r>
    </w:p>
    <w:p w:rsidR="00E77AE7" w:rsidRPr="00832BB5" w:rsidRDefault="00E77AE7" w:rsidP="00E77AE7">
      <w:pPr>
        <w:jc w:val="center"/>
        <w:rPr>
          <w:b/>
        </w:rPr>
      </w:pPr>
      <w:r>
        <w:rPr>
          <w:b/>
        </w:rPr>
        <w:t>Prefeito Universitário – UFPB</w:t>
      </w:r>
    </w:p>
    <w:p w:rsidR="00E77AE7" w:rsidRPr="00954CB2" w:rsidRDefault="00E77AE7" w:rsidP="00A07A6E">
      <w:pPr>
        <w:pStyle w:val="BodyText21"/>
        <w:widowControl/>
        <w:tabs>
          <w:tab w:val="left" w:pos="1701"/>
        </w:tabs>
        <w:suppressAutoHyphens w:val="0"/>
        <w:autoSpaceDN/>
        <w:spacing w:line="360" w:lineRule="auto"/>
        <w:textAlignment w:val="auto"/>
        <w:rPr>
          <w:rFonts w:asciiTheme="minorHAnsi" w:hAnsiTheme="minorHAnsi" w:cs="Arial"/>
        </w:rPr>
      </w:pPr>
    </w:p>
    <w:sectPr w:rsidR="00E77AE7" w:rsidRPr="00954CB2" w:rsidSect="00E61261">
      <w:footerReference w:type="default" r:id="rId8"/>
      <w:headerReference w:type="first" r:id="rId9"/>
      <w:footerReference w:type="first" r:id="rId10"/>
      <w:pgSz w:w="11906" w:h="16838"/>
      <w:pgMar w:top="1276" w:right="1274" w:bottom="1418" w:left="1560" w:header="567" w:footer="697" w:gutter="0"/>
      <w:cols w:space="720"/>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7E0" w:rsidRDefault="003577E0" w:rsidP="00985502">
      <w:pPr>
        <w:spacing w:line="240" w:lineRule="auto"/>
      </w:pPr>
      <w:r>
        <w:separator/>
      </w:r>
    </w:p>
  </w:endnote>
  <w:endnote w:type="continuationSeparator" w:id="0">
    <w:p w:rsidR="003577E0" w:rsidRDefault="003577E0" w:rsidP="009855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StarSymbol, 'Arial Unicode MS'">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7E0" w:rsidRPr="00DF1C57" w:rsidRDefault="003577E0" w:rsidP="00155E47">
    <w:pPr>
      <w:pStyle w:val="Rodap"/>
      <w:pBdr>
        <w:top w:val="single" w:sz="4" w:space="1" w:color="auto"/>
      </w:pBdr>
      <w:tabs>
        <w:tab w:val="clear" w:pos="4252"/>
        <w:tab w:val="clear" w:pos="8504"/>
        <w:tab w:val="right" w:pos="9637"/>
      </w:tabs>
      <w:rPr>
        <w:i/>
        <w:sz w:val="20"/>
        <w:szCs w:val="20"/>
      </w:rPr>
    </w:pPr>
    <w:r w:rsidRPr="00DF1C57">
      <w:rPr>
        <w:i/>
        <w:sz w:val="20"/>
        <w:szCs w:val="20"/>
      </w:rPr>
      <w:t xml:space="preserve">Pregão Eletrônico </w:t>
    </w:r>
    <w:proofErr w:type="spellStart"/>
    <w:r w:rsidRPr="00DF1C57">
      <w:rPr>
        <w:i/>
        <w:sz w:val="20"/>
        <w:szCs w:val="20"/>
      </w:rPr>
      <w:t>SRP</w:t>
    </w:r>
    <w:proofErr w:type="spellEnd"/>
    <w:r w:rsidRPr="00DF1C57">
      <w:rPr>
        <w:i/>
        <w:sz w:val="20"/>
        <w:szCs w:val="20"/>
      </w:rPr>
      <w:t xml:space="preserve"> CPL/PU/Nº 023/2015</w:t>
    </w:r>
    <w:r>
      <w:rPr>
        <w:i/>
        <w:sz w:val="20"/>
        <w:szCs w:val="20"/>
      </w:rPr>
      <w:t xml:space="preserve"> – Termo De Referência</w:t>
    </w:r>
    <w:r w:rsidRPr="00DF1C57">
      <w:rPr>
        <w:i/>
        <w:sz w:val="20"/>
        <w:szCs w:val="20"/>
      </w:rPr>
      <w:tab/>
      <w:t xml:space="preserve">Página </w:t>
    </w:r>
    <w:r w:rsidRPr="00DF1C57">
      <w:rPr>
        <w:i/>
        <w:sz w:val="20"/>
        <w:szCs w:val="20"/>
      </w:rPr>
      <w:fldChar w:fldCharType="begin"/>
    </w:r>
    <w:r w:rsidRPr="00DF1C57">
      <w:rPr>
        <w:i/>
        <w:sz w:val="20"/>
        <w:szCs w:val="20"/>
      </w:rPr>
      <w:instrText>PAGE   \* MERGEFORMAT</w:instrText>
    </w:r>
    <w:r w:rsidRPr="00DF1C57">
      <w:rPr>
        <w:i/>
        <w:sz w:val="20"/>
        <w:szCs w:val="20"/>
      </w:rPr>
      <w:fldChar w:fldCharType="separate"/>
    </w:r>
    <w:r w:rsidR="00751BE1">
      <w:rPr>
        <w:i/>
        <w:noProof/>
        <w:sz w:val="20"/>
        <w:szCs w:val="20"/>
      </w:rPr>
      <w:t>24</w:t>
    </w:r>
    <w:r w:rsidRPr="00DF1C57">
      <w:rPr>
        <w:i/>
        <w:sz w:val="20"/>
        <w:szCs w:val="20"/>
      </w:rPr>
      <w:fldChar w:fldCharType="end"/>
    </w:r>
  </w:p>
  <w:p w:rsidR="003577E0" w:rsidRDefault="003577E0">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7E0" w:rsidRPr="00DF1C57" w:rsidRDefault="003577E0" w:rsidP="00E61261">
    <w:pPr>
      <w:pStyle w:val="Rodap"/>
      <w:pBdr>
        <w:top w:val="single" w:sz="4" w:space="1" w:color="auto"/>
      </w:pBdr>
      <w:tabs>
        <w:tab w:val="clear" w:pos="4252"/>
        <w:tab w:val="clear" w:pos="8504"/>
        <w:tab w:val="right" w:pos="9637"/>
      </w:tabs>
      <w:rPr>
        <w:i/>
        <w:sz w:val="20"/>
        <w:szCs w:val="20"/>
      </w:rPr>
    </w:pPr>
    <w:r w:rsidRPr="00DF1C57">
      <w:rPr>
        <w:i/>
        <w:sz w:val="20"/>
        <w:szCs w:val="20"/>
      </w:rPr>
      <w:t xml:space="preserve">Pregão Eletrônico </w:t>
    </w:r>
    <w:proofErr w:type="spellStart"/>
    <w:r w:rsidRPr="00DF1C57">
      <w:rPr>
        <w:i/>
        <w:sz w:val="20"/>
        <w:szCs w:val="20"/>
      </w:rPr>
      <w:t>SRP</w:t>
    </w:r>
    <w:proofErr w:type="spellEnd"/>
    <w:r w:rsidRPr="00DF1C57">
      <w:rPr>
        <w:i/>
        <w:sz w:val="20"/>
        <w:szCs w:val="20"/>
      </w:rPr>
      <w:t xml:space="preserve"> CPL/PU/Nº 023/2015</w:t>
    </w:r>
    <w:r>
      <w:rPr>
        <w:i/>
        <w:sz w:val="20"/>
        <w:szCs w:val="20"/>
      </w:rPr>
      <w:t xml:space="preserve"> – Termo De Referência</w:t>
    </w:r>
    <w:r w:rsidRPr="00DF1C57">
      <w:rPr>
        <w:i/>
        <w:sz w:val="20"/>
        <w:szCs w:val="20"/>
      </w:rPr>
      <w:tab/>
      <w:t xml:space="preserve">Página </w:t>
    </w:r>
    <w:r w:rsidRPr="00DF1C57">
      <w:rPr>
        <w:i/>
        <w:sz w:val="20"/>
        <w:szCs w:val="20"/>
      </w:rPr>
      <w:fldChar w:fldCharType="begin"/>
    </w:r>
    <w:r w:rsidRPr="00DF1C57">
      <w:rPr>
        <w:i/>
        <w:sz w:val="20"/>
        <w:szCs w:val="20"/>
      </w:rPr>
      <w:instrText>PAGE   \* MERGEFORMAT</w:instrText>
    </w:r>
    <w:r w:rsidRPr="00DF1C57">
      <w:rPr>
        <w:i/>
        <w:sz w:val="20"/>
        <w:szCs w:val="20"/>
      </w:rPr>
      <w:fldChar w:fldCharType="separate"/>
    </w:r>
    <w:r w:rsidR="00317329">
      <w:rPr>
        <w:i/>
        <w:noProof/>
        <w:sz w:val="20"/>
        <w:szCs w:val="20"/>
      </w:rPr>
      <w:t>1</w:t>
    </w:r>
    <w:r w:rsidRPr="00DF1C57">
      <w:rPr>
        <w:i/>
        <w:sz w:val="20"/>
        <w:szCs w:val="20"/>
      </w:rPr>
      <w:fldChar w:fldCharType="end"/>
    </w:r>
  </w:p>
  <w:p w:rsidR="003577E0" w:rsidRDefault="003577E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7E0" w:rsidRDefault="003577E0" w:rsidP="00985502">
      <w:pPr>
        <w:spacing w:line="240" w:lineRule="auto"/>
      </w:pPr>
      <w:r>
        <w:separator/>
      </w:r>
    </w:p>
  </w:footnote>
  <w:footnote w:type="continuationSeparator" w:id="0">
    <w:p w:rsidR="003577E0" w:rsidRDefault="003577E0" w:rsidP="0098550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7E0" w:rsidRDefault="003577E0" w:rsidP="00E61261">
    <w:pPr>
      <w:pStyle w:val="Cabealho"/>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2"/>
      <w:gridCol w:w="7840"/>
    </w:tblGrid>
    <w:tr w:rsidR="003577E0" w:rsidTr="000F3D12">
      <w:tc>
        <w:tcPr>
          <w:tcW w:w="1242" w:type="dxa"/>
        </w:tcPr>
        <w:p w:rsidR="003577E0" w:rsidRDefault="003577E0" w:rsidP="00E61261">
          <w:pPr>
            <w:rPr>
              <w:rFonts w:ascii="Times New Roman" w:hAnsi="Times New Roman"/>
              <w:b/>
              <w:sz w:val="24"/>
              <w:szCs w:val="24"/>
            </w:rPr>
          </w:pPr>
          <w:r>
            <w:rPr>
              <w:noProof/>
              <w:lang w:eastAsia="pt-BR"/>
            </w:rPr>
            <w:drawing>
              <wp:inline distT="0" distB="0" distL="0" distR="0" wp14:anchorId="4F5A4D4F" wp14:editId="5654B60D">
                <wp:extent cx="490855" cy="652780"/>
                <wp:effectExtent l="0" t="0" r="0" b="0"/>
                <wp:docPr id="11" name="Picture" descr="UFPB_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UFPB_04"/>
                        <pic:cNvPicPr>
                          <a:picLocks noChangeAspect="1" noChangeArrowheads="1"/>
                        </pic:cNvPicPr>
                      </pic:nvPicPr>
                      <pic:blipFill>
                        <a:blip r:embed="rId1"/>
                        <a:stretch>
                          <a:fillRect/>
                        </a:stretch>
                      </pic:blipFill>
                      <pic:spPr bwMode="auto">
                        <a:xfrm>
                          <a:off x="0" y="0"/>
                          <a:ext cx="490855" cy="652780"/>
                        </a:xfrm>
                        <a:prstGeom prst="rect">
                          <a:avLst/>
                        </a:prstGeom>
                        <a:noFill/>
                        <a:ln w="9525">
                          <a:noFill/>
                          <a:miter lim="800000"/>
                          <a:headEnd/>
                          <a:tailEnd/>
                        </a:ln>
                      </pic:spPr>
                    </pic:pic>
                  </a:graphicData>
                </a:graphic>
              </wp:inline>
            </w:drawing>
          </w:r>
        </w:p>
      </w:tc>
      <w:tc>
        <w:tcPr>
          <w:tcW w:w="8080" w:type="dxa"/>
        </w:tcPr>
        <w:p w:rsidR="003577E0" w:rsidRPr="002060E2" w:rsidRDefault="003577E0" w:rsidP="00E61261">
          <w:pPr>
            <w:jc w:val="both"/>
            <w:rPr>
              <w:rFonts w:asciiTheme="minorHAnsi" w:hAnsiTheme="minorHAnsi"/>
              <w:sz w:val="24"/>
              <w:szCs w:val="24"/>
            </w:rPr>
          </w:pPr>
          <w:r w:rsidRPr="002060E2">
            <w:rPr>
              <w:rFonts w:asciiTheme="minorHAnsi" w:hAnsiTheme="minorHAnsi"/>
              <w:sz w:val="24"/>
              <w:szCs w:val="24"/>
            </w:rPr>
            <w:t>MINISTÉRIO DA EDUCAÇÃO</w:t>
          </w:r>
        </w:p>
        <w:p w:rsidR="003577E0" w:rsidRPr="002060E2" w:rsidRDefault="003577E0" w:rsidP="00E61261">
          <w:pPr>
            <w:jc w:val="both"/>
            <w:rPr>
              <w:rFonts w:asciiTheme="minorHAnsi" w:hAnsiTheme="minorHAnsi"/>
              <w:sz w:val="24"/>
              <w:szCs w:val="24"/>
            </w:rPr>
          </w:pPr>
          <w:r w:rsidRPr="002060E2">
            <w:rPr>
              <w:rFonts w:asciiTheme="minorHAnsi" w:hAnsiTheme="minorHAnsi"/>
              <w:sz w:val="24"/>
              <w:szCs w:val="24"/>
            </w:rPr>
            <w:t>UNIVERSIDADE FEDERAL DA PARAÍBA</w:t>
          </w:r>
        </w:p>
        <w:p w:rsidR="003577E0" w:rsidRPr="002060E2" w:rsidRDefault="003577E0" w:rsidP="00E61261">
          <w:pPr>
            <w:jc w:val="both"/>
            <w:rPr>
              <w:rFonts w:asciiTheme="minorHAnsi" w:hAnsiTheme="minorHAnsi"/>
              <w:sz w:val="24"/>
              <w:szCs w:val="24"/>
            </w:rPr>
          </w:pPr>
          <w:r w:rsidRPr="002060E2">
            <w:rPr>
              <w:rFonts w:asciiTheme="minorHAnsi" w:hAnsiTheme="minorHAnsi"/>
              <w:sz w:val="24"/>
              <w:szCs w:val="24"/>
            </w:rPr>
            <w:t>PRÓ-REITORIA DE ASSISTÊNCIA E PROMOÇÃO AO ESTUDANTE</w:t>
          </w:r>
        </w:p>
        <w:p w:rsidR="003577E0" w:rsidRDefault="003577E0" w:rsidP="00E61261">
          <w:pPr>
            <w:jc w:val="both"/>
            <w:rPr>
              <w:rFonts w:ascii="Times New Roman" w:hAnsi="Times New Roman"/>
              <w:b/>
              <w:sz w:val="24"/>
              <w:szCs w:val="24"/>
            </w:rPr>
          </w:pPr>
          <w:r w:rsidRPr="002060E2">
            <w:rPr>
              <w:rFonts w:asciiTheme="minorHAnsi" w:hAnsiTheme="minorHAnsi"/>
              <w:sz w:val="24"/>
              <w:szCs w:val="24"/>
            </w:rPr>
            <w:t>COMISSÃO PERMANENTE DE LICITAÇÃO – PROCESSO: 23074.018618/2015-52</w:t>
          </w:r>
        </w:p>
      </w:tc>
    </w:tr>
  </w:tbl>
  <w:p w:rsidR="003577E0" w:rsidRDefault="003577E0" w:rsidP="00E61261">
    <w:pPr>
      <w:pStyle w:val="Cabealho"/>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07B3D"/>
    <w:multiLevelType w:val="multilevel"/>
    <w:tmpl w:val="46327632"/>
    <w:styleLink w:val="WW8Num6"/>
    <w:lvl w:ilvl="0">
      <w:start w:val="1"/>
      <w:numFmt w:val="decimal"/>
      <w:lvlText w:val="%1."/>
      <w:lvlJc w:val="left"/>
    </w:lvl>
    <w:lvl w:ilvl="1">
      <w:start w:val="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nsid w:val="067571EB"/>
    <w:multiLevelType w:val="multilevel"/>
    <w:tmpl w:val="375659DA"/>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0944195F"/>
    <w:multiLevelType w:val="multilevel"/>
    <w:tmpl w:val="1E12F63C"/>
    <w:styleLink w:val="WW8Num5"/>
    <w:lvl w:ilvl="0">
      <w:start w:val="1"/>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nsid w:val="09F47F8A"/>
    <w:multiLevelType w:val="multilevel"/>
    <w:tmpl w:val="4F780EEC"/>
    <w:styleLink w:val="WW8Num3"/>
    <w:lvl w:ilvl="0">
      <w:start w:val="1"/>
      <w:numFmt w:val="upperRoman"/>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nsid w:val="0F6A7F2F"/>
    <w:multiLevelType w:val="hybridMultilevel"/>
    <w:tmpl w:val="BB52E40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A3B041E"/>
    <w:multiLevelType w:val="multilevel"/>
    <w:tmpl w:val="6B144222"/>
    <w:styleLink w:val="WW8Num12"/>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nsid w:val="1EBE1FC6"/>
    <w:multiLevelType w:val="multilevel"/>
    <w:tmpl w:val="BBE4C35C"/>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EF60D2C"/>
    <w:multiLevelType w:val="hybridMultilevel"/>
    <w:tmpl w:val="EF5ADE1A"/>
    <w:lvl w:ilvl="0" w:tplc="0416000B">
      <w:start w:val="1"/>
      <w:numFmt w:val="bullet"/>
      <w:lvlText w:val=""/>
      <w:lvlJc w:val="left"/>
      <w:pPr>
        <w:ind w:left="1647" w:hanging="360"/>
      </w:pPr>
      <w:rPr>
        <w:rFonts w:ascii="Wingdings" w:hAnsi="Wingdings" w:hint="default"/>
      </w:rPr>
    </w:lvl>
    <w:lvl w:ilvl="1" w:tplc="04160003" w:tentative="1">
      <w:start w:val="1"/>
      <w:numFmt w:val="bullet"/>
      <w:lvlText w:val="o"/>
      <w:lvlJc w:val="left"/>
      <w:pPr>
        <w:ind w:left="2367" w:hanging="360"/>
      </w:pPr>
      <w:rPr>
        <w:rFonts w:ascii="Courier New" w:hAnsi="Courier New" w:cs="Courier New" w:hint="default"/>
      </w:rPr>
    </w:lvl>
    <w:lvl w:ilvl="2" w:tplc="04160005" w:tentative="1">
      <w:start w:val="1"/>
      <w:numFmt w:val="bullet"/>
      <w:lvlText w:val=""/>
      <w:lvlJc w:val="left"/>
      <w:pPr>
        <w:ind w:left="3087" w:hanging="360"/>
      </w:pPr>
      <w:rPr>
        <w:rFonts w:ascii="Wingdings" w:hAnsi="Wingdings" w:hint="default"/>
      </w:rPr>
    </w:lvl>
    <w:lvl w:ilvl="3" w:tplc="04160001" w:tentative="1">
      <w:start w:val="1"/>
      <w:numFmt w:val="bullet"/>
      <w:lvlText w:val=""/>
      <w:lvlJc w:val="left"/>
      <w:pPr>
        <w:ind w:left="3807" w:hanging="360"/>
      </w:pPr>
      <w:rPr>
        <w:rFonts w:ascii="Symbol" w:hAnsi="Symbol" w:hint="default"/>
      </w:rPr>
    </w:lvl>
    <w:lvl w:ilvl="4" w:tplc="04160003" w:tentative="1">
      <w:start w:val="1"/>
      <w:numFmt w:val="bullet"/>
      <w:lvlText w:val="o"/>
      <w:lvlJc w:val="left"/>
      <w:pPr>
        <w:ind w:left="4527" w:hanging="360"/>
      </w:pPr>
      <w:rPr>
        <w:rFonts w:ascii="Courier New" w:hAnsi="Courier New" w:cs="Courier New" w:hint="default"/>
      </w:rPr>
    </w:lvl>
    <w:lvl w:ilvl="5" w:tplc="04160005" w:tentative="1">
      <w:start w:val="1"/>
      <w:numFmt w:val="bullet"/>
      <w:lvlText w:val=""/>
      <w:lvlJc w:val="left"/>
      <w:pPr>
        <w:ind w:left="5247" w:hanging="360"/>
      </w:pPr>
      <w:rPr>
        <w:rFonts w:ascii="Wingdings" w:hAnsi="Wingdings" w:hint="default"/>
      </w:rPr>
    </w:lvl>
    <w:lvl w:ilvl="6" w:tplc="04160001" w:tentative="1">
      <w:start w:val="1"/>
      <w:numFmt w:val="bullet"/>
      <w:lvlText w:val=""/>
      <w:lvlJc w:val="left"/>
      <w:pPr>
        <w:ind w:left="5967" w:hanging="360"/>
      </w:pPr>
      <w:rPr>
        <w:rFonts w:ascii="Symbol" w:hAnsi="Symbol" w:hint="default"/>
      </w:rPr>
    </w:lvl>
    <w:lvl w:ilvl="7" w:tplc="04160003" w:tentative="1">
      <w:start w:val="1"/>
      <w:numFmt w:val="bullet"/>
      <w:lvlText w:val="o"/>
      <w:lvlJc w:val="left"/>
      <w:pPr>
        <w:ind w:left="6687" w:hanging="360"/>
      </w:pPr>
      <w:rPr>
        <w:rFonts w:ascii="Courier New" w:hAnsi="Courier New" w:cs="Courier New" w:hint="default"/>
      </w:rPr>
    </w:lvl>
    <w:lvl w:ilvl="8" w:tplc="04160005" w:tentative="1">
      <w:start w:val="1"/>
      <w:numFmt w:val="bullet"/>
      <w:lvlText w:val=""/>
      <w:lvlJc w:val="left"/>
      <w:pPr>
        <w:ind w:left="7407" w:hanging="360"/>
      </w:pPr>
      <w:rPr>
        <w:rFonts w:ascii="Wingdings" w:hAnsi="Wingdings" w:hint="default"/>
      </w:rPr>
    </w:lvl>
  </w:abstractNum>
  <w:abstractNum w:abstractNumId="8">
    <w:nsid w:val="1F577C05"/>
    <w:multiLevelType w:val="multilevel"/>
    <w:tmpl w:val="18667608"/>
    <w:styleLink w:val="WW8Num29"/>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9">
    <w:nsid w:val="24923490"/>
    <w:multiLevelType w:val="hybridMultilevel"/>
    <w:tmpl w:val="99B06B8A"/>
    <w:lvl w:ilvl="0" w:tplc="9B12AA10">
      <w:start w:val="13"/>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68B5FD3"/>
    <w:multiLevelType w:val="hybridMultilevel"/>
    <w:tmpl w:val="825098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6CB02B4"/>
    <w:multiLevelType w:val="hybridMultilevel"/>
    <w:tmpl w:val="B5A656A8"/>
    <w:lvl w:ilvl="0" w:tplc="C5329BEE">
      <w:start w:val="1"/>
      <w:numFmt w:val="lowerLetter"/>
      <w:lvlText w:val="%1)"/>
      <w:lvlJc w:val="left"/>
      <w:pPr>
        <w:ind w:left="1416"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1" w:tplc="79E483F0">
      <w:start w:val="1"/>
      <w:numFmt w:val="lowerLetter"/>
      <w:lvlText w:val="%2"/>
      <w:lvlJc w:val="left"/>
      <w:pPr>
        <w:ind w:left="1788"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2" w:tplc="FAA09260">
      <w:start w:val="1"/>
      <w:numFmt w:val="lowerRoman"/>
      <w:lvlText w:val="%3"/>
      <w:lvlJc w:val="left"/>
      <w:pPr>
        <w:ind w:left="2508"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3" w:tplc="F544B82C">
      <w:start w:val="1"/>
      <w:numFmt w:val="decimal"/>
      <w:lvlText w:val="%4"/>
      <w:lvlJc w:val="left"/>
      <w:pPr>
        <w:ind w:left="3228"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4" w:tplc="11322F24">
      <w:start w:val="1"/>
      <w:numFmt w:val="lowerLetter"/>
      <w:lvlText w:val="%5"/>
      <w:lvlJc w:val="left"/>
      <w:pPr>
        <w:ind w:left="3948"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5" w:tplc="D1DC9E80">
      <w:start w:val="1"/>
      <w:numFmt w:val="lowerRoman"/>
      <w:lvlText w:val="%6"/>
      <w:lvlJc w:val="left"/>
      <w:pPr>
        <w:ind w:left="4668"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6" w:tplc="06CAEB5A">
      <w:start w:val="1"/>
      <w:numFmt w:val="decimal"/>
      <w:lvlText w:val="%7"/>
      <w:lvlJc w:val="left"/>
      <w:pPr>
        <w:ind w:left="5388"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7" w:tplc="89B69B42">
      <w:start w:val="1"/>
      <w:numFmt w:val="lowerLetter"/>
      <w:lvlText w:val="%8"/>
      <w:lvlJc w:val="left"/>
      <w:pPr>
        <w:ind w:left="6108"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8" w:tplc="DEDE9CCC">
      <w:start w:val="1"/>
      <w:numFmt w:val="lowerRoman"/>
      <w:lvlText w:val="%9"/>
      <w:lvlJc w:val="left"/>
      <w:pPr>
        <w:ind w:left="6828"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abstractNum>
  <w:abstractNum w:abstractNumId="12">
    <w:nsid w:val="28D81CAB"/>
    <w:multiLevelType w:val="hybridMultilevel"/>
    <w:tmpl w:val="095C58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99564D4"/>
    <w:multiLevelType w:val="multilevel"/>
    <w:tmpl w:val="B74212F4"/>
    <w:styleLink w:val="WW8Num27"/>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14">
    <w:nsid w:val="2A70458F"/>
    <w:multiLevelType w:val="hybridMultilevel"/>
    <w:tmpl w:val="D388891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DDB70D7"/>
    <w:multiLevelType w:val="multilevel"/>
    <w:tmpl w:val="4B1CC2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2F1C79D6"/>
    <w:multiLevelType w:val="hybridMultilevel"/>
    <w:tmpl w:val="9B50E1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01F41D6"/>
    <w:multiLevelType w:val="multilevel"/>
    <w:tmpl w:val="C43A9446"/>
    <w:styleLink w:val="WW8Num10"/>
    <w:lvl w:ilvl="0">
      <w:start w:val="1"/>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nsid w:val="309E48F7"/>
    <w:multiLevelType w:val="multilevel"/>
    <w:tmpl w:val="BCE66FC6"/>
    <w:styleLink w:val="WW8Num24"/>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19">
    <w:nsid w:val="349732A5"/>
    <w:multiLevelType w:val="hybridMultilevel"/>
    <w:tmpl w:val="89F03B80"/>
    <w:lvl w:ilvl="0" w:tplc="7B0CE25C">
      <w:start w:val="17"/>
      <w:numFmt w:val="bullet"/>
      <w:lvlText w:val=""/>
      <w:lvlJc w:val="left"/>
      <w:pPr>
        <w:ind w:left="720" w:hanging="360"/>
      </w:pPr>
      <w:rPr>
        <w:rFonts w:ascii="Wingdings" w:eastAsia="Calibri" w:hAnsi="Wingdings"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7475465"/>
    <w:multiLevelType w:val="hybridMultilevel"/>
    <w:tmpl w:val="E1BA27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929079C"/>
    <w:multiLevelType w:val="hybridMultilevel"/>
    <w:tmpl w:val="3EE650F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AA3391A"/>
    <w:multiLevelType w:val="multilevel"/>
    <w:tmpl w:val="B96AAAF0"/>
    <w:styleLink w:val="WW8Num9"/>
    <w:lvl w:ilvl="0">
      <w:start w:val="3"/>
      <w:numFmt w:val="decimal"/>
      <w:lvlText w:val="%1."/>
      <w:lvlJc w:val="left"/>
    </w:lvl>
    <w:lvl w:ilvl="1">
      <w:start w:val="2"/>
      <w:numFmt w:val="decimal"/>
      <w:lvlText w:val="%1.%2."/>
      <w:lvlJc w:val="left"/>
    </w:lvl>
    <w:lvl w:ilvl="2">
      <w:start w:val="4"/>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nsid w:val="3AB91A5D"/>
    <w:multiLevelType w:val="hybridMultilevel"/>
    <w:tmpl w:val="B16644CA"/>
    <w:lvl w:ilvl="0" w:tplc="DDB2B9DC">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C0971A6"/>
    <w:multiLevelType w:val="multilevel"/>
    <w:tmpl w:val="6CEC1FFA"/>
    <w:styleLink w:val="WW8Num30"/>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nsid w:val="3F590844"/>
    <w:multiLevelType w:val="hybridMultilevel"/>
    <w:tmpl w:val="E1BA27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03020DA"/>
    <w:multiLevelType w:val="hybridMultilevel"/>
    <w:tmpl w:val="E1BA27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426A2447"/>
    <w:multiLevelType w:val="multilevel"/>
    <w:tmpl w:val="F4006C60"/>
    <w:styleLink w:val="WW8Num2"/>
    <w:lvl w:ilvl="0">
      <w:start w:val="1"/>
      <w:numFmt w:val="decimal"/>
      <w:lvlText w:val="%1 - "/>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nsid w:val="49800182"/>
    <w:multiLevelType w:val="hybridMultilevel"/>
    <w:tmpl w:val="6220F13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C9D6C18"/>
    <w:multiLevelType w:val="hybridMultilevel"/>
    <w:tmpl w:val="E1BA27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4DB25B85"/>
    <w:multiLevelType w:val="hybridMultilevel"/>
    <w:tmpl w:val="E1BA27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4D772EA"/>
    <w:multiLevelType w:val="multilevel"/>
    <w:tmpl w:val="B5040D20"/>
    <w:styleLink w:val="Estilo1"/>
    <w:lvl w:ilvl="0">
      <w:start w:val="2"/>
      <w:numFmt w:val="decimal"/>
      <w:lvlText w:val="1.%1"/>
      <w:lvlJc w:val="left"/>
      <w:pPr>
        <w:ind w:left="1287" w:hanging="360"/>
      </w:pPr>
      <w:rPr>
        <w:rFonts w:hint="default"/>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2">
    <w:nsid w:val="56CE56DA"/>
    <w:multiLevelType w:val="multilevel"/>
    <w:tmpl w:val="58AC3EF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595019A0"/>
    <w:multiLevelType w:val="multilevel"/>
    <w:tmpl w:val="66CC217C"/>
    <w:styleLink w:val="WW8Num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nsid w:val="5C0D2530"/>
    <w:multiLevelType w:val="multilevel"/>
    <w:tmpl w:val="CC28BFD8"/>
    <w:styleLink w:val="WW8Num11"/>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nsid w:val="62454071"/>
    <w:multiLevelType w:val="multilevel"/>
    <w:tmpl w:val="FC0E5394"/>
    <w:styleLink w:val="WW8Num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
    <w:nsid w:val="656E09A2"/>
    <w:multiLevelType w:val="hybridMultilevel"/>
    <w:tmpl w:val="97FC47B4"/>
    <w:lvl w:ilvl="0" w:tplc="52285A6E">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7">
    <w:nsid w:val="66F343F1"/>
    <w:multiLevelType w:val="multilevel"/>
    <w:tmpl w:val="4FFCC9B4"/>
    <w:styleLink w:val="WW8Num8"/>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nsid w:val="6E7F4EFA"/>
    <w:multiLevelType w:val="hybridMultilevel"/>
    <w:tmpl w:val="277AC124"/>
    <w:lvl w:ilvl="0" w:tplc="36E68660">
      <w:start w:val="1"/>
      <w:numFmt w:val="lowerLetter"/>
      <w:lvlText w:val="%1."/>
      <w:lvlJc w:val="left"/>
      <w:pPr>
        <w:ind w:left="163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8BDAC872">
      <w:start w:val="1"/>
      <w:numFmt w:val="lowerLetter"/>
      <w:lvlText w:val="%2"/>
      <w:lvlJc w:val="left"/>
      <w:pPr>
        <w:ind w:left="202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38322EBC">
      <w:start w:val="1"/>
      <w:numFmt w:val="lowerRoman"/>
      <w:lvlText w:val="%3"/>
      <w:lvlJc w:val="left"/>
      <w:pPr>
        <w:ind w:left="274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34389334">
      <w:start w:val="1"/>
      <w:numFmt w:val="decimal"/>
      <w:lvlText w:val="%4"/>
      <w:lvlJc w:val="left"/>
      <w:pPr>
        <w:ind w:left="346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D1960872">
      <w:start w:val="1"/>
      <w:numFmt w:val="lowerLetter"/>
      <w:lvlText w:val="%5"/>
      <w:lvlJc w:val="left"/>
      <w:pPr>
        <w:ind w:left="418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790E6970">
      <w:start w:val="1"/>
      <w:numFmt w:val="lowerRoman"/>
      <w:lvlText w:val="%6"/>
      <w:lvlJc w:val="left"/>
      <w:pPr>
        <w:ind w:left="490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58C4B3B0">
      <w:start w:val="1"/>
      <w:numFmt w:val="decimal"/>
      <w:lvlText w:val="%7"/>
      <w:lvlJc w:val="left"/>
      <w:pPr>
        <w:ind w:left="562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120A693A">
      <w:start w:val="1"/>
      <w:numFmt w:val="lowerLetter"/>
      <w:lvlText w:val="%8"/>
      <w:lvlJc w:val="left"/>
      <w:pPr>
        <w:ind w:left="634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3FD8B60A">
      <w:start w:val="1"/>
      <w:numFmt w:val="lowerRoman"/>
      <w:lvlText w:val="%9"/>
      <w:lvlJc w:val="left"/>
      <w:pPr>
        <w:ind w:left="706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9">
    <w:nsid w:val="75A624DC"/>
    <w:multiLevelType w:val="hybridMultilevel"/>
    <w:tmpl w:val="E1BA27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7AFB41C1"/>
    <w:multiLevelType w:val="hybridMultilevel"/>
    <w:tmpl w:val="E1BA27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F6A635F"/>
    <w:multiLevelType w:val="hybridMultilevel"/>
    <w:tmpl w:val="E1BA27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27"/>
  </w:num>
  <w:num w:numId="3">
    <w:abstractNumId w:val="3"/>
  </w:num>
  <w:num w:numId="4">
    <w:abstractNumId w:val="33"/>
  </w:num>
  <w:num w:numId="5">
    <w:abstractNumId w:val="2"/>
  </w:num>
  <w:num w:numId="6">
    <w:abstractNumId w:val="0"/>
  </w:num>
  <w:num w:numId="7">
    <w:abstractNumId w:val="35"/>
  </w:num>
  <w:num w:numId="8">
    <w:abstractNumId w:val="37"/>
  </w:num>
  <w:num w:numId="9">
    <w:abstractNumId w:val="22"/>
  </w:num>
  <w:num w:numId="10">
    <w:abstractNumId w:val="17"/>
  </w:num>
  <w:num w:numId="11">
    <w:abstractNumId w:val="34"/>
  </w:num>
  <w:num w:numId="12">
    <w:abstractNumId w:val="5"/>
  </w:num>
  <w:num w:numId="13">
    <w:abstractNumId w:val="24"/>
  </w:num>
  <w:num w:numId="14">
    <w:abstractNumId w:val="18"/>
  </w:num>
  <w:num w:numId="15">
    <w:abstractNumId w:val="13"/>
  </w:num>
  <w:num w:numId="16">
    <w:abstractNumId w:val="8"/>
  </w:num>
  <w:num w:numId="17">
    <w:abstractNumId w:val="32"/>
  </w:num>
  <w:num w:numId="18">
    <w:abstractNumId w:val="36"/>
  </w:num>
  <w:num w:numId="19">
    <w:abstractNumId w:val="7"/>
  </w:num>
  <w:num w:numId="20">
    <w:abstractNumId w:val="28"/>
  </w:num>
  <w:num w:numId="21">
    <w:abstractNumId w:val="4"/>
  </w:num>
  <w:num w:numId="22">
    <w:abstractNumId w:val="14"/>
  </w:num>
  <w:num w:numId="23">
    <w:abstractNumId w:val="10"/>
  </w:num>
  <w:num w:numId="24">
    <w:abstractNumId w:val="25"/>
  </w:num>
  <w:num w:numId="25">
    <w:abstractNumId w:val="30"/>
  </w:num>
  <w:num w:numId="26">
    <w:abstractNumId w:val="20"/>
  </w:num>
  <w:num w:numId="27">
    <w:abstractNumId w:val="40"/>
  </w:num>
  <w:num w:numId="28">
    <w:abstractNumId w:val="26"/>
  </w:num>
  <w:num w:numId="29">
    <w:abstractNumId w:val="41"/>
  </w:num>
  <w:num w:numId="30">
    <w:abstractNumId w:val="39"/>
  </w:num>
  <w:num w:numId="31">
    <w:abstractNumId w:val="29"/>
  </w:num>
  <w:num w:numId="32">
    <w:abstractNumId w:val="31"/>
  </w:num>
  <w:num w:numId="33">
    <w:abstractNumId w:val="38"/>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16"/>
  </w:num>
  <w:num w:numId="37">
    <w:abstractNumId w:val="23"/>
  </w:num>
  <w:num w:numId="38">
    <w:abstractNumId w:val="9"/>
  </w:num>
  <w:num w:numId="39">
    <w:abstractNumId w:val="12"/>
  </w:num>
  <w:num w:numId="40">
    <w:abstractNumId w:val="19"/>
  </w:num>
  <w:num w:numId="41">
    <w:abstractNumId w:val="21"/>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B5A"/>
    <w:rsid w:val="00014E70"/>
    <w:rsid w:val="0003142A"/>
    <w:rsid w:val="000F3D12"/>
    <w:rsid w:val="001419FF"/>
    <w:rsid w:val="00155E47"/>
    <w:rsid w:val="001C4F0B"/>
    <w:rsid w:val="002475F1"/>
    <w:rsid w:val="002C7B02"/>
    <w:rsid w:val="002F7676"/>
    <w:rsid w:val="0030115D"/>
    <w:rsid w:val="00313573"/>
    <w:rsid w:val="00317329"/>
    <w:rsid w:val="00337422"/>
    <w:rsid w:val="003577E0"/>
    <w:rsid w:val="00377D93"/>
    <w:rsid w:val="00387B5A"/>
    <w:rsid w:val="003927A4"/>
    <w:rsid w:val="00434E80"/>
    <w:rsid w:val="00526748"/>
    <w:rsid w:val="005B6986"/>
    <w:rsid w:val="005F5F8D"/>
    <w:rsid w:val="00605429"/>
    <w:rsid w:val="00611954"/>
    <w:rsid w:val="00671CB3"/>
    <w:rsid w:val="006A4BE8"/>
    <w:rsid w:val="007441D2"/>
    <w:rsid w:val="00751BE1"/>
    <w:rsid w:val="007D09BB"/>
    <w:rsid w:val="007F0C60"/>
    <w:rsid w:val="008723B3"/>
    <w:rsid w:val="00954CB2"/>
    <w:rsid w:val="0096112E"/>
    <w:rsid w:val="009734E6"/>
    <w:rsid w:val="00985502"/>
    <w:rsid w:val="009A094D"/>
    <w:rsid w:val="009D12A3"/>
    <w:rsid w:val="00A07A6E"/>
    <w:rsid w:val="00A5112C"/>
    <w:rsid w:val="00AB0EFB"/>
    <w:rsid w:val="00AB6BDF"/>
    <w:rsid w:val="00AC0B96"/>
    <w:rsid w:val="00AE493D"/>
    <w:rsid w:val="00B8370B"/>
    <w:rsid w:val="00D07B84"/>
    <w:rsid w:val="00D50673"/>
    <w:rsid w:val="00D773AB"/>
    <w:rsid w:val="00DA0869"/>
    <w:rsid w:val="00E61261"/>
    <w:rsid w:val="00E77AE7"/>
    <w:rsid w:val="00EB61D5"/>
    <w:rsid w:val="00F237FC"/>
    <w:rsid w:val="00F9688C"/>
    <w:rsid w:val="00FD13C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D0848F-E942-4197-AC82-2F85CFC37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6986"/>
    <w:pPr>
      <w:suppressAutoHyphens/>
      <w:spacing w:after="0" w:line="276" w:lineRule="auto"/>
    </w:pPr>
    <w:rPr>
      <w:rFonts w:ascii="Calibri" w:eastAsia="Calibri" w:hAnsi="Calibri" w:cs="Times New Roman"/>
      <w:color w:val="00000A"/>
    </w:rPr>
  </w:style>
  <w:style w:type="paragraph" w:styleId="Ttulo1">
    <w:name w:val="heading 1"/>
    <w:basedOn w:val="Normal"/>
    <w:next w:val="Normal"/>
    <w:link w:val="Ttulo1Char"/>
    <w:uiPriority w:val="9"/>
    <w:qFormat/>
    <w:rsid w:val="005B6986"/>
    <w:pPr>
      <w:keepNext/>
      <w:keepLines/>
      <w:spacing w:before="480"/>
      <w:outlineLvl w:val="0"/>
    </w:pPr>
    <w:rPr>
      <w:rFonts w:ascii="Cambria" w:hAnsi="Cambria"/>
      <w:b/>
      <w:bCs/>
      <w:color w:val="365F91"/>
      <w:sz w:val="28"/>
      <w:szCs w:val="28"/>
    </w:rPr>
  </w:style>
  <w:style w:type="paragraph" w:styleId="Ttulo2">
    <w:name w:val="heading 2"/>
    <w:basedOn w:val="Normal"/>
    <w:next w:val="Normal"/>
    <w:link w:val="Ttulo2Char"/>
    <w:unhideWhenUsed/>
    <w:qFormat/>
    <w:rsid w:val="005B698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uiPriority w:val="9"/>
    <w:unhideWhenUsed/>
    <w:qFormat/>
    <w:rsid w:val="005B6986"/>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B6986"/>
    <w:rPr>
      <w:rFonts w:ascii="Cambria" w:eastAsia="Calibri" w:hAnsi="Cambria" w:cs="Times New Roman"/>
      <w:b/>
      <w:bCs/>
      <w:color w:val="365F91"/>
      <w:sz w:val="28"/>
      <w:szCs w:val="28"/>
    </w:rPr>
  </w:style>
  <w:style w:type="character" w:customStyle="1" w:styleId="Ttulo2Char">
    <w:name w:val="Título 2 Char"/>
    <w:basedOn w:val="Fontepargpadro"/>
    <w:link w:val="Ttulo2"/>
    <w:rsid w:val="005B6986"/>
    <w:rPr>
      <w:rFonts w:asciiTheme="majorHAnsi" w:eastAsiaTheme="majorEastAsia" w:hAnsiTheme="majorHAnsi" w:cstheme="majorBidi"/>
      <w:color w:val="2E74B5" w:themeColor="accent1" w:themeShade="BF"/>
      <w:sz w:val="26"/>
      <w:szCs w:val="26"/>
    </w:rPr>
  </w:style>
  <w:style w:type="character" w:customStyle="1" w:styleId="Ttulo3Char">
    <w:name w:val="Título 3 Char"/>
    <w:basedOn w:val="Fontepargpadro"/>
    <w:link w:val="Ttulo3"/>
    <w:uiPriority w:val="9"/>
    <w:rsid w:val="005B6986"/>
    <w:rPr>
      <w:rFonts w:asciiTheme="majorHAnsi" w:eastAsiaTheme="majorEastAsia" w:hAnsiTheme="majorHAnsi" w:cstheme="majorBidi"/>
      <w:color w:val="1F4D78" w:themeColor="accent1" w:themeShade="7F"/>
      <w:sz w:val="24"/>
      <w:szCs w:val="24"/>
    </w:rPr>
  </w:style>
  <w:style w:type="character" w:customStyle="1" w:styleId="TextodebaloChar">
    <w:name w:val="Texto de balão Char"/>
    <w:basedOn w:val="Fontepargpadro"/>
    <w:link w:val="Textodebalo"/>
    <w:uiPriority w:val="99"/>
    <w:rsid w:val="005B6986"/>
    <w:rPr>
      <w:rFonts w:ascii="Tahoma" w:hAnsi="Tahoma" w:cs="Tahoma"/>
      <w:sz w:val="16"/>
      <w:szCs w:val="16"/>
    </w:rPr>
  </w:style>
  <w:style w:type="character" w:customStyle="1" w:styleId="LinkdaInternet">
    <w:name w:val="Link da Internet"/>
    <w:basedOn w:val="Fontepargpadro"/>
    <w:uiPriority w:val="99"/>
    <w:unhideWhenUsed/>
    <w:rsid w:val="005B6986"/>
    <w:rPr>
      <w:color w:val="0000FF"/>
      <w:u w:val="single"/>
    </w:rPr>
  </w:style>
  <w:style w:type="character" w:styleId="Forte">
    <w:name w:val="Strong"/>
    <w:basedOn w:val="Fontepargpadro"/>
    <w:uiPriority w:val="22"/>
    <w:qFormat/>
    <w:rsid w:val="005B6986"/>
    <w:rPr>
      <w:b/>
      <w:bCs/>
    </w:rPr>
  </w:style>
  <w:style w:type="character" w:customStyle="1" w:styleId="CabealhoChar">
    <w:name w:val="Cabeçalho Char"/>
    <w:basedOn w:val="Fontepargpadro"/>
    <w:link w:val="Cabealho"/>
    <w:uiPriority w:val="99"/>
    <w:rsid w:val="005B6986"/>
    <w:rPr>
      <w:rFonts w:ascii="Calibri" w:eastAsia="Calibri" w:hAnsi="Calibri" w:cs="Times New Roman"/>
    </w:rPr>
  </w:style>
  <w:style w:type="character" w:customStyle="1" w:styleId="RodapChar">
    <w:name w:val="Rodapé Char"/>
    <w:basedOn w:val="Fontepargpadro"/>
    <w:link w:val="Rodap"/>
    <w:uiPriority w:val="99"/>
    <w:rsid w:val="005B6986"/>
    <w:rPr>
      <w:rFonts w:ascii="Calibri" w:eastAsia="Calibri" w:hAnsi="Calibri" w:cs="Times New Roman"/>
    </w:rPr>
  </w:style>
  <w:style w:type="paragraph" w:styleId="Ttulo">
    <w:name w:val="Title"/>
    <w:basedOn w:val="Normal"/>
    <w:next w:val="Corpodotexto"/>
    <w:link w:val="TtuloChar"/>
    <w:qFormat/>
    <w:rsid w:val="005B6986"/>
    <w:pPr>
      <w:keepNext/>
      <w:spacing w:before="240" w:after="120"/>
    </w:pPr>
    <w:rPr>
      <w:rFonts w:ascii="Liberation Sans" w:eastAsia="Microsoft YaHei" w:hAnsi="Liberation Sans" w:cs="Mangal"/>
      <w:sz w:val="28"/>
      <w:szCs w:val="28"/>
    </w:rPr>
  </w:style>
  <w:style w:type="character" w:customStyle="1" w:styleId="TtuloChar">
    <w:name w:val="Título Char"/>
    <w:basedOn w:val="Fontepargpadro"/>
    <w:link w:val="Ttulo"/>
    <w:rsid w:val="005B6986"/>
    <w:rPr>
      <w:rFonts w:ascii="Liberation Sans" w:eastAsia="Microsoft YaHei" w:hAnsi="Liberation Sans" w:cs="Mangal"/>
      <w:color w:val="00000A"/>
      <w:sz w:val="28"/>
      <w:szCs w:val="28"/>
    </w:rPr>
  </w:style>
  <w:style w:type="paragraph" w:customStyle="1" w:styleId="Corpodotexto">
    <w:name w:val="Corpo do texto"/>
    <w:basedOn w:val="Normal"/>
    <w:rsid w:val="005B6986"/>
    <w:pPr>
      <w:spacing w:after="140" w:line="288" w:lineRule="auto"/>
    </w:pPr>
  </w:style>
  <w:style w:type="paragraph" w:styleId="Lista">
    <w:name w:val="List"/>
    <w:basedOn w:val="Corpodotexto"/>
    <w:rsid w:val="005B6986"/>
    <w:rPr>
      <w:rFonts w:cs="Mangal"/>
    </w:rPr>
  </w:style>
  <w:style w:type="paragraph" w:styleId="Legenda">
    <w:name w:val="caption"/>
    <w:basedOn w:val="Normal"/>
    <w:rsid w:val="005B6986"/>
    <w:pPr>
      <w:suppressLineNumbers/>
      <w:spacing w:before="120" w:after="120"/>
    </w:pPr>
    <w:rPr>
      <w:rFonts w:cs="Mangal"/>
      <w:i/>
      <w:iCs/>
      <w:sz w:val="24"/>
      <w:szCs w:val="24"/>
    </w:rPr>
  </w:style>
  <w:style w:type="paragraph" w:customStyle="1" w:styleId="ndice">
    <w:name w:val="Índice"/>
    <w:basedOn w:val="Normal"/>
    <w:rsid w:val="005B6986"/>
    <w:pPr>
      <w:suppressLineNumbers/>
    </w:pPr>
    <w:rPr>
      <w:rFonts w:cs="Mangal"/>
    </w:rPr>
  </w:style>
  <w:style w:type="paragraph" w:styleId="Textodebalo">
    <w:name w:val="Balloon Text"/>
    <w:basedOn w:val="Normal"/>
    <w:link w:val="TextodebaloChar"/>
    <w:uiPriority w:val="99"/>
    <w:unhideWhenUsed/>
    <w:rsid w:val="005B6986"/>
    <w:pPr>
      <w:spacing w:line="240" w:lineRule="auto"/>
    </w:pPr>
    <w:rPr>
      <w:rFonts w:ascii="Tahoma" w:eastAsiaTheme="minorHAnsi" w:hAnsi="Tahoma" w:cs="Tahoma"/>
      <w:color w:val="auto"/>
      <w:sz w:val="16"/>
      <w:szCs w:val="16"/>
    </w:rPr>
  </w:style>
  <w:style w:type="character" w:customStyle="1" w:styleId="TextodebaloChar1">
    <w:name w:val="Texto de balão Char1"/>
    <w:basedOn w:val="Fontepargpadro"/>
    <w:uiPriority w:val="99"/>
    <w:semiHidden/>
    <w:rsid w:val="005B6986"/>
    <w:rPr>
      <w:rFonts w:ascii="Segoe UI" w:eastAsia="Calibri" w:hAnsi="Segoe UI" w:cs="Segoe UI"/>
      <w:color w:val="00000A"/>
      <w:sz w:val="18"/>
      <w:szCs w:val="18"/>
    </w:rPr>
  </w:style>
  <w:style w:type="paragraph" w:styleId="PargrafodaLista">
    <w:name w:val="List Paragraph"/>
    <w:basedOn w:val="Normal"/>
    <w:uiPriority w:val="34"/>
    <w:qFormat/>
    <w:rsid w:val="005B6986"/>
    <w:pPr>
      <w:ind w:left="720"/>
      <w:contextualSpacing/>
    </w:pPr>
  </w:style>
  <w:style w:type="paragraph" w:styleId="Cabealho">
    <w:name w:val="header"/>
    <w:basedOn w:val="Normal"/>
    <w:link w:val="CabealhoChar"/>
    <w:uiPriority w:val="99"/>
    <w:unhideWhenUsed/>
    <w:rsid w:val="005B6986"/>
    <w:pPr>
      <w:tabs>
        <w:tab w:val="center" w:pos="4252"/>
        <w:tab w:val="right" w:pos="8504"/>
      </w:tabs>
      <w:spacing w:line="240" w:lineRule="auto"/>
    </w:pPr>
    <w:rPr>
      <w:color w:val="auto"/>
    </w:rPr>
  </w:style>
  <w:style w:type="character" w:customStyle="1" w:styleId="CabealhoChar1">
    <w:name w:val="Cabeçalho Char1"/>
    <w:basedOn w:val="Fontepargpadro"/>
    <w:uiPriority w:val="99"/>
    <w:semiHidden/>
    <w:rsid w:val="005B6986"/>
    <w:rPr>
      <w:rFonts w:ascii="Calibri" w:eastAsia="Calibri" w:hAnsi="Calibri" w:cs="Times New Roman"/>
      <w:color w:val="00000A"/>
    </w:rPr>
  </w:style>
  <w:style w:type="paragraph" w:styleId="Rodap">
    <w:name w:val="footer"/>
    <w:basedOn w:val="Normal"/>
    <w:link w:val="RodapChar"/>
    <w:uiPriority w:val="99"/>
    <w:unhideWhenUsed/>
    <w:rsid w:val="005B6986"/>
    <w:pPr>
      <w:tabs>
        <w:tab w:val="center" w:pos="4252"/>
        <w:tab w:val="right" w:pos="8504"/>
      </w:tabs>
      <w:spacing w:line="240" w:lineRule="auto"/>
    </w:pPr>
    <w:rPr>
      <w:color w:val="auto"/>
    </w:rPr>
  </w:style>
  <w:style w:type="character" w:customStyle="1" w:styleId="RodapChar1">
    <w:name w:val="Rodapé Char1"/>
    <w:basedOn w:val="Fontepargpadro"/>
    <w:uiPriority w:val="99"/>
    <w:semiHidden/>
    <w:rsid w:val="005B6986"/>
    <w:rPr>
      <w:rFonts w:ascii="Calibri" w:eastAsia="Calibri" w:hAnsi="Calibri" w:cs="Times New Roman"/>
      <w:color w:val="00000A"/>
    </w:rPr>
  </w:style>
  <w:style w:type="paragraph" w:styleId="SemEspaamento">
    <w:name w:val="No Spacing"/>
    <w:uiPriority w:val="1"/>
    <w:qFormat/>
    <w:rsid w:val="005B6986"/>
    <w:pPr>
      <w:suppressAutoHyphens/>
      <w:spacing w:after="0" w:line="240" w:lineRule="auto"/>
    </w:pPr>
    <w:rPr>
      <w:rFonts w:ascii="Calibri" w:eastAsia="Calibri" w:hAnsi="Calibri" w:cs="Times New Roman"/>
      <w:color w:val="00000A"/>
    </w:rPr>
  </w:style>
  <w:style w:type="table" w:styleId="Tabelacomgrade">
    <w:name w:val="Table Grid"/>
    <w:basedOn w:val="Tabelanormal"/>
    <w:uiPriority w:val="59"/>
    <w:rsid w:val="005B6986"/>
    <w:pPr>
      <w:spacing w:after="0" w:line="240" w:lineRule="auto"/>
    </w:pPr>
    <w:rPr>
      <w:rFonts w:ascii="Calibri" w:eastAsia="SimSun" w:hAnsi="Calibri" w:cs="Calibr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andard">
    <w:name w:val="Standard"/>
    <w:rsid w:val="005B6986"/>
    <w:pPr>
      <w:widowControl w:val="0"/>
      <w:suppressAutoHyphens/>
      <w:autoSpaceDN w:val="0"/>
      <w:spacing w:after="0" w:line="240" w:lineRule="auto"/>
      <w:textAlignment w:val="baseline"/>
    </w:pPr>
    <w:rPr>
      <w:rFonts w:ascii="Times New Roman" w:eastAsia="Lucida Sans Unicode" w:hAnsi="Times New Roman" w:cs="Times New Roman"/>
      <w:kern w:val="3"/>
      <w:sz w:val="24"/>
      <w:szCs w:val="24"/>
      <w:lang w:eastAsia="zh-CN"/>
    </w:rPr>
  </w:style>
  <w:style w:type="paragraph" w:customStyle="1" w:styleId="BodyText21">
    <w:name w:val="Body Text 21"/>
    <w:basedOn w:val="Standard"/>
    <w:rsid w:val="005B6986"/>
    <w:pPr>
      <w:jc w:val="both"/>
    </w:pPr>
  </w:style>
  <w:style w:type="paragraph" w:customStyle="1" w:styleId="Corpodetexto31">
    <w:name w:val="Corpo de texto 31"/>
    <w:basedOn w:val="Standard"/>
    <w:rsid w:val="005B6986"/>
    <w:rPr>
      <w:rFonts w:ascii="Arial" w:hAnsi="Arial"/>
      <w:szCs w:val="20"/>
    </w:rPr>
  </w:style>
  <w:style w:type="character" w:customStyle="1" w:styleId="Internetlink">
    <w:name w:val="Internet link"/>
    <w:rsid w:val="005B6986"/>
    <w:rPr>
      <w:color w:val="0000FF"/>
      <w:u w:val="single"/>
    </w:rPr>
  </w:style>
  <w:style w:type="paragraph" w:styleId="Recuodecorpodetexto">
    <w:name w:val="Body Text Indent"/>
    <w:basedOn w:val="Normal"/>
    <w:link w:val="RecuodecorpodetextoChar"/>
    <w:rsid w:val="005B6986"/>
    <w:pPr>
      <w:spacing w:line="240" w:lineRule="auto"/>
      <w:jc w:val="both"/>
    </w:pPr>
    <w:rPr>
      <w:rFonts w:ascii="Arial" w:eastAsia="Times New Roman" w:hAnsi="Arial"/>
      <w:b/>
      <w:color w:val="auto"/>
      <w:sz w:val="24"/>
      <w:szCs w:val="24"/>
      <w:lang w:eastAsia="ar-SA"/>
    </w:rPr>
  </w:style>
  <w:style w:type="character" w:customStyle="1" w:styleId="RecuodecorpodetextoChar">
    <w:name w:val="Recuo de corpo de texto Char"/>
    <w:basedOn w:val="Fontepargpadro"/>
    <w:link w:val="Recuodecorpodetexto"/>
    <w:rsid w:val="005B6986"/>
    <w:rPr>
      <w:rFonts w:ascii="Arial" w:eastAsia="Times New Roman" w:hAnsi="Arial" w:cs="Times New Roman"/>
      <w:b/>
      <w:sz w:val="24"/>
      <w:szCs w:val="24"/>
      <w:lang w:eastAsia="ar-SA"/>
    </w:rPr>
  </w:style>
  <w:style w:type="paragraph" w:styleId="Corpodetexto">
    <w:name w:val="Body Text"/>
    <w:basedOn w:val="Normal"/>
    <w:link w:val="CorpodetextoChar"/>
    <w:unhideWhenUsed/>
    <w:rsid w:val="005B6986"/>
    <w:pPr>
      <w:spacing w:after="120"/>
    </w:pPr>
  </w:style>
  <w:style w:type="character" w:customStyle="1" w:styleId="CorpodetextoChar">
    <w:name w:val="Corpo de texto Char"/>
    <w:basedOn w:val="Fontepargpadro"/>
    <w:link w:val="Corpodetexto"/>
    <w:rsid w:val="005B6986"/>
    <w:rPr>
      <w:rFonts w:ascii="Calibri" w:eastAsia="Calibri" w:hAnsi="Calibri" w:cs="Times New Roman"/>
      <w:color w:val="00000A"/>
    </w:rPr>
  </w:style>
  <w:style w:type="paragraph" w:customStyle="1" w:styleId="Textbody">
    <w:name w:val="Text body"/>
    <w:basedOn w:val="Standard"/>
    <w:rsid w:val="005B6986"/>
    <w:pPr>
      <w:spacing w:after="120"/>
    </w:pPr>
  </w:style>
  <w:style w:type="paragraph" w:customStyle="1" w:styleId="Index">
    <w:name w:val="Index"/>
    <w:basedOn w:val="Standard"/>
    <w:rsid w:val="005B6986"/>
    <w:pPr>
      <w:suppressLineNumbers/>
    </w:pPr>
    <w:rPr>
      <w:rFonts w:cs="Mangal"/>
    </w:rPr>
  </w:style>
  <w:style w:type="paragraph" w:customStyle="1" w:styleId="Headinguser">
    <w:name w:val="Heading (user)"/>
    <w:basedOn w:val="Standard"/>
    <w:next w:val="Textbody"/>
    <w:rsid w:val="005B6986"/>
    <w:pPr>
      <w:keepNext/>
      <w:spacing w:before="240" w:after="120"/>
    </w:pPr>
    <w:rPr>
      <w:rFonts w:ascii="Arial" w:hAnsi="Arial" w:cs="Tahoma"/>
      <w:sz w:val="28"/>
      <w:szCs w:val="28"/>
    </w:rPr>
  </w:style>
  <w:style w:type="paragraph" w:customStyle="1" w:styleId="Captionuser">
    <w:name w:val="Caption (user)"/>
    <w:basedOn w:val="Standard"/>
    <w:rsid w:val="005B6986"/>
    <w:pPr>
      <w:suppressLineNumbers/>
      <w:spacing w:before="120" w:after="120"/>
    </w:pPr>
    <w:rPr>
      <w:rFonts w:cs="Tahoma"/>
      <w:i/>
      <w:iCs/>
    </w:rPr>
  </w:style>
  <w:style w:type="paragraph" w:customStyle="1" w:styleId="Indexuser">
    <w:name w:val="Index (user)"/>
    <w:basedOn w:val="Standard"/>
    <w:rsid w:val="005B6986"/>
    <w:pPr>
      <w:suppressLineNumbers/>
    </w:pPr>
    <w:rPr>
      <w:rFonts w:cs="Tahoma"/>
    </w:rPr>
  </w:style>
  <w:style w:type="paragraph" w:customStyle="1" w:styleId="Textbodyindent">
    <w:name w:val="Text body indent"/>
    <w:basedOn w:val="Standard"/>
    <w:rsid w:val="005B6986"/>
    <w:pPr>
      <w:jc w:val="both"/>
    </w:pPr>
    <w:rPr>
      <w:rFonts w:ascii="Arial" w:hAnsi="Arial"/>
      <w:b/>
    </w:rPr>
  </w:style>
  <w:style w:type="paragraph" w:styleId="NormalWeb">
    <w:name w:val="Normal (Web)"/>
    <w:basedOn w:val="Standard"/>
    <w:uiPriority w:val="99"/>
    <w:rsid w:val="005B6986"/>
    <w:pPr>
      <w:spacing w:before="100" w:after="100"/>
    </w:pPr>
  </w:style>
  <w:style w:type="paragraph" w:styleId="Subttulo">
    <w:name w:val="Subtitle"/>
    <w:basedOn w:val="Headinguser"/>
    <w:next w:val="Textbody"/>
    <w:link w:val="SubttuloChar"/>
    <w:qFormat/>
    <w:rsid w:val="005B6986"/>
    <w:pPr>
      <w:jc w:val="center"/>
    </w:pPr>
    <w:rPr>
      <w:i/>
      <w:iCs/>
    </w:rPr>
  </w:style>
  <w:style w:type="character" w:customStyle="1" w:styleId="SubttuloChar">
    <w:name w:val="Subtítulo Char"/>
    <w:basedOn w:val="Fontepargpadro"/>
    <w:link w:val="Subttulo"/>
    <w:rsid w:val="005B6986"/>
    <w:rPr>
      <w:rFonts w:ascii="Arial" w:eastAsia="Lucida Sans Unicode" w:hAnsi="Arial" w:cs="Tahoma"/>
      <w:i/>
      <w:iCs/>
      <w:kern w:val="3"/>
      <w:sz w:val="28"/>
      <w:szCs w:val="28"/>
      <w:lang w:eastAsia="zh-CN"/>
    </w:rPr>
  </w:style>
  <w:style w:type="paragraph" w:customStyle="1" w:styleId="TableContentsuser">
    <w:name w:val="Table Contents (user)"/>
    <w:basedOn w:val="Standard"/>
    <w:rsid w:val="005B6986"/>
    <w:pPr>
      <w:suppressLineNumbers/>
    </w:pPr>
  </w:style>
  <w:style w:type="paragraph" w:customStyle="1" w:styleId="TableHeadinguser">
    <w:name w:val="Table Heading (user)"/>
    <w:basedOn w:val="TableContentsuser"/>
    <w:rsid w:val="005B6986"/>
    <w:pPr>
      <w:jc w:val="center"/>
    </w:pPr>
    <w:rPr>
      <w:b/>
      <w:bCs/>
    </w:rPr>
  </w:style>
  <w:style w:type="paragraph" w:customStyle="1" w:styleId="TableContents">
    <w:name w:val="Table Contents"/>
    <w:basedOn w:val="Standard"/>
    <w:rsid w:val="005B6986"/>
    <w:pPr>
      <w:suppressLineNumbers/>
    </w:pPr>
  </w:style>
  <w:style w:type="paragraph" w:customStyle="1" w:styleId="TableHeading">
    <w:name w:val="Table Heading"/>
    <w:basedOn w:val="TableContents"/>
    <w:rsid w:val="005B6986"/>
    <w:pPr>
      <w:jc w:val="center"/>
    </w:pPr>
    <w:rPr>
      <w:b/>
      <w:bCs/>
    </w:rPr>
  </w:style>
  <w:style w:type="character" w:customStyle="1" w:styleId="WW8Num8z0">
    <w:name w:val="WW8Num8z0"/>
    <w:rsid w:val="005B6986"/>
    <w:rPr>
      <w:rFonts w:ascii="Symbol" w:hAnsi="Symbol"/>
    </w:rPr>
  </w:style>
  <w:style w:type="character" w:customStyle="1" w:styleId="Absatz-Standardschriftart">
    <w:name w:val="Absatz-Standardschriftart"/>
    <w:rsid w:val="005B6986"/>
  </w:style>
  <w:style w:type="character" w:customStyle="1" w:styleId="WW-Absatz-Standardschriftart">
    <w:name w:val="WW-Absatz-Standardschriftart"/>
    <w:rsid w:val="005B6986"/>
  </w:style>
  <w:style w:type="character" w:customStyle="1" w:styleId="WW-Absatz-Standardschriftart1">
    <w:name w:val="WW-Absatz-Standardschriftart1"/>
    <w:rsid w:val="005B6986"/>
  </w:style>
  <w:style w:type="character" w:customStyle="1" w:styleId="WW-Absatz-Standardschriftart11">
    <w:name w:val="WW-Absatz-Standardschriftart11"/>
    <w:rsid w:val="005B6986"/>
  </w:style>
  <w:style w:type="character" w:customStyle="1" w:styleId="WW-Absatz-Standardschriftart111">
    <w:name w:val="WW-Absatz-Standardschriftart111"/>
    <w:rsid w:val="005B6986"/>
  </w:style>
  <w:style w:type="character" w:customStyle="1" w:styleId="WW-Absatz-Standardschriftart1111">
    <w:name w:val="WW-Absatz-Standardschriftart1111"/>
    <w:rsid w:val="005B6986"/>
  </w:style>
  <w:style w:type="character" w:customStyle="1" w:styleId="WW-Absatz-Standardschriftart11111">
    <w:name w:val="WW-Absatz-Standardschriftart11111"/>
    <w:rsid w:val="005B6986"/>
  </w:style>
  <w:style w:type="character" w:customStyle="1" w:styleId="WW-Absatz-Standardschriftart111111">
    <w:name w:val="WW-Absatz-Standardschriftart111111"/>
    <w:rsid w:val="005B6986"/>
  </w:style>
  <w:style w:type="character" w:customStyle="1" w:styleId="WW-Absatz-Standardschriftart1111111">
    <w:name w:val="WW-Absatz-Standardschriftart1111111"/>
    <w:rsid w:val="005B6986"/>
  </w:style>
  <w:style w:type="character" w:customStyle="1" w:styleId="WW-Absatz-Standardschriftart11111111">
    <w:name w:val="WW-Absatz-Standardschriftart11111111"/>
    <w:rsid w:val="005B6986"/>
  </w:style>
  <w:style w:type="character" w:customStyle="1" w:styleId="WW-Absatz-Standardschriftart111111111">
    <w:name w:val="WW-Absatz-Standardschriftart111111111"/>
    <w:rsid w:val="005B6986"/>
  </w:style>
  <w:style w:type="character" w:customStyle="1" w:styleId="WW-Absatz-Standardschriftart1111111111">
    <w:name w:val="WW-Absatz-Standardschriftart1111111111"/>
    <w:rsid w:val="005B6986"/>
  </w:style>
  <w:style w:type="character" w:customStyle="1" w:styleId="WW-Absatz-Standardschriftart11111111111">
    <w:name w:val="WW-Absatz-Standardschriftart11111111111"/>
    <w:rsid w:val="005B6986"/>
  </w:style>
  <w:style w:type="character" w:customStyle="1" w:styleId="WW-Absatz-Standardschriftart111111111111">
    <w:name w:val="WW-Absatz-Standardschriftart111111111111"/>
    <w:rsid w:val="005B6986"/>
  </w:style>
  <w:style w:type="character" w:customStyle="1" w:styleId="WW-Absatz-Standardschriftart1111111111111">
    <w:name w:val="WW-Absatz-Standardschriftart1111111111111"/>
    <w:rsid w:val="005B6986"/>
  </w:style>
  <w:style w:type="character" w:customStyle="1" w:styleId="WW-Absatz-Standardschriftart11111111111111">
    <w:name w:val="WW-Absatz-Standardschriftart11111111111111"/>
    <w:rsid w:val="005B6986"/>
  </w:style>
  <w:style w:type="character" w:customStyle="1" w:styleId="WW-Absatz-Standardschriftart111111111111111">
    <w:name w:val="WW-Absatz-Standardschriftart111111111111111"/>
    <w:rsid w:val="005B6986"/>
  </w:style>
  <w:style w:type="character" w:customStyle="1" w:styleId="WW-Absatz-Standardschriftart1111111111111111">
    <w:name w:val="WW-Absatz-Standardschriftart1111111111111111"/>
    <w:rsid w:val="005B6986"/>
  </w:style>
  <w:style w:type="character" w:customStyle="1" w:styleId="WW-Absatz-Standardschriftart11111111111111111">
    <w:name w:val="WW-Absatz-Standardschriftart11111111111111111"/>
    <w:rsid w:val="005B6986"/>
  </w:style>
  <w:style w:type="character" w:customStyle="1" w:styleId="WW-Absatz-Standardschriftart111111111111111111">
    <w:name w:val="WW-Absatz-Standardschriftart111111111111111111"/>
    <w:rsid w:val="005B6986"/>
  </w:style>
  <w:style w:type="character" w:customStyle="1" w:styleId="WW-Absatz-Standardschriftart1111111111111111111">
    <w:name w:val="WW-Absatz-Standardschriftart1111111111111111111"/>
    <w:rsid w:val="005B6986"/>
  </w:style>
  <w:style w:type="character" w:customStyle="1" w:styleId="WW-Absatz-Standardschriftart11111111111111111111">
    <w:name w:val="WW-Absatz-Standardschriftart11111111111111111111"/>
    <w:rsid w:val="005B6986"/>
  </w:style>
  <w:style w:type="character" w:customStyle="1" w:styleId="Fontepargpadro1">
    <w:name w:val="Fonte parág. padrão1"/>
    <w:rsid w:val="005B6986"/>
  </w:style>
  <w:style w:type="character" w:customStyle="1" w:styleId="NumberingSymbolsuser">
    <w:name w:val="Numbering Symbols (user)"/>
    <w:rsid w:val="005B6986"/>
  </w:style>
  <w:style w:type="character" w:customStyle="1" w:styleId="Bullets">
    <w:name w:val="Bullets"/>
    <w:rsid w:val="005B6986"/>
    <w:rPr>
      <w:rFonts w:ascii="StarSymbol, 'Arial Unicode MS'" w:eastAsia="StarSymbol, 'Arial Unicode MS'" w:hAnsi="StarSymbol, 'Arial Unicode MS'" w:cs="StarSymbol, 'Arial Unicode MS'"/>
      <w:sz w:val="18"/>
      <w:szCs w:val="18"/>
    </w:rPr>
  </w:style>
  <w:style w:type="character" w:customStyle="1" w:styleId="WW8Num6z0">
    <w:name w:val="WW8Num6z0"/>
    <w:rsid w:val="005B6986"/>
    <w:rPr>
      <w:rFonts w:ascii="Symbol" w:hAnsi="Symbol"/>
    </w:rPr>
  </w:style>
  <w:style w:type="character" w:customStyle="1" w:styleId="WW8Num6z1">
    <w:name w:val="WW8Num6z1"/>
    <w:rsid w:val="005B6986"/>
    <w:rPr>
      <w:rFonts w:ascii="Courier New" w:hAnsi="Courier New" w:cs="Courier New"/>
    </w:rPr>
  </w:style>
  <w:style w:type="character" w:customStyle="1" w:styleId="WW8Num6z2">
    <w:name w:val="WW8Num6z2"/>
    <w:rsid w:val="005B6986"/>
    <w:rPr>
      <w:rFonts w:ascii="Wingdings" w:hAnsi="Wingdings"/>
    </w:rPr>
  </w:style>
  <w:style w:type="paragraph" w:styleId="Reviso">
    <w:name w:val="Revision"/>
    <w:rsid w:val="005B6986"/>
    <w:pPr>
      <w:autoSpaceDN w:val="0"/>
      <w:spacing w:after="0" w:line="240" w:lineRule="auto"/>
    </w:pPr>
    <w:rPr>
      <w:rFonts w:ascii="Times New Roman" w:eastAsia="SimSun" w:hAnsi="Times New Roman" w:cs="Mangal"/>
      <w:kern w:val="3"/>
      <w:sz w:val="24"/>
      <w:szCs w:val="21"/>
      <w:lang w:eastAsia="zh-CN" w:bidi="hi-IN"/>
    </w:rPr>
  </w:style>
  <w:style w:type="numbering" w:customStyle="1" w:styleId="WW8Num1">
    <w:name w:val="WW8Num1"/>
    <w:basedOn w:val="Semlista"/>
    <w:rsid w:val="005B6986"/>
    <w:pPr>
      <w:numPr>
        <w:numId w:val="1"/>
      </w:numPr>
    </w:pPr>
  </w:style>
  <w:style w:type="numbering" w:customStyle="1" w:styleId="WW8Num2">
    <w:name w:val="WW8Num2"/>
    <w:basedOn w:val="Semlista"/>
    <w:rsid w:val="005B6986"/>
    <w:pPr>
      <w:numPr>
        <w:numId w:val="2"/>
      </w:numPr>
    </w:pPr>
  </w:style>
  <w:style w:type="numbering" w:customStyle="1" w:styleId="WW8Num3">
    <w:name w:val="WW8Num3"/>
    <w:basedOn w:val="Semlista"/>
    <w:rsid w:val="005B6986"/>
    <w:pPr>
      <w:numPr>
        <w:numId w:val="3"/>
      </w:numPr>
    </w:pPr>
  </w:style>
  <w:style w:type="numbering" w:customStyle="1" w:styleId="WW8Num4">
    <w:name w:val="WW8Num4"/>
    <w:basedOn w:val="Semlista"/>
    <w:rsid w:val="005B6986"/>
    <w:pPr>
      <w:numPr>
        <w:numId w:val="4"/>
      </w:numPr>
    </w:pPr>
  </w:style>
  <w:style w:type="numbering" w:customStyle="1" w:styleId="WW8Num5">
    <w:name w:val="WW8Num5"/>
    <w:basedOn w:val="Semlista"/>
    <w:rsid w:val="005B6986"/>
    <w:pPr>
      <w:numPr>
        <w:numId w:val="5"/>
      </w:numPr>
    </w:pPr>
  </w:style>
  <w:style w:type="numbering" w:customStyle="1" w:styleId="WW8Num6">
    <w:name w:val="WW8Num6"/>
    <w:basedOn w:val="Semlista"/>
    <w:rsid w:val="005B6986"/>
    <w:pPr>
      <w:numPr>
        <w:numId w:val="6"/>
      </w:numPr>
    </w:pPr>
  </w:style>
  <w:style w:type="numbering" w:customStyle="1" w:styleId="WW8Num7">
    <w:name w:val="WW8Num7"/>
    <w:basedOn w:val="Semlista"/>
    <w:rsid w:val="005B6986"/>
    <w:pPr>
      <w:numPr>
        <w:numId w:val="7"/>
      </w:numPr>
    </w:pPr>
  </w:style>
  <w:style w:type="numbering" w:customStyle="1" w:styleId="WW8Num8">
    <w:name w:val="WW8Num8"/>
    <w:basedOn w:val="Semlista"/>
    <w:rsid w:val="005B6986"/>
    <w:pPr>
      <w:numPr>
        <w:numId w:val="8"/>
      </w:numPr>
    </w:pPr>
  </w:style>
  <w:style w:type="numbering" w:customStyle="1" w:styleId="WW8Num9">
    <w:name w:val="WW8Num9"/>
    <w:basedOn w:val="Semlista"/>
    <w:rsid w:val="005B6986"/>
    <w:pPr>
      <w:numPr>
        <w:numId w:val="9"/>
      </w:numPr>
    </w:pPr>
  </w:style>
  <w:style w:type="numbering" w:customStyle="1" w:styleId="WW8Num10">
    <w:name w:val="WW8Num10"/>
    <w:basedOn w:val="Semlista"/>
    <w:rsid w:val="005B6986"/>
    <w:pPr>
      <w:numPr>
        <w:numId w:val="10"/>
      </w:numPr>
    </w:pPr>
  </w:style>
  <w:style w:type="numbering" w:customStyle="1" w:styleId="WW8Num11">
    <w:name w:val="WW8Num11"/>
    <w:basedOn w:val="Semlista"/>
    <w:rsid w:val="005B6986"/>
    <w:pPr>
      <w:numPr>
        <w:numId w:val="11"/>
      </w:numPr>
    </w:pPr>
  </w:style>
  <w:style w:type="numbering" w:customStyle="1" w:styleId="WW8Num12">
    <w:name w:val="WW8Num12"/>
    <w:basedOn w:val="Semlista"/>
    <w:rsid w:val="005B6986"/>
    <w:pPr>
      <w:numPr>
        <w:numId w:val="12"/>
      </w:numPr>
    </w:pPr>
  </w:style>
  <w:style w:type="numbering" w:customStyle="1" w:styleId="WW8Num30">
    <w:name w:val="WW8Num30"/>
    <w:basedOn w:val="Semlista"/>
    <w:rsid w:val="005B6986"/>
    <w:pPr>
      <w:numPr>
        <w:numId w:val="13"/>
      </w:numPr>
    </w:pPr>
  </w:style>
  <w:style w:type="character" w:styleId="Hyperlink">
    <w:name w:val="Hyperlink"/>
    <w:uiPriority w:val="99"/>
    <w:unhideWhenUsed/>
    <w:rsid w:val="005B6986"/>
    <w:rPr>
      <w:color w:val="0000FF"/>
      <w:u w:val="single"/>
    </w:rPr>
  </w:style>
  <w:style w:type="paragraph" w:customStyle="1" w:styleId="western">
    <w:name w:val="western"/>
    <w:basedOn w:val="Standard"/>
    <w:rsid w:val="005B6986"/>
    <w:pPr>
      <w:widowControl/>
      <w:suppressAutoHyphens w:val="0"/>
      <w:spacing w:before="100"/>
      <w:jc w:val="both"/>
    </w:pPr>
    <w:rPr>
      <w:rFonts w:ascii="Arial" w:eastAsia="Times New Roman" w:hAnsi="Arial" w:cs="Arial"/>
    </w:rPr>
  </w:style>
  <w:style w:type="numbering" w:customStyle="1" w:styleId="WW8Num24">
    <w:name w:val="WW8Num24"/>
    <w:basedOn w:val="Semlista"/>
    <w:rsid w:val="005B6986"/>
    <w:pPr>
      <w:numPr>
        <w:numId w:val="14"/>
      </w:numPr>
    </w:pPr>
  </w:style>
  <w:style w:type="numbering" w:customStyle="1" w:styleId="WW8Num27">
    <w:name w:val="WW8Num27"/>
    <w:basedOn w:val="Semlista"/>
    <w:rsid w:val="005B6986"/>
    <w:pPr>
      <w:numPr>
        <w:numId w:val="15"/>
      </w:numPr>
    </w:pPr>
  </w:style>
  <w:style w:type="numbering" w:customStyle="1" w:styleId="WW8Num29">
    <w:name w:val="WW8Num29"/>
    <w:basedOn w:val="Semlista"/>
    <w:rsid w:val="005B6986"/>
    <w:pPr>
      <w:numPr>
        <w:numId w:val="16"/>
      </w:numPr>
    </w:pPr>
  </w:style>
  <w:style w:type="paragraph" w:customStyle="1" w:styleId="Contedodatabela">
    <w:name w:val="Conteúdo da tabela"/>
    <w:basedOn w:val="Normal"/>
    <w:rsid w:val="005B6986"/>
    <w:pPr>
      <w:widowControl w:val="0"/>
      <w:suppressLineNumbers/>
      <w:spacing w:line="240" w:lineRule="auto"/>
    </w:pPr>
    <w:rPr>
      <w:rFonts w:ascii="Times New Roman" w:eastAsia="Arial Unicode MS" w:hAnsi="Times New Roman"/>
      <w:color w:val="auto"/>
      <w:kern w:val="1"/>
      <w:sz w:val="24"/>
      <w:szCs w:val="24"/>
      <w:lang w:eastAsia="zh-CN"/>
    </w:rPr>
  </w:style>
  <w:style w:type="character" w:customStyle="1" w:styleId="apple-converted-space">
    <w:name w:val="apple-converted-space"/>
    <w:basedOn w:val="Fontepargpadro"/>
    <w:rsid w:val="005B6986"/>
  </w:style>
  <w:style w:type="paragraph" w:customStyle="1" w:styleId="texto1">
    <w:name w:val="texto1"/>
    <w:basedOn w:val="Normal"/>
    <w:rsid w:val="005B6986"/>
    <w:pPr>
      <w:suppressAutoHyphens w:val="0"/>
      <w:spacing w:before="100" w:beforeAutospacing="1" w:after="100" w:afterAutospacing="1" w:line="240" w:lineRule="auto"/>
    </w:pPr>
    <w:rPr>
      <w:rFonts w:ascii="Times New Roman" w:eastAsia="Times New Roman" w:hAnsi="Times New Roman"/>
      <w:color w:val="auto"/>
      <w:sz w:val="24"/>
      <w:szCs w:val="24"/>
      <w:lang w:eastAsia="pt-BR"/>
    </w:rPr>
  </w:style>
  <w:style w:type="paragraph" w:styleId="Corpodetexto2">
    <w:name w:val="Body Text 2"/>
    <w:basedOn w:val="Normal"/>
    <w:link w:val="Corpodetexto2Char"/>
    <w:uiPriority w:val="99"/>
    <w:semiHidden/>
    <w:unhideWhenUsed/>
    <w:rsid w:val="005B6986"/>
    <w:pPr>
      <w:widowControl w:val="0"/>
      <w:autoSpaceDN w:val="0"/>
      <w:spacing w:after="120" w:line="480" w:lineRule="auto"/>
      <w:textAlignment w:val="baseline"/>
    </w:pPr>
    <w:rPr>
      <w:rFonts w:ascii="Times New Roman" w:eastAsia="SimSun" w:hAnsi="Times New Roman" w:cs="Mangal"/>
      <w:color w:val="auto"/>
      <w:kern w:val="3"/>
      <w:sz w:val="24"/>
      <w:szCs w:val="21"/>
      <w:lang w:eastAsia="zh-CN" w:bidi="hi-IN"/>
    </w:rPr>
  </w:style>
  <w:style w:type="character" w:customStyle="1" w:styleId="Corpodetexto2Char">
    <w:name w:val="Corpo de texto 2 Char"/>
    <w:basedOn w:val="Fontepargpadro"/>
    <w:link w:val="Corpodetexto2"/>
    <w:uiPriority w:val="99"/>
    <w:semiHidden/>
    <w:rsid w:val="005B6986"/>
    <w:rPr>
      <w:rFonts w:ascii="Times New Roman" w:eastAsia="SimSun" w:hAnsi="Times New Roman" w:cs="Mangal"/>
      <w:kern w:val="3"/>
      <w:sz w:val="24"/>
      <w:szCs w:val="21"/>
      <w:lang w:eastAsia="zh-CN" w:bidi="hi-IN"/>
    </w:rPr>
  </w:style>
  <w:style w:type="numbering" w:customStyle="1" w:styleId="Estilo1">
    <w:name w:val="Estilo1"/>
    <w:uiPriority w:val="99"/>
    <w:rsid w:val="005B6986"/>
    <w:pPr>
      <w:numPr>
        <w:numId w:val="32"/>
      </w:numPr>
    </w:pPr>
  </w:style>
  <w:style w:type="character" w:styleId="nfase">
    <w:name w:val="Emphasis"/>
    <w:basedOn w:val="Fontepargpadro"/>
    <w:uiPriority w:val="20"/>
    <w:qFormat/>
    <w:rsid w:val="005B6986"/>
    <w:rPr>
      <w:i/>
      <w:iCs/>
    </w:rPr>
  </w:style>
  <w:style w:type="table" w:customStyle="1" w:styleId="TableGrid">
    <w:name w:val="TableGrid"/>
    <w:rsid w:val="005B6986"/>
    <w:pPr>
      <w:spacing w:after="0" w:line="240" w:lineRule="auto"/>
    </w:pPr>
    <w:rPr>
      <w:rFonts w:eastAsiaTheme="minorEastAsia"/>
      <w:lang w:eastAsia="pt-BR"/>
    </w:rPr>
    <w:tblPr>
      <w:tblCellMar>
        <w:top w:w="0" w:type="dxa"/>
        <w:left w:w="0" w:type="dxa"/>
        <w:bottom w:w="0" w:type="dxa"/>
        <w:right w:w="0" w:type="dxa"/>
      </w:tblCellMar>
    </w:tblPr>
  </w:style>
  <w:style w:type="paragraph" w:customStyle="1" w:styleId="Default">
    <w:name w:val="Default"/>
    <w:rsid w:val="005B6986"/>
    <w:pPr>
      <w:autoSpaceDE w:val="0"/>
      <w:autoSpaceDN w:val="0"/>
      <w:adjustRightInd w:val="0"/>
      <w:spacing w:after="0" w:line="240" w:lineRule="auto"/>
    </w:pPr>
    <w:rPr>
      <w:rFonts w:ascii="Arial" w:eastAsia="SimSun" w:hAnsi="Arial" w:cs="Arial"/>
      <w:color w:val="000000"/>
      <w:sz w:val="24"/>
      <w:szCs w:val="24"/>
    </w:rPr>
  </w:style>
  <w:style w:type="paragraph" w:customStyle="1" w:styleId="TextosemFormatao1">
    <w:name w:val="Texto sem Formatação1"/>
    <w:basedOn w:val="Normal"/>
    <w:rsid w:val="005B6986"/>
    <w:pPr>
      <w:widowControl w:val="0"/>
      <w:spacing w:line="240" w:lineRule="auto"/>
    </w:pPr>
    <w:rPr>
      <w:rFonts w:ascii="Courier New" w:eastAsia="SimSun" w:hAnsi="Courier New" w:cs="Courier New"/>
      <w:color w:val="auto"/>
      <w:kern w:val="1"/>
      <w:sz w:val="20"/>
      <w:szCs w:val="20"/>
      <w:lang w:eastAsia="zh-CN" w:bidi="hi-IN"/>
    </w:rPr>
  </w:style>
  <w:style w:type="paragraph" w:customStyle="1" w:styleId="xl143">
    <w:name w:val="xl143"/>
    <w:basedOn w:val="Normal"/>
    <w:rsid w:val="005B6986"/>
    <w:pPr>
      <w:widowControl w:val="0"/>
      <w:pBdr>
        <w:right w:val="double" w:sz="1" w:space="0" w:color="000000"/>
      </w:pBdr>
      <w:spacing w:before="100" w:after="100" w:line="240" w:lineRule="auto"/>
      <w:jc w:val="center"/>
    </w:pPr>
    <w:rPr>
      <w:rFonts w:ascii="Arial" w:eastAsia="SimSun" w:hAnsi="Arial" w:cs="Arial"/>
      <w:b/>
      <w:bCs/>
      <w:color w:val="auto"/>
      <w:kern w:val="1"/>
      <w:lang w:eastAsia="zh-CN" w:bidi="hi-IN"/>
    </w:rPr>
  </w:style>
  <w:style w:type="paragraph" w:customStyle="1" w:styleId="TextosemFormatao2">
    <w:name w:val="Texto sem Formatação2"/>
    <w:basedOn w:val="Normal"/>
    <w:rsid w:val="005B6986"/>
    <w:pPr>
      <w:spacing w:line="240" w:lineRule="auto"/>
    </w:pPr>
    <w:rPr>
      <w:rFonts w:ascii="Courier New" w:eastAsia="Times New Roman" w:hAnsi="Courier New" w:cs="Courier New"/>
      <w:color w:val="auto"/>
      <w:kern w:val="1"/>
      <w:sz w:val="20"/>
      <w:szCs w:val="20"/>
      <w:lang w:eastAsia="zh-CN"/>
    </w:rPr>
  </w:style>
  <w:style w:type="paragraph" w:customStyle="1" w:styleId="bodytext2">
    <w:name w:val="bodytext2"/>
    <w:basedOn w:val="Normal"/>
    <w:rsid w:val="005B6986"/>
    <w:pPr>
      <w:spacing w:line="240" w:lineRule="auto"/>
      <w:jc w:val="both"/>
    </w:pPr>
    <w:rPr>
      <w:rFonts w:ascii="Times New Roman" w:eastAsia="Times New Roman" w:hAnsi="Times New Roman"/>
      <w:color w:val="auto"/>
      <w:kern w:val="1"/>
      <w:sz w:val="24"/>
      <w:szCs w:val="24"/>
      <w:lang w:eastAsia="zh-CN"/>
    </w:rPr>
  </w:style>
  <w:style w:type="character" w:styleId="Nmerodepgina">
    <w:name w:val="page number"/>
    <w:basedOn w:val="Fontepargpadro"/>
    <w:uiPriority w:val="99"/>
    <w:unhideWhenUsed/>
    <w:rsid w:val="005B6986"/>
    <w:rPr>
      <w:rFonts w:eastAsiaTheme="minorEastAsia" w:cstheme="minorBidi"/>
      <w:bCs w:val="0"/>
      <w:iCs w:val="0"/>
      <w:szCs w:val="22"/>
      <w:lang w:val="pt-BR"/>
    </w:rPr>
  </w:style>
  <w:style w:type="paragraph" w:styleId="TextosemFormatao">
    <w:name w:val="Plain Text"/>
    <w:basedOn w:val="Normal"/>
    <w:link w:val="TextosemFormataoChar"/>
    <w:rsid w:val="005B6986"/>
    <w:pPr>
      <w:suppressAutoHyphens w:val="0"/>
      <w:spacing w:line="240" w:lineRule="auto"/>
    </w:pPr>
    <w:rPr>
      <w:rFonts w:ascii="Courier New" w:eastAsia="Times New Roman" w:hAnsi="Courier New"/>
      <w:color w:val="auto"/>
      <w:sz w:val="20"/>
      <w:szCs w:val="20"/>
      <w:lang w:eastAsia="pt-BR"/>
    </w:rPr>
  </w:style>
  <w:style w:type="character" w:customStyle="1" w:styleId="TextosemFormataoChar">
    <w:name w:val="Texto sem Formatação Char"/>
    <w:basedOn w:val="Fontepargpadro"/>
    <w:link w:val="TextosemFormatao"/>
    <w:rsid w:val="005B6986"/>
    <w:rPr>
      <w:rFonts w:ascii="Courier New" w:eastAsia="Times New Roman" w:hAnsi="Courier New" w:cs="Times New Roman"/>
      <w:sz w:val="20"/>
      <w:szCs w:val="20"/>
      <w:lang w:eastAsia="pt-BR"/>
    </w:rPr>
  </w:style>
  <w:style w:type="paragraph" w:customStyle="1" w:styleId="Contedodetabela">
    <w:name w:val="Conteúdo de tabela"/>
    <w:basedOn w:val="Normal"/>
    <w:rsid w:val="005B6986"/>
    <w:pPr>
      <w:widowControl w:val="0"/>
      <w:suppressLineNumbers/>
      <w:spacing w:line="240" w:lineRule="auto"/>
    </w:pPr>
    <w:rPr>
      <w:rFonts w:ascii="Times New Roman" w:eastAsia="SimSun" w:hAnsi="Times New Roman" w:cs="Mangal"/>
      <w:color w:val="auto"/>
      <w:kern w:val="1"/>
      <w:sz w:val="24"/>
      <w:szCs w:val="24"/>
      <w:lang w:eastAsia="hi-IN" w:bidi="hi-IN"/>
    </w:rPr>
  </w:style>
  <w:style w:type="character" w:customStyle="1" w:styleId="tex3b">
    <w:name w:val="tex3b"/>
    <w:basedOn w:val="Fontepargpadro"/>
    <w:rsid w:val="005B6986"/>
  </w:style>
  <w:style w:type="character" w:customStyle="1" w:styleId="tex3a">
    <w:name w:val="tex3a"/>
    <w:basedOn w:val="Fontepargpadro"/>
    <w:rsid w:val="005B6986"/>
  </w:style>
  <w:style w:type="character" w:customStyle="1" w:styleId="mensagem">
    <w:name w:val="mensagem"/>
    <w:basedOn w:val="Fontepargpadro"/>
    <w:rsid w:val="005B6986"/>
  </w:style>
  <w:style w:type="character" w:styleId="TextodoEspaoReservado">
    <w:name w:val="Placeholder Text"/>
    <w:basedOn w:val="Fontepargpadro"/>
    <w:uiPriority w:val="99"/>
    <w:semiHidden/>
    <w:rsid w:val="00AC0B9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omprasnet.gov.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30</Pages>
  <Words>9226</Words>
  <Characters>49824</Characters>
  <Application>Microsoft Office Word</Application>
  <DocSecurity>0</DocSecurity>
  <Lines>415</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dc:creator>
  <cp:keywords/>
  <dc:description/>
  <cp:lastModifiedBy>CPL PU UFPB</cp:lastModifiedBy>
  <cp:revision>42</cp:revision>
  <cp:lastPrinted>2015-08-10T15:10:00Z</cp:lastPrinted>
  <dcterms:created xsi:type="dcterms:W3CDTF">2015-07-16T04:59:00Z</dcterms:created>
  <dcterms:modified xsi:type="dcterms:W3CDTF">2015-08-27T12:44:00Z</dcterms:modified>
</cp:coreProperties>
</file>