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519" w:rsidRPr="00EE5A13" w:rsidRDefault="000A5A24" w:rsidP="00E377B8">
      <w:pPr>
        <w:pStyle w:val="Standard"/>
        <w:tabs>
          <w:tab w:val="left" w:pos="1418"/>
        </w:tabs>
        <w:spacing w:line="360" w:lineRule="auto"/>
        <w:jc w:val="center"/>
        <w:rPr>
          <w:rFonts w:asciiTheme="minorHAnsi" w:hAnsiTheme="minorHAnsi"/>
          <w:b/>
        </w:rPr>
      </w:pPr>
      <w:r w:rsidRPr="00EE5A13">
        <w:rPr>
          <w:rFonts w:asciiTheme="minorHAnsi" w:hAnsiTheme="minorHAnsi"/>
          <w:b/>
        </w:rPr>
        <w:t>MINUTA</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00AD2519" w:rsidRPr="00EE5A13">
        <w:rPr>
          <w:rFonts w:asciiTheme="minorHAnsi" w:hAnsiTheme="minorHAnsi"/>
          <w:b/>
        </w:rPr>
        <w:t>EDITAL</w:t>
      </w:r>
      <w:r w:rsidR="00134031" w:rsidRPr="00EE5A13">
        <w:rPr>
          <w:rFonts w:asciiTheme="minorHAnsi" w:hAnsiTheme="minorHAnsi"/>
          <w:b/>
        </w:rPr>
        <w:t xml:space="preserve"> </w:t>
      </w:r>
      <w:r w:rsidR="00AD2519" w:rsidRPr="00EE5A13">
        <w:rPr>
          <w:rFonts w:asciiTheme="minorHAnsi" w:hAnsiTheme="minorHAnsi"/>
          <w:b/>
        </w:rPr>
        <w:t>DE</w:t>
      </w:r>
      <w:r w:rsidR="00134031" w:rsidRPr="00EE5A13">
        <w:rPr>
          <w:rFonts w:asciiTheme="minorHAnsi" w:hAnsiTheme="minorHAnsi"/>
          <w:b/>
        </w:rPr>
        <w:t xml:space="preserve"> </w:t>
      </w:r>
      <w:r w:rsidR="00AD2519" w:rsidRPr="00EE5A13">
        <w:rPr>
          <w:rFonts w:asciiTheme="minorHAnsi" w:hAnsiTheme="minorHAnsi"/>
          <w:b/>
        </w:rPr>
        <w:t>PREGÃO</w:t>
      </w:r>
      <w:r w:rsidR="00134031" w:rsidRPr="00EE5A13">
        <w:rPr>
          <w:rFonts w:asciiTheme="minorHAnsi" w:hAnsiTheme="minorHAnsi"/>
          <w:b/>
        </w:rPr>
        <w:t xml:space="preserve"> </w:t>
      </w:r>
      <w:r w:rsidR="00AD2519" w:rsidRPr="00EE5A13">
        <w:rPr>
          <w:rFonts w:asciiTheme="minorHAnsi" w:hAnsiTheme="minorHAnsi"/>
          <w:b/>
        </w:rPr>
        <w:t>ELETRÔNICO</w:t>
      </w:r>
      <w:r w:rsidR="00134031" w:rsidRPr="00EE5A13">
        <w:rPr>
          <w:rFonts w:asciiTheme="minorHAnsi" w:hAnsiTheme="minorHAnsi"/>
          <w:b/>
        </w:rPr>
        <w:t xml:space="preserve"> </w:t>
      </w:r>
      <w:proofErr w:type="spellStart"/>
      <w:r w:rsidRPr="00EE5A13">
        <w:rPr>
          <w:rFonts w:asciiTheme="minorHAnsi" w:hAnsiTheme="minorHAnsi"/>
          <w:b/>
        </w:rPr>
        <w:t>SRP</w:t>
      </w:r>
      <w:proofErr w:type="spellEnd"/>
      <w:r w:rsidR="00134031" w:rsidRPr="00EE5A13">
        <w:rPr>
          <w:rFonts w:asciiTheme="minorHAnsi" w:hAnsiTheme="minorHAnsi"/>
          <w:b/>
        </w:rPr>
        <w:t xml:space="preserve"> </w:t>
      </w:r>
      <w:r w:rsidR="00AD2519" w:rsidRPr="00EE5A13">
        <w:rPr>
          <w:rFonts w:asciiTheme="minorHAnsi" w:hAnsiTheme="minorHAnsi"/>
          <w:b/>
        </w:rPr>
        <w:t>N.º</w:t>
      </w:r>
      <w:r w:rsidR="00134031" w:rsidRPr="00EE5A13">
        <w:rPr>
          <w:rFonts w:asciiTheme="minorHAnsi" w:hAnsiTheme="minorHAnsi"/>
          <w:b/>
        </w:rPr>
        <w:t xml:space="preserve"> </w:t>
      </w:r>
      <w:r w:rsidRPr="00EE5A13">
        <w:rPr>
          <w:rFonts w:asciiTheme="minorHAnsi" w:hAnsiTheme="minorHAnsi"/>
          <w:b/>
        </w:rPr>
        <w:t>023</w:t>
      </w:r>
      <w:r w:rsidR="00AD2519" w:rsidRPr="00EE5A13">
        <w:rPr>
          <w:rFonts w:asciiTheme="minorHAnsi" w:hAnsiTheme="minorHAnsi"/>
          <w:b/>
        </w:rPr>
        <w:t>/2015</w:t>
      </w:r>
    </w:p>
    <w:p w:rsidR="000A5A24" w:rsidRPr="00EE5A13" w:rsidRDefault="000A5A24" w:rsidP="00E377B8">
      <w:pPr>
        <w:pStyle w:val="Standard"/>
        <w:tabs>
          <w:tab w:val="left" w:pos="1418"/>
        </w:tabs>
        <w:spacing w:line="360" w:lineRule="auto"/>
        <w:jc w:val="center"/>
        <w:rPr>
          <w:rFonts w:asciiTheme="minorHAnsi" w:hAnsiTheme="minorHAnsi"/>
          <w:b/>
        </w:rPr>
      </w:pPr>
    </w:p>
    <w:p w:rsidR="00AD2519" w:rsidRPr="00EE5A13" w:rsidRDefault="00AD2519" w:rsidP="00E377B8">
      <w:pPr>
        <w:pStyle w:val="Standard"/>
        <w:tabs>
          <w:tab w:val="left" w:pos="1418"/>
        </w:tabs>
        <w:spacing w:line="360" w:lineRule="auto"/>
        <w:jc w:val="center"/>
        <w:rPr>
          <w:rFonts w:asciiTheme="minorHAnsi" w:hAnsiTheme="minorHAnsi" w:cs="Tahoma"/>
          <w:b/>
        </w:rPr>
      </w:pPr>
      <w:r w:rsidRPr="00EE5A13">
        <w:rPr>
          <w:rFonts w:asciiTheme="minorHAnsi" w:hAnsiTheme="minorHAnsi"/>
          <w:b/>
        </w:rPr>
        <w:t>REGISTRO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PREÇOS</w:t>
      </w:r>
      <w:r w:rsidR="00134031" w:rsidRPr="00EE5A13">
        <w:rPr>
          <w:rFonts w:asciiTheme="minorHAnsi" w:hAnsiTheme="minorHAnsi"/>
          <w:b/>
        </w:rPr>
        <w:t xml:space="preserve"> </w:t>
      </w:r>
      <w:r w:rsidRPr="00EE5A13">
        <w:rPr>
          <w:rFonts w:asciiTheme="minorHAnsi" w:hAnsiTheme="minorHAnsi"/>
          <w:b/>
        </w:rPr>
        <w:t>PARA</w:t>
      </w:r>
      <w:r w:rsidR="00134031" w:rsidRPr="00EE5A13">
        <w:rPr>
          <w:rFonts w:asciiTheme="minorHAnsi" w:hAnsiTheme="minorHAnsi"/>
          <w:b/>
        </w:rPr>
        <w:t xml:space="preserve"> </w:t>
      </w:r>
      <w:r w:rsidRPr="00EE5A13">
        <w:rPr>
          <w:rFonts w:asciiTheme="minorHAnsi" w:hAnsiTheme="minorHAnsi"/>
          <w:b/>
        </w:rPr>
        <w:t>CONTRATAÇÃO</w:t>
      </w:r>
      <w:r w:rsidR="00134031" w:rsidRPr="00EE5A13">
        <w:rPr>
          <w:rFonts w:asciiTheme="minorHAnsi" w:hAnsiTheme="minorHAnsi"/>
          <w:b/>
        </w:rPr>
        <w:t xml:space="preserve"> </w:t>
      </w:r>
      <w:r w:rsidR="000A5A24" w:rsidRPr="00EE5A13">
        <w:rPr>
          <w:rFonts w:asciiTheme="minorHAnsi" w:hAnsiTheme="minorHAnsi"/>
          <w:b/>
        </w:rPr>
        <w:t>EVENTUAL</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EMPRESA</w:t>
      </w:r>
      <w:r w:rsidR="00134031" w:rsidRPr="00EE5A13">
        <w:rPr>
          <w:rFonts w:asciiTheme="minorHAnsi" w:hAnsiTheme="minorHAnsi"/>
          <w:b/>
        </w:rPr>
        <w:t xml:space="preserve"> </w:t>
      </w:r>
      <w:r w:rsidRPr="00EE5A13">
        <w:rPr>
          <w:rFonts w:asciiTheme="minorHAnsi" w:hAnsiTheme="minorHAnsi"/>
          <w:b/>
        </w:rPr>
        <w:t>ESPECIALIZADA</w:t>
      </w:r>
      <w:r w:rsidR="00134031" w:rsidRPr="00EE5A13">
        <w:rPr>
          <w:rFonts w:asciiTheme="minorHAnsi" w:hAnsiTheme="minorHAnsi"/>
          <w:b/>
        </w:rPr>
        <w:t xml:space="preserve"> </w:t>
      </w:r>
      <w:r w:rsidRPr="00EE5A13">
        <w:rPr>
          <w:rFonts w:asciiTheme="minorHAnsi" w:hAnsiTheme="minorHAnsi"/>
          <w:b/>
        </w:rPr>
        <w:t>NO</w:t>
      </w:r>
      <w:r w:rsidR="00134031" w:rsidRPr="00EE5A13">
        <w:rPr>
          <w:rFonts w:asciiTheme="minorHAnsi" w:hAnsiTheme="minorHAnsi"/>
          <w:b/>
        </w:rPr>
        <w:t xml:space="preserve"> </w:t>
      </w:r>
      <w:r w:rsidRPr="00EE5A13">
        <w:rPr>
          <w:rFonts w:asciiTheme="minorHAnsi" w:hAnsiTheme="minorHAnsi"/>
          <w:b/>
        </w:rPr>
        <w:t>FORNECIMENTO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REFEIÇÃO</w:t>
      </w:r>
      <w:r w:rsidR="00134031" w:rsidRPr="00EE5A13">
        <w:rPr>
          <w:rFonts w:asciiTheme="minorHAnsi" w:hAnsiTheme="minorHAnsi"/>
          <w:b/>
        </w:rPr>
        <w:t xml:space="preserve"> </w:t>
      </w:r>
      <w:r w:rsidR="000A5A24" w:rsidRPr="00EE5A13">
        <w:rPr>
          <w:rFonts w:asciiTheme="minorHAnsi" w:hAnsiTheme="minorHAnsi"/>
          <w:b/>
        </w:rPr>
        <w:t>PARA</w:t>
      </w:r>
      <w:r w:rsidR="00134031" w:rsidRPr="00EE5A13">
        <w:rPr>
          <w:rFonts w:asciiTheme="minorHAnsi" w:hAnsiTheme="minorHAnsi"/>
          <w:b/>
        </w:rPr>
        <w:t xml:space="preserve"> </w:t>
      </w:r>
      <w:r w:rsidR="000A5A24" w:rsidRPr="00EE5A13">
        <w:rPr>
          <w:rFonts w:asciiTheme="minorHAnsi" w:hAnsiTheme="minorHAnsi"/>
          <w:b/>
        </w:rPr>
        <w:t>O</w:t>
      </w:r>
      <w:r w:rsidR="00134031" w:rsidRPr="00EE5A13">
        <w:rPr>
          <w:rFonts w:asciiTheme="minorHAnsi" w:hAnsiTheme="minorHAnsi" w:cs="Tahoma"/>
          <w:b/>
        </w:rPr>
        <w:t xml:space="preserve"> </w:t>
      </w:r>
      <w:r w:rsidRPr="00EE5A13">
        <w:rPr>
          <w:rFonts w:asciiTheme="minorHAnsi" w:hAnsiTheme="minorHAnsi" w:cs="Tahoma"/>
          <w:b/>
        </w:rPr>
        <w:t>RESTAURANTE</w:t>
      </w:r>
      <w:r w:rsidR="00134031" w:rsidRPr="00EE5A13">
        <w:rPr>
          <w:rFonts w:asciiTheme="minorHAnsi" w:hAnsiTheme="minorHAnsi" w:cs="Tahoma"/>
          <w:b/>
        </w:rPr>
        <w:t xml:space="preserve"> </w:t>
      </w:r>
      <w:r w:rsidRPr="00EE5A13">
        <w:rPr>
          <w:rFonts w:asciiTheme="minorHAnsi" w:hAnsiTheme="minorHAnsi" w:cs="Tahoma"/>
          <w:b/>
        </w:rPr>
        <w:t>UNIVERSITÁRIO.</w:t>
      </w:r>
    </w:p>
    <w:p w:rsidR="000A5A24" w:rsidRPr="00EE5A13" w:rsidRDefault="000A5A24" w:rsidP="00E377B8">
      <w:pPr>
        <w:pStyle w:val="Standard"/>
        <w:tabs>
          <w:tab w:val="left" w:pos="1418"/>
        </w:tabs>
        <w:spacing w:line="360" w:lineRule="auto"/>
        <w:jc w:val="center"/>
        <w:rPr>
          <w:rFonts w:asciiTheme="minorHAnsi" w:hAnsiTheme="minorHAnsi"/>
        </w:rPr>
      </w:pPr>
    </w:p>
    <w:p w:rsidR="00AD2519" w:rsidRPr="00EE5A13" w:rsidRDefault="00AD2519" w:rsidP="00E377B8">
      <w:pPr>
        <w:pStyle w:val="Standard"/>
        <w:tabs>
          <w:tab w:val="left" w:pos="1418"/>
        </w:tabs>
        <w:spacing w:line="360" w:lineRule="auto"/>
        <w:jc w:val="center"/>
        <w:rPr>
          <w:rFonts w:asciiTheme="minorHAnsi" w:hAnsiTheme="minorHAnsi"/>
          <w:b/>
        </w:rPr>
      </w:pPr>
      <w:r w:rsidRPr="00EE5A13">
        <w:rPr>
          <w:rFonts w:asciiTheme="minorHAnsi" w:hAnsiTheme="minorHAnsi"/>
          <w:b/>
        </w:rPr>
        <w:t>SUMÁRIO</w:t>
      </w:r>
      <w:r w:rsidR="00134031" w:rsidRPr="00EE5A13">
        <w:rPr>
          <w:rFonts w:asciiTheme="minorHAnsi" w:hAnsiTheme="minorHAnsi"/>
          <w:b/>
        </w:rPr>
        <w:t xml:space="preserve"> </w:t>
      </w: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EDITAL</w:t>
      </w:r>
      <w:r w:rsidR="00134031" w:rsidRPr="00EE5A13">
        <w:rPr>
          <w:rFonts w:asciiTheme="minorHAnsi" w:hAnsiTheme="minorHAnsi"/>
          <w:b/>
        </w:rPr>
        <w:t xml:space="preserve"> </w:t>
      </w:r>
    </w:p>
    <w:p w:rsidR="00A074CA" w:rsidRPr="00EE5A13" w:rsidRDefault="00A074CA" w:rsidP="00E377B8">
      <w:pPr>
        <w:pStyle w:val="Standard"/>
        <w:tabs>
          <w:tab w:val="left" w:pos="1418"/>
        </w:tabs>
        <w:spacing w:line="360" w:lineRule="auto"/>
        <w:jc w:val="center"/>
        <w:rPr>
          <w:rFonts w:asciiTheme="minorHAnsi" w:hAnsiTheme="minorHAnsi"/>
          <w:b/>
        </w:rPr>
      </w:pPr>
    </w:p>
    <w:tbl>
      <w:tblPr>
        <w:tblW w:w="8768" w:type="dxa"/>
        <w:jc w:val="center"/>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ayout w:type="fixed"/>
        <w:tblCellMar>
          <w:left w:w="10" w:type="dxa"/>
          <w:right w:w="10" w:type="dxa"/>
        </w:tblCellMar>
        <w:tblLook w:val="0000" w:firstRow="0" w:lastRow="0" w:firstColumn="0" w:lastColumn="0" w:noHBand="0" w:noVBand="0"/>
      </w:tblPr>
      <w:tblGrid>
        <w:gridCol w:w="1409"/>
        <w:gridCol w:w="5936"/>
        <w:gridCol w:w="1423"/>
      </w:tblGrid>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Rol</w:t>
            </w:r>
          </w:p>
        </w:tc>
        <w:tc>
          <w:tcPr>
            <w:tcW w:w="5936"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Descrição</w:t>
            </w:r>
          </w:p>
        </w:tc>
        <w:tc>
          <w:tcPr>
            <w:tcW w:w="1423"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Página</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jc w:val="center"/>
              <w:rPr>
                <w:rFonts w:asciiTheme="minorHAnsi" w:hAnsiTheme="minorHAnsi"/>
                <w:b/>
                <w:sz w:val="20"/>
                <w:szCs w:val="20"/>
              </w:rPr>
            </w:pPr>
            <w:r w:rsidRPr="00EE5A13">
              <w:rPr>
                <w:rFonts w:asciiTheme="minorHAnsi" w:hAnsiTheme="minorHAnsi"/>
                <w:b/>
                <w:sz w:val="20"/>
                <w:szCs w:val="20"/>
              </w:rPr>
              <w:t>1</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1418"/>
              </w:tabs>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Objeto</w:t>
            </w:r>
          </w:p>
        </w:tc>
        <w:tc>
          <w:tcPr>
            <w:tcW w:w="1423"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jc w:val="center"/>
              <w:rPr>
                <w:rFonts w:asciiTheme="minorHAnsi" w:hAnsiTheme="minorHAnsi"/>
                <w:b/>
                <w:sz w:val="20"/>
                <w:szCs w:val="20"/>
              </w:rPr>
            </w:pPr>
            <w:r w:rsidRPr="00EE5A13">
              <w:rPr>
                <w:rFonts w:asciiTheme="minorHAnsi" w:hAnsiTheme="minorHAnsi"/>
                <w:b/>
                <w:sz w:val="20"/>
                <w:szCs w:val="20"/>
              </w:rPr>
              <w:t>0</w:t>
            </w:r>
            <w:r w:rsidR="00415D7A" w:rsidRPr="00EE5A13">
              <w:rPr>
                <w:rFonts w:asciiTheme="minorHAnsi" w:hAnsiTheme="minorHAnsi"/>
                <w:b/>
                <w:sz w:val="20"/>
                <w:szCs w:val="20"/>
              </w:rPr>
              <w:t>3</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Órgãos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Participantes</w:t>
            </w:r>
          </w:p>
        </w:tc>
        <w:tc>
          <w:tcPr>
            <w:tcW w:w="1423"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4</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023F42" w:rsidRPr="00EE5A13" w:rsidRDefault="00023F42"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3</w:t>
            </w:r>
          </w:p>
        </w:tc>
        <w:tc>
          <w:tcPr>
            <w:tcW w:w="5936" w:type="dxa"/>
            <w:shd w:val="clear" w:color="auto" w:fill="auto"/>
            <w:tcMar>
              <w:top w:w="0" w:type="dxa"/>
              <w:left w:w="70" w:type="dxa"/>
              <w:bottom w:w="0" w:type="dxa"/>
              <w:right w:w="70" w:type="dxa"/>
            </w:tcMar>
            <w:vAlign w:val="center"/>
          </w:tcPr>
          <w:p w:rsidR="00023F42" w:rsidRPr="00EE5A13" w:rsidRDefault="00023F42"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Adesão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à</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Ata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Registro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Preços</w:t>
            </w:r>
          </w:p>
        </w:tc>
        <w:tc>
          <w:tcPr>
            <w:tcW w:w="1423" w:type="dxa"/>
            <w:shd w:val="clear" w:color="auto" w:fill="FFFFFF"/>
            <w:tcMar>
              <w:top w:w="0" w:type="dxa"/>
              <w:left w:w="70" w:type="dxa"/>
              <w:bottom w:w="0" w:type="dxa"/>
              <w:right w:w="70" w:type="dxa"/>
            </w:tcMar>
            <w:vAlign w:val="center"/>
          </w:tcPr>
          <w:p w:rsidR="00023F42" w:rsidRPr="00EE5A13" w:rsidRDefault="00AF49A0"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4</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67361E"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4</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Credenciamento</w:t>
            </w:r>
          </w:p>
        </w:tc>
        <w:tc>
          <w:tcPr>
            <w:tcW w:w="1423" w:type="dxa"/>
            <w:shd w:val="clear" w:color="auto" w:fill="FFFFFF"/>
            <w:tcMar>
              <w:top w:w="0" w:type="dxa"/>
              <w:left w:w="70" w:type="dxa"/>
              <w:bottom w:w="0" w:type="dxa"/>
              <w:right w:w="70" w:type="dxa"/>
            </w:tcMar>
            <w:vAlign w:val="center"/>
          </w:tcPr>
          <w:p w:rsidR="00AD2519" w:rsidRPr="00EE5A13" w:rsidRDefault="00AF49A0"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5</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67361E"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5</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Participação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no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Pregão</w:t>
            </w:r>
          </w:p>
        </w:tc>
        <w:tc>
          <w:tcPr>
            <w:tcW w:w="1423"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6</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6</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Envio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Proposta</w:t>
            </w:r>
            <w:r w:rsidR="00134031" w:rsidRPr="00EE5A13">
              <w:rPr>
                <w:rFonts w:asciiTheme="minorHAnsi" w:hAnsiTheme="minorHAnsi"/>
                <w:color w:val="auto"/>
                <w:sz w:val="20"/>
                <w:szCs w:val="20"/>
              </w:rPr>
              <w:t xml:space="preserve"> </w:t>
            </w:r>
            <w:r w:rsidR="0067361E"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0067361E" w:rsidRPr="00EE5A13">
              <w:rPr>
                <w:rFonts w:asciiTheme="minorHAnsi" w:hAnsiTheme="minorHAnsi"/>
                <w:color w:val="auto"/>
                <w:sz w:val="20"/>
                <w:szCs w:val="20"/>
              </w:rPr>
              <w:t>Preços</w:t>
            </w:r>
          </w:p>
        </w:tc>
        <w:tc>
          <w:tcPr>
            <w:tcW w:w="1423"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7</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7</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Propostas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Formulação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Lances</w:t>
            </w:r>
          </w:p>
        </w:tc>
        <w:tc>
          <w:tcPr>
            <w:tcW w:w="1423" w:type="dxa"/>
            <w:shd w:val="clear" w:color="auto" w:fill="FFFFFF"/>
            <w:tcMar>
              <w:top w:w="0" w:type="dxa"/>
              <w:left w:w="70" w:type="dxa"/>
              <w:bottom w:w="0" w:type="dxa"/>
              <w:right w:w="70" w:type="dxa"/>
            </w:tcMar>
            <w:vAlign w:val="center"/>
          </w:tcPr>
          <w:p w:rsidR="00AD2519" w:rsidRPr="00EE5A13" w:rsidRDefault="00AF49A0"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0</w:t>
            </w:r>
            <w:r w:rsidR="00F67A78">
              <w:rPr>
                <w:rFonts w:asciiTheme="minorHAnsi" w:hAnsiTheme="minorHAnsi"/>
                <w:b/>
                <w:sz w:val="20"/>
                <w:szCs w:val="20"/>
              </w:rPr>
              <w:t>8</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8</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Aceitabilidade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Proposta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Vencedora</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11</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9</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Habilitação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13</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C16A9C" w:rsidRPr="00EE5A13" w:rsidRDefault="00C16A9C"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10</w:t>
            </w:r>
          </w:p>
        </w:tc>
        <w:tc>
          <w:tcPr>
            <w:tcW w:w="5936" w:type="dxa"/>
            <w:shd w:val="clear" w:color="auto" w:fill="auto"/>
            <w:tcMar>
              <w:top w:w="0" w:type="dxa"/>
              <w:left w:w="70" w:type="dxa"/>
              <w:bottom w:w="0" w:type="dxa"/>
              <w:right w:w="70" w:type="dxa"/>
            </w:tcMar>
            <w:vAlign w:val="center"/>
          </w:tcPr>
          <w:p w:rsidR="00C16A9C" w:rsidRPr="00EE5A13" w:rsidRDefault="00C16A9C"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Encaminhamento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Proposta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Vencedora</w:t>
            </w:r>
          </w:p>
        </w:tc>
        <w:tc>
          <w:tcPr>
            <w:tcW w:w="1423" w:type="dxa"/>
            <w:shd w:val="clear" w:color="auto" w:fill="FFFFFF"/>
            <w:tcMar>
              <w:top w:w="0" w:type="dxa"/>
              <w:left w:w="70" w:type="dxa"/>
              <w:bottom w:w="0" w:type="dxa"/>
              <w:right w:w="70" w:type="dxa"/>
            </w:tcMar>
            <w:vAlign w:val="center"/>
          </w:tcPr>
          <w:p w:rsidR="00C16A9C"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21</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1</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Recursos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22</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2</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Adjudicação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Homologação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22</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3</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Garantia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Execução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23</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4</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Termo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Contrato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24</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5</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Reajuste</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25</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6</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Fiscalização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Controle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Execução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Contrato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25</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7</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Obrigações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Contratante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Contratada</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26</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8</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Pagamento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26</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1</w:t>
            </w:r>
            <w:r w:rsidR="00C16A9C" w:rsidRPr="00EE5A13">
              <w:rPr>
                <w:rFonts w:asciiTheme="minorHAnsi" w:hAnsiTheme="minorHAnsi"/>
                <w:b/>
                <w:sz w:val="20"/>
                <w:szCs w:val="20"/>
              </w:rPr>
              <w:t>9</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Sanções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Administrativas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28</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C16A9C"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20</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Impugnação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Edital</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Pedido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Esclarecimento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31</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C16A9C" w:rsidRPr="00EE5A13">
              <w:rPr>
                <w:rFonts w:asciiTheme="minorHAnsi" w:hAnsiTheme="minorHAnsi"/>
                <w:b/>
                <w:sz w:val="20"/>
                <w:szCs w:val="20"/>
              </w:rPr>
              <w:t>1</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Formalização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Ata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Registro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Preços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31</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C16A9C" w:rsidRPr="00EE5A13">
              <w:rPr>
                <w:rFonts w:asciiTheme="minorHAnsi" w:hAnsiTheme="minorHAnsi"/>
                <w:b/>
                <w:sz w:val="20"/>
                <w:szCs w:val="20"/>
              </w:rPr>
              <w:t>2</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Vigência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Ata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Registro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Preços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33</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C16A9C" w:rsidRPr="00EE5A13">
              <w:rPr>
                <w:rFonts w:asciiTheme="minorHAnsi" w:hAnsiTheme="minorHAnsi"/>
                <w:b/>
                <w:sz w:val="20"/>
                <w:szCs w:val="20"/>
              </w:rPr>
              <w:t>3</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Alteração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e</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Cancelamento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33</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C16A9C" w:rsidRPr="00EE5A13">
              <w:rPr>
                <w:rFonts w:asciiTheme="minorHAnsi" w:hAnsiTheme="minorHAnsi"/>
                <w:b/>
                <w:sz w:val="20"/>
                <w:szCs w:val="20"/>
              </w:rPr>
              <w:t>4</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Contratação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com</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os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Fornecedores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34</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726220" w:rsidRPr="00EE5A13">
              <w:rPr>
                <w:rFonts w:asciiTheme="minorHAnsi" w:hAnsiTheme="minorHAnsi"/>
                <w:b/>
                <w:sz w:val="20"/>
                <w:szCs w:val="20"/>
              </w:rPr>
              <w:t>5</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Dotação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Orçamentária</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35</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726220" w:rsidRPr="00EE5A13">
              <w:rPr>
                <w:rFonts w:asciiTheme="minorHAnsi" w:hAnsiTheme="minorHAnsi"/>
                <w:b/>
                <w:sz w:val="20"/>
                <w:szCs w:val="20"/>
              </w:rPr>
              <w:t>6</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Das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Disposições</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Gerais</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35</w:t>
            </w:r>
          </w:p>
        </w:tc>
      </w:tr>
      <w:tr w:rsidR="00D3317C" w:rsidRPr="00EE5A13" w:rsidTr="00816DA2">
        <w:trPr>
          <w:trHeight w:val="310"/>
          <w:jc w:val="center"/>
        </w:trPr>
        <w:tc>
          <w:tcPr>
            <w:tcW w:w="1409" w:type="dxa"/>
            <w:shd w:val="clear" w:color="auto" w:fill="FFFFFF"/>
            <w:tcMar>
              <w:top w:w="0" w:type="dxa"/>
              <w:left w:w="70" w:type="dxa"/>
              <w:bottom w:w="0" w:type="dxa"/>
              <w:right w:w="70" w:type="dxa"/>
            </w:tcMar>
            <w:vAlign w:val="center"/>
          </w:tcPr>
          <w:p w:rsidR="00AD2519" w:rsidRPr="00EE5A13" w:rsidRDefault="00AD2519" w:rsidP="00E377B8">
            <w:pPr>
              <w:pStyle w:val="Standard"/>
              <w:tabs>
                <w:tab w:val="left" w:pos="1418"/>
                <w:tab w:val="left" w:pos="4320"/>
              </w:tabs>
              <w:snapToGrid w:val="0"/>
              <w:jc w:val="center"/>
              <w:rPr>
                <w:rFonts w:asciiTheme="minorHAnsi" w:hAnsiTheme="minorHAnsi"/>
                <w:b/>
                <w:sz w:val="20"/>
                <w:szCs w:val="20"/>
              </w:rPr>
            </w:pPr>
            <w:r w:rsidRPr="00EE5A13">
              <w:rPr>
                <w:rFonts w:asciiTheme="minorHAnsi" w:hAnsiTheme="minorHAnsi"/>
                <w:b/>
                <w:sz w:val="20"/>
                <w:szCs w:val="20"/>
              </w:rPr>
              <w:t>2</w:t>
            </w:r>
            <w:r w:rsidR="00726220" w:rsidRPr="00EE5A13">
              <w:rPr>
                <w:rFonts w:asciiTheme="minorHAnsi" w:hAnsiTheme="minorHAnsi"/>
                <w:b/>
                <w:sz w:val="20"/>
                <w:szCs w:val="20"/>
              </w:rPr>
              <w:t>7</w:t>
            </w:r>
          </w:p>
        </w:tc>
        <w:tc>
          <w:tcPr>
            <w:tcW w:w="5936" w:type="dxa"/>
            <w:shd w:val="clear" w:color="auto" w:fill="auto"/>
            <w:tcMar>
              <w:top w:w="0" w:type="dxa"/>
              <w:left w:w="70" w:type="dxa"/>
              <w:bottom w:w="0" w:type="dxa"/>
              <w:right w:w="70" w:type="dxa"/>
            </w:tcMar>
            <w:vAlign w:val="center"/>
          </w:tcPr>
          <w:p w:rsidR="00AD2519" w:rsidRPr="00EE5A13" w:rsidRDefault="00AD2519" w:rsidP="00E377B8">
            <w:pPr>
              <w:tabs>
                <w:tab w:val="left" w:pos="0"/>
                <w:tab w:val="left" w:pos="1418"/>
              </w:tabs>
              <w:snapToGrid w:val="0"/>
              <w:spacing w:line="240" w:lineRule="auto"/>
              <w:ind w:left="214"/>
              <w:rPr>
                <w:rFonts w:asciiTheme="minorHAnsi" w:hAnsiTheme="minorHAnsi"/>
                <w:color w:val="auto"/>
                <w:sz w:val="20"/>
                <w:szCs w:val="20"/>
              </w:rPr>
            </w:pPr>
            <w:r w:rsidRPr="00EE5A13">
              <w:rPr>
                <w:rFonts w:asciiTheme="minorHAnsi" w:hAnsiTheme="minorHAnsi"/>
                <w:color w:val="auto"/>
                <w:sz w:val="20"/>
                <w:szCs w:val="20"/>
              </w:rPr>
              <w:t>Do</w:t>
            </w:r>
            <w:r w:rsidR="00134031" w:rsidRPr="00EE5A13">
              <w:rPr>
                <w:rFonts w:asciiTheme="minorHAnsi" w:hAnsiTheme="minorHAnsi"/>
                <w:color w:val="auto"/>
                <w:sz w:val="20"/>
                <w:szCs w:val="20"/>
              </w:rPr>
              <w:t xml:space="preserve"> </w:t>
            </w:r>
            <w:r w:rsidRPr="00EE5A13">
              <w:rPr>
                <w:rFonts w:asciiTheme="minorHAnsi" w:hAnsiTheme="minorHAnsi"/>
                <w:color w:val="auto"/>
                <w:sz w:val="20"/>
                <w:szCs w:val="20"/>
              </w:rPr>
              <w:t>Foro</w:t>
            </w:r>
          </w:p>
        </w:tc>
        <w:tc>
          <w:tcPr>
            <w:tcW w:w="1423" w:type="dxa"/>
            <w:shd w:val="clear" w:color="auto" w:fill="FFFFFF"/>
            <w:tcMar>
              <w:top w:w="0" w:type="dxa"/>
              <w:left w:w="70" w:type="dxa"/>
              <w:bottom w:w="0" w:type="dxa"/>
              <w:right w:w="70" w:type="dxa"/>
            </w:tcMar>
            <w:vAlign w:val="center"/>
          </w:tcPr>
          <w:p w:rsidR="00AD2519" w:rsidRPr="00EE5A13" w:rsidRDefault="00F67A78" w:rsidP="00E377B8">
            <w:pPr>
              <w:pStyle w:val="Standard"/>
              <w:tabs>
                <w:tab w:val="left" w:pos="1418"/>
              </w:tabs>
              <w:snapToGrid w:val="0"/>
              <w:jc w:val="center"/>
              <w:rPr>
                <w:rFonts w:asciiTheme="minorHAnsi" w:hAnsiTheme="minorHAnsi"/>
                <w:b/>
                <w:sz w:val="20"/>
                <w:szCs w:val="20"/>
              </w:rPr>
            </w:pPr>
            <w:r>
              <w:rPr>
                <w:rFonts w:asciiTheme="minorHAnsi" w:hAnsiTheme="minorHAnsi"/>
                <w:b/>
                <w:sz w:val="20"/>
                <w:szCs w:val="20"/>
              </w:rPr>
              <w:t>37</w:t>
            </w:r>
          </w:p>
        </w:tc>
      </w:tr>
    </w:tbl>
    <w:p w:rsidR="002060E2" w:rsidRPr="00EE5A13" w:rsidRDefault="002060E2" w:rsidP="00E377B8">
      <w:pPr>
        <w:tabs>
          <w:tab w:val="left" w:pos="1418"/>
        </w:tabs>
        <w:spacing w:line="360" w:lineRule="auto"/>
        <w:rPr>
          <w:color w:val="auto"/>
          <w:sz w:val="24"/>
          <w:szCs w:val="24"/>
        </w:rPr>
      </w:pPr>
      <w:r w:rsidRPr="00EE5A13">
        <w:rPr>
          <w:color w:val="auto"/>
          <w:sz w:val="24"/>
          <w:szCs w:val="24"/>
        </w:rPr>
        <w:br w:type="page"/>
      </w:r>
    </w:p>
    <w:tbl>
      <w:tblPr>
        <w:tblW w:w="919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0" w:type="dxa"/>
          <w:right w:w="10" w:type="dxa"/>
        </w:tblCellMar>
        <w:tblLook w:val="0000" w:firstRow="0" w:lastRow="0" w:firstColumn="0" w:lastColumn="0" w:noHBand="0" w:noVBand="0"/>
      </w:tblPr>
      <w:tblGrid>
        <w:gridCol w:w="836"/>
        <w:gridCol w:w="8363"/>
      </w:tblGrid>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lastRenderedPageBreak/>
              <w:t>Anexos</w:t>
            </w:r>
          </w:p>
        </w:tc>
        <w:tc>
          <w:tcPr>
            <w:tcW w:w="8363" w:type="dxa"/>
            <w:shd w:val="clear" w:color="auto" w:fill="FFFFFF"/>
            <w:tcMar>
              <w:top w:w="0" w:type="dxa"/>
              <w:left w:w="70" w:type="dxa"/>
              <w:bottom w:w="0" w:type="dxa"/>
              <w:right w:w="70" w:type="dxa"/>
            </w:tcMar>
            <w:vAlign w:val="center"/>
          </w:tcPr>
          <w:p w:rsidR="00F67A78" w:rsidRPr="00EE5A13" w:rsidRDefault="00F67A78" w:rsidP="00F67A7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Descrição</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I</w:t>
            </w:r>
          </w:p>
        </w:tc>
        <w:tc>
          <w:tcPr>
            <w:tcW w:w="8363" w:type="dxa"/>
            <w:shd w:val="clear" w:color="auto" w:fill="auto"/>
            <w:tcMar>
              <w:top w:w="0" w:type="dxa"/>
              <w:left w:w="70" w:type="dxa"/>
              <w:bottom w:w="0" w:type="dxa"/>
              <w:right w:w="70" w:type="dxa"/>
            </w:tcMar>
            <w:vAlign w:val="center"/>
          </w:tcPr>
          <w:p w:rsidR="00F67A78" w:rsidRPr="004007B6" w:rsidRDefault="00F67A78"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Termo de Referência</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II</w:t>
            </w:r>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 xml:space="preserve">Planilha de Formação de </w:t>
            </w:r>
            <w:proofErr w:type="spellStart"/>
            <w:r w:rsidRPr="004007B6">
              <w:rPr>
                <w:rFonts w:asciiTheme="minorHAnsi" w:hAnsiTheme="minorHAnsi"/>
                <w:sz w:val="20"/>
                <w:szCs w:val="20"/>
              </w:rPr>
              <w:t>Preç</w:t>
            </w:r>
            <w:proofErr w:type="spellEnd"/>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proofErr w:type="spellStart"/>
            <w:r w:rsidRPr="00EE5A13">
              <w:rPr>
                <w:rFonts w:asciiTheme="minorHAnsi" w:hAnsiTheme="minorHAnsi"/>
                <w:b/>
                <w:sz w:val="20"/>
                <w:szCs w:val="20"/>
              </w:rPr>
              <w:t>III</w:t>
            </w:r>
            <w:proofErr w:type="spellEnd"/>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Modelo de Proposta de Preços</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IV</w:t>
            </w:r>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Declaração de Conhecimento das Condições Locais e Dificuldades do Serviço</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V</w:t>
            </w:r>
          </w:p>
        </w:tc>
        <w:tc>
          <w:tcPr>
            <w:tcW w:w="8363" w:type="dxa"/>
            <w:shd w:val="clear" w:color="auto" w:fill="auto"/>
            <w:tcMar>
              <w:top w:w="0" w:type="dxa"/>
              <w:left w:w="70" w:type="dxa"/>
              <w:bottom w:w="0" w:type="dxa"/>
              <w:right w:w="70" w:type="dxa"/>
            </w:tcMar>
            <w:vAlign w:val="center"/>
          </w:tcPr>
          <w:p w:rsidR="00F67A78" w:rsidRPr="004007B6" w:rsidRDefault="00F67A78" w:rsidP="00F67A78">
            <w:pPr>
              <w:tabs>
                <w:tab w:val="left" w:pos="23"/>
                <w:tab w:val="left" w:pos="874"/>
                <w:tab w:val="left" w:pos="1418"/>
                <w:tab w:val="left" w:pos="1725"/>
                <w:tab w:val="left" w:pos="2575"/>
                <w:tab w:val="left" w:pos="3426"/>
                <w:tab w:val="left" w:pos="4277"/>
                <w:tab w:val="left" w:pos="5128"/>
                <w:tab w:val="left" w:pos="5979"/>
                <w:tab w:val="left" w:pos="6829"/>
                <w:tab w:val="left" w:pos="7680"/>
                <w:tab w:val="left" w:pos="8531"/>
                <w:tab w:val="left" w:pos="9382"/>
              </w:tabs>
              <w:spacing w:line="240" w:lineRule="auto"/>
              <w:ind w:left="214"/>
              <w:rPr>
                <w:rFonts w:asciiTheme="minorHAnsi" w:hAnsiTheme="minorHAnsi"/>
                <w:b/>
                <w:sz w:val="20"/>
                <w:szCs w:val="20"/>
              </w:rPr>
            </w:pPr>
            <w:r w:rsidRPr="004007B6">
              <w:rPr>
                <w:rFonts w:asciiTheme="minorHAnsi" w:hAnsiTheme="minorHAnsi"/>
                <w:color w:val="auto"/>
                <w:spacing w:val="-3"/>
                <w:sz w:val="20"/>
                <w:szCs w:val="20"/>
              </w:rPr>
              <w:t>Declaração</w:t>
            </w:r>
            <w:r w:rsidRPr="004007B6">
              <w:rPr>
                <w:rFonts w:asciiTheme="minorHAnsi" w:eastAsia="Times New Roman" w:hAnsiTheme="minorHAnsi"/>
                <w:color w:val="auto"/>
                <w:spacing w:val="-3"/>
                <w:sz w:val="20"/>
                <w:szCs w:val="20"/>
              </w:rPr>
              <w:t xml:space="preserve"> </w:t>
            </w:r>
            <w:r w:rsidRPr="004007B6">
              <w:rPr>
                <w:rFonts w:asciiTheme="minorHAnsi" w:hAnsiTheme="minorHAnsi"/>
                <w:color w:val="auto"/>
                <w:spacing w:val="-3"/>
                <w:sz w:val="20"/>
                <w:szCs w:val="20"/>
              </w:rPr>
              <w:t>de</w:t>
            </w:r>
            <w:r w:rsidRPr="004007B6">
              <w:rPr>
                <w:rFonts w:asciiTheme="minorHAnsi" w:eastAsia="Times New Roman" w:hAnsiTheme="minorHAnsi"/>
                <w:color w:val="auto"/>
                <w:spacing w:val="-3"/>
                <w:sz w:val="20"/>
                <w:szCs w:val="20"/>
              </w:rPr>
              <w:t xml:space="preserve"> F</w:t>
            </w:r>
            <w:r w:rsidRPr="004007B6">
              <w:rPr>
                <w:rFonts w:asciiTheme="minorHAnsi" w:hAnsiTheme="minorHAnsi"/>
                <w:color w:val="auto"/>
                <w:spacing w:val="-3"/>
                <w:sz w:val="20"/>
                <w:szCs w:val="20"/>
              </w:rPr>
              <w:t>utura</w:t>
            </w:r>
            <w:r w:rsidRPr="004007B6">
              <w:rPr>
                <w:rFonts w:asciiTheme="minorHAnsi" w:eastAsia="Times New Roman" w:hAnsiTheme="minorHAnsi"/>
                <w:color w:val="auto"/>
                <w:spacing w:val="-3"/>
                <w:sz w:val="20"/>
                <w:szCs w:val="20"/>
              </w:rPr>
              <w:t xml:space="preserve"> </w:t>
            </w:r>
            <w:r w:rsidRPr="004007B6">
              <w:rPr>
                <w:rFonts w:asciiTheme="minorHAnsi" w:hAnsiTheme="minorHAnsi"/>
                <w:color w:val="auto"/>
                <w:spacing w:val="-3"/>
                <w:sz w:val="20"/>
                <w:szCs w:val="20"/>
              </w:rPr>
              <w:t>Disponibilidade de Aparelhamento,</w:t>
            </w:r>
            <w:r w:rsidRPr="004007B6">
              <w:rPr>
                <w:rFonts w:asciiTheme="minorHAnsi" w:eastAsia="Times New Roman" w:hAnsiTheme="minorHAnsi"/>
                <w:color w:val="auto"/>
                <w:spacing w:val="-3"/>
                <w:sz w:val="20"/>
                <w:szCs w:val="20"/>
              </w:rPr>
              <w:t xml:space="preserve"> I</w:t>
            </w:r>
            <w:r w:rsidRPr="004007B6">
              <w:rPr>
                <w:rFonts w:asciiTheme="minorHAnsi" w:hAnsiTheme="minorHAnsi"/>
                <w:color w:val="auto"/>
                <w:spacing w:val="-3"/>
                <w:sz w:val="20"/>
                <w:szCs w:val="20"/>
              </w:rPr>
              <w:t>nstalações</w:t>
            </w:r>
            <w:r w:rsidRPr="004007B6">
              <w:rPr>
                <w:rFonts w:asciiTheme="minorHAnsi" w:eastAsia="Times New Roman" w:hAnsiTheme="minorHAnsi"/>
                <w:color w:val="auto"/>
                <w:spacing w:val="-3"/>
                <w:sz w:val="20"/>
                <w:szCs w:val="20"/>
              </w:rPr>
              <w:t xml:space="preserve"> </w:t>
            </w:r>
            <w:r w:rsidRPr="004007B6">
              <w:rPr>
                <w:rFonts w:asciiTheme="minorHAnsi" w:hAnsiTheme="minorHAnsi"/>
                <w:color w:val="auto"/>
                <w:spacing w:val="-3"/>
                <w:sz w:val="20"/>
                <w:szCs w:val="20"/>
              </w:rPr>
              <w:t>e</w:t>
            </w:r>
            <w:r w:rsidRPr="004007B6">
              <w:rPr>
                <w:rFonts w:asciiTheme="minorHAnsi" w:eastAsia="Times New Roman" w:hAnsiTheme="minorHAnsi"/>
                <w:color w:val="auto"/>
                <w:spacing w:val="-3"/>
                <w:sz w:val="20"/>
                <w:szCs w:val="20"/>
              </w:rPr>
              <w:t xml:space="preserve"> P</w:t>
            </w:r>
            <w:r w:rsidRPr="004007B6">
              <w:rPr>
                <w:rFonts w:asciiTheme="minorHAnsi" w:hAnsiTheme="minorHAnsi"/>
                <w:color w:val="auto"/>
                <w:spacing w:val="-3"/>
                <w:sz w:val="20"/>
                <w:szCs w:val="20"/>
              </w:rPr>
              <w:t>essoal.</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VI</w:t>
            </w:r>
          </w:p>
        </w:tc>
        <w:tc>
          <w:tcPr>
            <w:tcW w:w="8363" w:type="dxa"/>
            <w:shd w:val="clear" w:color="auto" w:fill="auto"/>
            <w:tcMar>
              <w:top w:w="0" w:type="dxa"/>
              <w:left w:w="70" w:type="dxa"/>
              <w:bottom w:w="0" w:type="dxa"/>
              <w:right w:w="70" w:type="dxa"/>
            </w:tcMar>
            <w:vAlign w:val="center"/>
          </w:tcPr>
          <w:p w:rsidR="00F67A78" w:rsidRPr="004007B6" w:rsidRDefault="00F67A78"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Declaração Relativa à Proibição de Trabalho do Menor</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proofErr w:type="spellStart"/>
            <w:r w:rsidRPr="00EE5A13">
              <w:rPr>
                <w:rFonts w:asciiTheme="minorHAnsi" w:hAnsiTheme="minorHAnsi"/>
                <w:b/>
                <w:sz w:val="20"/>
                <w:szCs w:val="20"/>
              </w:rPr>
              <w:t>VII</w:t>
            </w:r>
            <w:proofErr w:type="spellEnd"/>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Declaração de Contratos Firmados</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proofErr w:type="spellStart"/>
            <w:r w:rsidRPr="00EE5A13">
              <w:rPr>
                <w:rFonts w:asciiTheme="minorHAnsi" w:hAnsiTheme="minorHAnsi"/>
                <w:b/>
                <w:sz w:val="20"/>
                <w:szCs w:val="20"/>
              </w:rPr>
              <w:t>VIII</w:t>
            </w:r>
            <w:proofErr w:type="spellEnd"/>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Minuta da Ata de Registro de Preços</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proofErr w:type="spellStart"/>
            <w:r w:rsidRPr="00EE5A13">
              <w:rPr>
                <w:rFonts w:asciiTheme="minorHAnsi" w:hAnsiTheme="minorHAnsi"/>
                <w:b/>
                <w:sz w:val="20"/>
                <w:szCs w:val="20"/>
              </w:rPr>
              <w:t>IX</w:t>
            </w:r>
            <w:proofErr w:type="spellEnd"/>
          </w:p>
        </w:tc>
        <w:tc>
          <w:tcPr>
            <w:tcW w:w="8363" w:type="dxa"/>
            <w:shd w:val="clear" w:color="auto" w:fill="auto"/>
            <w:tcMar>
              <w:top w:w="0" w:type="dxa"/>
              <w:left w:w="70" w:type="dxa"/>
              <w:bottom w:w="0" w:type="dxa"/>
              <w:right w:w="70" w:type="dxa"/>
            </w:tcMar>
            <w:vAlign w:val="center"/>
          </w:tcPr>
          <w:p w:rsidR="00F67A78" w:rsidRPr="004007B6" w:rsidRDefault="004007B6" w:rsidP="004007B6">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Minuta do Contrato e Acordo de Nível de Serviço</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X</w:t>
            </w:r>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Relação de Gêneros Alimentícios e Produtos Alimentícios</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r w:rsidRPr="00EE5A13">
              <w:rPr>
                <w:rFonts w:asciiTheme="minorHAnsi" w:hAnsiTheme="minorHAnsi"/>
                <w:b/>
                <w:sz w:val="20"/>
                <w:szCs w:val="20"/>
              </w:rPr>
              <w:t>XI</w:t>
            </w:r>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Relação de Materiais de Consumo e Utensílios em Geral, no Estoque Físico dos Restaurantes Universitários</w:t>
            </w:r>
          </w:p>
        </w:tc>
      </w:tr>
      <w:tr w:rsidR="00F67A78" w:rsidRPr="00EE5A13" w:rsidTr="004007B6">
        <w:trPr>
          <w:trHeight w:val="310"/>
          <w:jc w:val="center"/>
        </w:trPr>
        <w:tc>
          <w:tcPr>
            <w:tcW w:w="836" w:type="dxa"/>
            <w:shd w:val="clear" w:color="auto" w:fill="FFFFFF"/>
            <w:tcMar>
              <w:top w:w="0" w:type="dxa"/>
              <w:left w:w="70" w:type="dxa"/>
              <w:bottom w:w="0" w:type="dxa"/>
              <w:right w:w="70" w:type="dxa"/>
            </w:tcMar>
            <w:vAlign w:val="center"/>
          </w:tcPr>
          <w:p w:rsidR="00F67A78" w:rsidRPr="00EE5A13" w:rsidRDefault="00F67A78" w:rsidP="00E377B8">
            <w:pPr>
              <w:pStyle w:val="Standard"/>
              <w:tabs>
                <w:tab w:val="left" w:pos="1418"/>
              </w:tabs>
              <w:snapToGrid w:val="0"/>
              <w:jc w:val="center"/>
              <w:rPr>
                <w:rFonts w:asciiTheme="minorHAnsi" w:hAnsiTheme="minorHAnsi"/>
                <w:b/>
                <w:sz w:val="20"/>
                <w:szCs w:val="20"/>
              </w:rPr>
            </w:pPr>
            <w:proofErr w:type="spellStart"/>
            <w:r w:rsidRPr="00EE5A13">
              <w:rPr>
                <w:rFonts w:asciiTheme="minorHAnsi" w:hAnsiTheme="minorHAnsi"/>
                <w:b/>
                <w:sz w:val="20"/>
                <w:szCs w:val="20"/>
              </w:rPr>
              <w:t>XII</w:t>
            </w:r>
            <w:proofErr w:type="spellEnd"/>
          </w:p>
        </w:tc>
        <w:tc>
          <w:tcPr>
            <w:tcW w:w="8363" w:type="dxa"/>
            <w:shd w:val="clear" w:color="auto" w:fill="auto"/>
            <w:tcMar>
              <w:top w:w="0" w:type="dxa"/>
              <w:left w:w="70" w:type="dxa"/>
              <w:bottom w:w="0" w:type="dxa"/>
              <w:right w:w="70" w:type="dxa"/>
            </w:tcMar>
            <w:vAlign w:val="center"/>
          </w:tcPr>
          <w:p w:rsidR="00F67A78" w:rsidRPr="004007B6" w:rsidRDefault="004007B6" w:rsidP="00F67A78">
            <w:pPr>
              <w:pStyle w:val="Standard"/>
              <w:tabs>
                <w:tab w:val="left" w:pos="1418"/>
              </w:tabs>
              <w:snapToGrid w:val="0"/>
              <w:ind w:left="214"/>
              <w:rPr>
                <w:rFonts w:asciiTheme="minorHAnsi" w:hAnsiTheme="minorHAnsi"/>
                <w:b/>
                <w:sz w:val="20"/>
                <w:szCs w:val="20"/>
              </w:rPr>
            </w:pPr>
            <w:r w:rsidRPr="004007B6">
              <w:rPr>
                <w:rFonts w:asciiTheme="minorHAnsi" w:hAnsiTheme="minorHAnsi"/>
                <w:sz w:val="20"/>
                <w:szCs w:val="20"/>
              </w:rPr>
              <w:t>Cardápios</w:t>
            </w:r>
          </w:p>
        </w:tc>
      </w:tr>
    </w:tbl>
    <w:p w:rsidR="006A1BB3" w:rsidRPr="00EE5A13" w:rsidRDefault="006A1BB3" w:rsidP="00E377B8">
      <w:pPr>
        <w:tabs>
          <w:tab w:val="left" w:pos="1418"/>
        </w:tabs>
        <w:spacing w:line="360" w:lineRule="auto"/>
        <w:jc w:val="center"/>
        <w:rPr>
          <w:rFonts w:asciiTheme="minorHAnsi" w:hAnsiTheme="minorHAnsi"/>
          <w:color w:val="auto"/>
          <w:sz w:val="24"/>
          <w:szCs w:val="24"/>
        </w:rPr>
      </w:pPr>
    </w:p>
    <w:p w:rsidR="006A1BB3" w:rsidRPr="00EE5A13" w:rsidRDefault="006A1BB3" w:rsidP="00E377B8">
      <w:pPr>
        <w:tabs>
          <w:tab w:val="left" w:pos="1418"/>
        </w:tabs>
        <w:suppressAutoHyphens w:val="0"/>
        <w:spacing w:line="360" w:lineRule="auto"/>
        <w:rPr>
          <w:rFonts w:asciiTheme="minorHAnsi" w:hAnsiTheme="minorHAnsi"/>
          <w:color w:val="auto"/>
          <w:sz w:val="24"/>
          <w:szCs w:val="24"/>
        </w:rPr>
      </w:pPr>
      <w:r w:rsidRPr="00EE5A13">
        <w:rPr>
          <w:rFonts w:asciiTheme="minorHAnsi" w:hAnsiTheme="minorHAnsi"/>
          <w:color w:val="auto"/>
          <w:sz w:val="24"/>
          <w:szCs w:val="24"/>
        </w:rPr>
        <w:br w:type="page"/>
      </w:r>
    </w:p>
    <w:p w:rsidR="00EC742F" w:rsidRPr="00EE5A13" w:rsidRDefault="006A1BB3" w:rsidP="00E377B8">
      <w:pPr>
        <w:tabs>
          <w:tab w:val="left" w:pos="1418"/>
        </w:tabs>
        <w:spacing w:line="360" w:lineRule="auto"/>
        <w:jc w:val="center"/>
        <w:rPr>
          <w:rFonts w:asciiTheme="minorHAnsi" w:hAnsiTheme="minorHAnsi"/>
          <w:b/>
          <w:color w:val="auto"/>
          <w:sz w:val="24"/>
          <w:szCs w:val="24"/>
        </w:rPr>
      </w:pPr>
      <w:r w:rsidRPr="00EE5A13">
        <w:rPr>
          <w:rFonts w:asciiTheme="minorHAnsi" w:hAnsiTheme="minorHAnsi"/>
          <w:b/>
          <w:color w:val="auto"/>
          <w:sz w:val="24"/>
          <w:szCs w:val="24"/>
        </w:rPr>
        <w:lastRenderedPageBreak/>
        <w:t>MINUTA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EDITAL</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PREGÃO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ELETRÔNICO</w:t>
      </w:r>
      <w:r w:rsidR="00134031" w:rsidRPr="00EE5A13">
        <w:rPr>
          <w:rFonts w:asciiTheme="minorHAnsi" w:hAnsiTheme="minorHAnsi"/>
          <w:b/>
          <w:color w:val="auto"/>
          <w:sz w:val="24"/>
          <w:szCs w:val="24"/>
        </w:rPr>
        <w:t xml:space="preserve"> </w:t>
      </w:r>
      <w:proofErr w:type="spellStart"/>
      <w:r w:rsidRPr="00EE5A13">
        <w:rPr>
          <w:rFonts w:asciiTheme="minorHAnsi" w:hAnsiTheme="minorHAnsi"/>
          <w:b/>
          <w:color w:val="auto"/>
          <w:sz w:val="24"/>
          <w:szCs w:val="24"/>
        </w:rPr>
        <w:t>SRP</w:t>
      </w:r>
      <w:proofErr w:type="spellEnd"/>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CPL/PU/Nº</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023/2015</w:t>
      </w:r>
    </w:p>
    <w:p w:rsidR="006A1BB3" w:rsidRPr="00EE5A13" w:rsidRDefault="006A1BB3" w:rsidP="00E377B8">
      <w:pPr>
        <w:pStyle w:val="Corpodetexto31"/>
        <w:tabs>
          <w:tab w:val="left" w:pos="1418"/>
        </w:tabs>
        <w:spacing w:line="360" w:lineRule="auto"/>
        <w:ind w:firstLine="1418"/>
        <w:jc w:val="both"/>
        <w:rPr>
          <w:rFonts w:asciiTheme="minorHAnsi" w:hAnsiTheme="minorHAnsi" w:cs="Arial"/>
          <w:szCs w:val="24"/>
        </w:rPr>
      </w:pPr>
    </w:p>
    <w:p w:rsidR="00EC742F" w:rsidRPr="00EE5A13" w:rsidRDefault="00EC742F" w:rsidP="00E377B8">
      <w:pPr>
        <w:pStyle w:val="Corpodetexto31"/>
        <w:tabs>
          <w:tab w:val="left" w:pos="1418"/>
        </w:tabs>
        <w:spacing w:line="360" w:lineRule="auto"/>
        <w:ind w:firstLine="1418"/>
        <w:jc w:val="both"/>
        <w:rPr>
          <w:rFonts w:asciiTheme="minorHAnsi" w:hAnsiTheme="minorHAnsi" w:cs="Arial"/>
          <w:szCs w:val="24"/>
        </w:rPr>
      </w:pPr>
      <w:r w:rsidRPr="00EE5A13">
        <w:rPr>
          <w:rFonts w:asciiTheme="minorHAnsi" w:hAnsiTheme="minorHAnsi" w:cs="Arial"/>
          <w:szCs w:val="24"/>
        </w:rPr>
        <w:t>Torna-se</w:t>
      </w:r>
      <w:r w:rsidR="00134031" w:rsidRPr="00EE5A13">
        <w:rPr>
          <w:rFonts w:asciiTheme="minorHAnsi" w:hAnsiTheme="minorHAnsi" w:cs="Arial"/>
          <w:szCs w:val="24"/>
        </w:rPr>
        <w:t xml:space="preserve"> </w:t>
      </w:r>
      <w:r w:rsidRPr="00EE5A13">
        <w:rPr>
          <w:rFonts w:asciiTheme="minorHAnsi" w:hAnsiTheme="minorHAnsi" w:cs="Arial"/>
          <w:szCs w:val="24"/>
        </w:rPr>
        <w:t>público,</w:t>
      </w:r>
      <w:r w:rsidR="00134031" w:rsidRPr="00EE5A13">
        <w:rPr>
          <w:rFonts w:asciiTheme="minorHAnsi" w:hAnsiTheme="minorHAnsi" w:cs="Arial"/>
          <w:szCs w:val="24"/>
        </w:rPr>
        <w:t xml:space="preserve"> </w:t>
      </w:r>
      <w:r w:rsidRPr="00EE5A13">
        <w:rPr>
          <w:rFonts w:asciiTheme="minorHAnsi" w:hAnsiTheme="minorHAnsi" w:cs="Arial"/>
          <w:szCs w:val="24"/>
        </w:rPr>
        <w:t>para</w:t>
      </w:r>
      <w:r w:rsidR="00134031" w:rsidRPr="00EE5A13">
        <w:rPr>
          <w:rFonts w:asciiTheme="minorHAnsi" w:hAnsiTheme="minorHAnsi" w:cs="Arial"/>
          <w:szCs w:val="24"/>
        </w:rPr>
        <w:t xml:space="preserve"> </w:t>
      </w:r>
      <w:r w:rsidRPr="00EE5A13">
        <w:rPr>
          <w:rFonts w:asciiTheme="minorHAnsi" w:hAnsiTheme="minorHAnsi" w:cs="Arial"/>
          <w:szCs w:val="24"/>
        </w:rPr>
        <w:t>conhecimento</w:t>
      </w:r>
      <w:r w:rsidR="00134031" w:rsidRPr="00EE5A13">
        <w:rPr>
          <w:rFonts w:asciiTheme="minorHAnsi" w:hAnsiTheme="minorHAnsi" w:cs="Arial"/>
          <w:szCs w:val="24"/>
        </w:rPr>
        <w:t xml:space="preserve"> </w:t>
      </w:r>
      <w:r w:rsidRPr="00EE5A13">
        <w:rPr>
          <w:rFonts w:asciiTheme="minorHAnsi" w:hAnsiTheme="minorHAnsi" w:cs="Arial"/>
          <w:szCs w:val="24"/>
        </w:rPr>
        <w:t>dos</w:t>
      </w:r>
      <w:r w:rsidR="00134031" w:rsidRPr="00EE5A13">
        <w:rPr>
          <w:rFonts w:asciiTheme="minorHAnsi" w:hAnsiTheme="minorHAnsi" w:cs="Arial"/>
          <w:szCs w:val="24"/>
        </w:rPr>
        <w:t xml:space="preserve"> </w:t>
      </w:r>
      <w:r w:rsidRPr="00EE5A13">
        <w:rPr>
          <w:rFonts w:asciiTheme="minorHAnsi" w:hAnsiTheme="minorHAnsi" w:cs="Arial"/>
          <w:szCs w:val="24"/>
        </w:rPr>
        <w:t>interessados,</w:t>
      </w:r>
      <w:r w:rsidR="00134031" w:rsidRPr="00EE5A13">
        <w:rPr>
          <w:rFonts w:asciiTheme="minorHAnsi" w:hAnsiTheme="minorHAnsi" w:cs="Arial"/>
          <w:szCs w:val="24"/>
        </w:rPr>
        <w:t xml:space="preserve"> </w:t>
      </w:r>
      <w:r w:rsidRPr="00EE5A13">
        <w:rPr>
          <w:rFonts w:asciiTheme="minorHAnsi" w:hAnsiTheme="minorHAnsi" w:cs="Arial"/>
          <w:szCs w:val="24"/>
        </w:rPr>
        <w:t>que</w:t>
      </w:r>
      <w:r w:rsidR="00134031" w:rsidRPr="00EE5A13">
        <w:rPr>
          <w:rFonts w:asciiTheme="minorHAnsi" w:hAnsiTheme="minorHAnsi" w:cs="Arial"/>
          <w:szCs w:val="24"/>
        </w:rPr>
        <w:t xml:space="preserve"> </w:t>
      </w:r>
      <w:r w:rsidRPr="00EE5A13">
        <w:rPr>
          <w:rFonts w:asciiTheme="minorHAnsi" w:hAnsiTheme="minorHAnsi" w:cs="Arial"/>
          <w:szCs w:val="24"/>
        </w:rPr>
        <w:t>a</w:t>
      </w:r>
      <w:r w:rsidR="00134031" w:rsidRPr="00EE5A13">
        <w:rPr>
          <w:rFonts w:asciiTheme="minorHAnsi" w:hAnsiTheme="minorHAnsi" w:cs="Arial"/>
          <w:szCs w:val="24"/>
        </w:rPr>
        <w:t xml:space="preserve"> </w:t>
      </w:r>
      <w:r w:rsidR="003E374B" w:rsidRPr="00EE5A13">
        <w:rPr>
          <w:rFonts w:asciiTheme="minorHAnsi" w:hAnsiTheme="minorHAnsi" w:cs="Arial"/>
          <w:szCs w:val="24"/>
        </w:rPr>
        <w:t>União,</w:t>
      </w:r>
      <w:r w:rsidR="00134031" w:rsidRPr="00EE5A13">
        <w:rPr>
          <w:rFonts w:asciiTheme="minorHAnsi" w:hAnsiTheme="minorHAnsi" w:cs="Arial"/>
          <w:szCs w:val="24"/>
        </w:rPr>
        <w:t xml:space="preserve"> </w:t>
      </w:r>
      <w:r w:rsidR="003E374B" w:rsidRPr="00EE5A13">
        <w:rPr>
          <w:rFonts w:asciiTheme="minorHAnsi" w:hAnsiTheme="minorHAnsi" w:cs="Arial"/>
          <w:szCs w:val="24"/>
        </w:rPr>
        <w:t>por</w:t>
      </w:r>
      <w:r w:rsidR="00134031" w:rsidRPr="00EE5A13">
        <w:rPr>
          <w:rFonts w:asciiTheme="minorHAnsi" w:hAnsiTheme="minorHAnsi" w:cs="Arial"/>
          <w:szCs w:val="24"/>
        </w:rPr>
        <w:t xml:space="preserve"> </w:t>
      </w:r>
      <w:r w:rsidR="003E374B" w:rsidRPr="00EE5A13">
        <w:rPr>
          <w:rFonts w:asciiTheme="minorHAnsi" w:hAnsiTheme="minorHAnsi" w:cs="Arial"/>
          <w:szCs w:val="24"/>
        </w:rPr>
        <w:t>meio</w:t>
      </w:r>
      <w:r w:rsidR="00134031" w:rsidRPr="00EE5A13">
        <w:rPr>
          <w:rFonts w:asciiTheme="minorHAnsi" w:hAnsiTheme="minorHAnsi" w:cs="Arial"/>
          <w:szCs w:val="24"/>
        </w:rPr>
        <w:t xml:space="preserve"> </w:t>
      </w:r>
      <w:r w:rsidR="003E374B" w:rsidRPr="00EE5A13">
        <w:rPr>
          <w:rFonts w:asciiTheme="minorHAnsi" w:hAnsiTheme="minorHAnsi" w:cs="Arial"/>
          <w:szCs w:val="24"/>
        </w:rPr>
        <w:t>da</w:t>
      </w:r>
      <w:r w:rsidR="00134031" w:rsidRPr="00EE5A13">
        <w:rPr>
          <w:rFonts w:asciiTheme="minorHAnsi" w:hAnsiTheme="minorHAnsi" w:cs="Arial"/>
          <w:szCs w:val="24"/>
        </w:rPr>
        <w:t xml:space="preserve"> </w:t>
      </w:r>
      <w:r w:rsidRPr="00EE5A13">
        <w:rPr>
          <w:rFonts w:asciiTheme="minorHAnsi" w:hAnsiTheme="minorHAnsi" w:cs="Arial"/>
          <w:szCs w:val="24"/>
        </w:rPr>
        <w:t>Universidade</w:t>
      </w:r>
      <w:r w:rsidR="00134031" w:rsidRPr="00EE5A13">
        <w:rPr>
          <w:rFonts w:asciiTheme="minorHAnsi" w:hAnsiTheme="minorHAnsi" w:cs="Arial"/>
          <w:szCs w:val="24"/>
        </w:rPr>
        <w:t xml:space="preserve"> </w:t>
      </w:r>
      <w:r w:rsidRPr="00EE5A13">
        <w:rPr>
          <w:rFonts w:asciiTheme="minorHAnsi" w:hAnsiTheme="minorHAnsi" w:cs="Arial"/>
          <w:szCs w:val="24"/>
        </w:rPr>
        <w:t>Federal</w:t>
      </w:r>
      <w:r w:rsidR="00134031" w:rsidRPr="00EE5A13">
        <w:rPr>
          <w:rFonts w:asciiTheme="minorHAnsi" w:hAnsiTheme="minorHAnsi" w:cs="Arial"/>
          <w:szCs w:val="24"/>
        </w:rPr>
        <w:t xml:space="preserve"> </w:t>
      </w:r>
      <w:r w:rsidRPr="00EE5A13">
        <w:rPr>
          <w:rFonts w:asciiTheme="minorHAnsi" w:hAnsiTheme="minorHAnsi" w:cs="Arial"/>
          <w:szCs w:val="24"/>
        </w:rPr>
        <w:t>d</w:t>
      </w:r>
      <w:r w:rsidR="00813B32" w:rsidRPr="00EE5A13">
        <w:rPr>
          <w:rFonts w:asciiTheme="minorHAnsi" w:hAnsiTheme="minorHAnsi" w:cs="Arial"/>
          <w:szCs w:val="24"/>
        </w:rPr>
        <w:t>a</w:t>
      </w:r>
      <w:r w:rsidR="00134031" w:rsidRPr="00EE5A13">
        <w:rPr>
          <w:rFonts w:asciiTheme="minorHAnsi" w:hAnsiTheme="minorHAnsi" w:cs="Arial"/>
          <w:szCs w:val="24"/>
        </w:rPr>
        <w:t xml:space="preserve"> </w:t>
      </w:r>
      <w:r w:rsidR="00813B32" w:rsidRPr="00EE5A13">
        <w:rPr>
          <w:rFonts w:asciiTheme="minorHAnsi" w:hAnsiTheme="minorHAnsi" w:cs="Arial"/>
          <w:szCs w:val="24"/>
        </w:rPr>
        <w:t>Paraíba</w:t>
      </w:r>
      <w:r w:rsidR="00134031" w:rsidRPr="00EE5A13">
        <w:rPr>
          <w:rFonts w:asciiTheme="minorHAnsi" w:hAnsiTheme="minorHAnsi" w:cs="Arial"/>
          <w:szCs w:val="24"/>
        </w:rPr>
        <w:t xml:space="preserve"> </w:t>
      </w:r>
      <w:r w:rsidR="003E374B" w:rsidRPr="00EE5A13">
        <w:rPr>
          <w:rFonts w:asciiTheme="minorHAnsi" w:hAnsiTheme="minorHAnsi" w:cs="Arial"/>
          <w:szCs w:val="24"/>
        </w:rPr>
        <w:t>–</w:t>
      </w:r>
      <w:r w:rsidR="00134031" w:rsidRPr="00EE5A13">
        <w:rPr>
          <w:rFonts w:asciiTheme="minorHAnsi" w:hAnsiTheme="minorHAnsi" w:cs="Arial"/>
          <w:szCs w:val="24"/>
        </w:rPr>
        <w:t xml:space="preserve"> </w:t>
      </w:r>
      <w:r w:rsidRPr="00EE5A13">
        <w:rPr>
          <w:rFonts w:asciiTheme="minorHAnsi" w:hAnsiTheme="minorHAnsi" w:cs="Arial"/>
          <w:szCs w:val="24"/>
        </w:rPr>
        <w:t>UF</w:t>
      </w:r>
      <w:r w:rsidR="00813B32" w:rsidRPr="00EE5A13">
        <w:rPr>
          <w:rFonts w:asciiTheme="minorHAnsi" w:hAnsiTheme="minorHAnsi" w:cs="Arial"/>
          <w:szCs w:val="24"/>
        </w:rPr>
        <w:t>PB</w:t>
      </w:r>
      <w:r w:rsidRPr="00EE5A13">
        <w:rPr>
          <w:rFonts w:asciiTheme="minorHAnsi" w:hAnsiTheme="minorHAnsi" w:cs="Arial"/>
          <w:szCs w:val="24"/>
        </w:rPr>
        <w:t>,</w:t>
      </w:r>
      <w:r w:rsidR="00134031" w:rsidRPr="00EE5A13">
        <w:rPr>
          <w:rFonts w:asciiTheme="minorHAnsi" w:hAnsiTheme="minorHAnsi" w:cs="Arial"/>
          <w:szCs w:val="24"/>
        </w:rPr>
        <w:t xml:space="preserve"> </w:t>
      </w:r>
      <w:r w:rsidRPr="00EE5A13">
        <w:rPr>
          <w:rFonts w:asciiTheme="minorHAnsi" w:hAnsiTheme="minorHAnsi" w:cs="Arial"/>
          <w:szCs w:val="24"/>
        </w:rPr>
        <w:t>na</w:t>
      </w:r>
      <w:r w:rsidR="00134031" w:rsidRPr="00EE5A13">
        <w:rPr>
          <w:rFonts w:asciiTheme="minorHAnsi" w:hAnsiTheme="minorHAnsi" w:cs="Arial"/>
          <w:szCs w:val="24"/>
        </w:rPr>
        <w:t xml:space="preserve"> </w:t>
      </w:r>
      <w:r w:rsidRPr="00EE5A13">
        <w:rPr>
          <w:rFonts w:asciiTheme="minorHAnsi" w:hAnsiTheme="minorHAnsi" w:cs="Arial"/>
          <w:szCs w:val="24"/>
        </w:rPr>
        <w:t>pessoa</w:t>
      </w:r>
      <w:r w:rsidR="00134031" w:rsidRPr="00EE5A13">
        <w:rPr>
          <w:rFonts w:asciiTheme="minorHAnsi" w:hAnsiTheme="minorHAnsi" w:cs="Arial"/>
          <w:szCs w:val="24"/>
        </w:rPr>
        <w:t xml:space="preserve"> </w:t>
      </w:r>
      <w:r w:rsidRPr="00EE5A13">
        <w:rPr>
          <w:rFonts w:asciiTheme="minorHAnsi" w:hAnsiTheme="minorHAnsi" w:cs="Arial"/>
          <w:szCs w:val="24"/>
        </w:rPr>
        <w:t>do</w:t>
      </w:r>
      <w:r w:rsidR="00134031" w:rsidRPr="00EE5A13">
        <w:rPr>
          <w:rFonts w:asciiTheme="minorHAnsi" w:hAnsiTheme="minorHAnsi" w:cs="Arial"/>
          <w:szCs w:val="24"/>
        </w:rPr>
        <w:t xml:space="preserve"> </w:t>
      </w:r>
      <w:r w:rsidRPr="00EE5A13">
        <w:rPr>
          <w:rFonts w:asciiTheme="minorHAnsi" w:hAnsiTheme="minorHAnsi" w:cs="Arial"/>
          <w:szCs w:val="24"/>
        </w:rPr>
        <w:t>pregoeiro</w:t>
      </w:r>
      <w:r w:rsidR="00134031" w:rsidRPr="00EE5A13">
        <w:rPr>
          <w:rFonts w:asciiTheme="minorHAnsi" w:hAnsiTheme="minorHAnsi" w:cs="Arial"/>
          <w:szCs w:val="24"/>
        </w:rPr>
        <w:t xml:space="preserve"> </w:t>
      </w:r>
      <w:r w:rsidRPr="00EE5A13">
        <w:rPr>
          <w:rFonts w:asciiTheme="minorHAnsi" w:hAnsiTheme="minorHAnsi" w:cs="Arial"/>
          <w:szCs w:val="24"/>
        </w:rPr>
        <w:t>designado</w:t>
      </w:r>
      <w:r w:rsidR="00134031" w:rsidRPr="00EE5A13">
        <w:rPr>
          <w:rFonts w:asciiTheme="minorHAnsi" w:hAnsiTheme="minorHAnsi" w:cs="Arial"/>
          <w:szCs w:val="24"/>
        </w:rPr>
        <w:t xml:space="preserve"> </w:t>
      </w:r>
      <w:r w:rsidRPr="00EE5A13">
        <w:rPr>
          <w:rFonts w:asciiTheme="minorHAnsi" w:hAnsiTheme="minorHAnsi" w:cs="Arial"/>
          <w:szCs w:val="24"/>
        </w:rPr>
        <w:t>pela</w:t>
      </w:r>
      <w:r w:rsidR="00FD57A7" w:rsidRPr="00EE5A13">
        <w:rPr>
          <w:rFonts w:asciiTheme="minorHAnsi" w:hAnsiTheme="minorHAnsi" w:cs="Arial"/>
          <w:szCs w:val="24"/>
        </w:rPr>
        <w:t>s</w:t>
      </w:r>
      <w:r w:rsidR="00134031" w:rsidRPr="00EE5A13">
        <w:rPr>
          <w:rFonts w:asciiTheme="minorHAnsi" w:hAnsiTheme="minorHAnsi" w:cs="Arial"/>
          <w:szCs w:val="24"/>
        </w:rPr>
        <w:t xml:space="preserve"> </w:t>
      </w:r>
      <w:r w:rsidR="00FD57A7" w:rsidRPr="00EE5A13">
        <w:rPr>
          <w:rFonts w:asciiTheme="minorHAnsi" w:hAnsiTheme="minorHAnsi" w:cs="Arial"/>
          <w:b/>
          <w:szCs w:val="24"/>
        </w:rPr>
        <w:t>Portaria</w:t>
      </w:r>
      <w:r w:rsidR="003E374B" w:rsidRPr="00EE5A13">
        <w:rPr>
          <w:rFonts w:asciiTheme="minorHAnsi" w:hAnsiTheme="minorHAnsi" w:cs="Arial"/>
          <w:b/>
          <w:szCs w:val="24"/>
        </w:rPr>
        <w:t>s</w:t>
      </w:r>
      <w:r w:rsidR="00134031" w:rsidRPr="00EE5A13">
        <w:rPr>
          <w:rFonts w:asciiTheme="minorHAnsi" w:hAnsiTheme="minorHAnsi" w:cs="Arial"/>
          <w:b/>
          <w:szCs w:val="24"/>
        </w:rPr>
        <w:t xml:space="preserve"> </w:t>
      </w:r>
      <w:r w:rsidR="00FD57A7" w:rsidRPr="00EE5A13">
        <w:rPr>
          <w:rFonts w:asciiTheme="minorHAnsi" w:hAnsiTheme="minorHAnsi" w:cs="Arial"/>
          <w:b/>
          <w:szCs w:val="24"/>
        </w:rPr>
        <w:t>n</w:t>
      </w:r>
      <w:r w:rsidRPr="00EE5A13">
        <w:rPr>
          <w:rFonts w:asciiTheme="minorHAnsi" w:hAnsiTheme="minorHAnsi" w:cs="Arial"/>
          <w:b/>
          <w:szCs w:val="24"/>
        </w:rPr>
        <w:t>º</w:t>
      </w:r>
      <w:r w:rsidR="00134031" w:rsidRPr="00EE5A13">
        <w:rPr>
          <w:rFonts w:asciiTheme="minorHAnsi" w:hAnsiTheme="minorHAnsi" w:cs="Arial"/>
          <w:b/>
          <w:szCs w:val="24"/>
        </w:rPr>
        <w:t xml:space="preserve"> </w:t>
      </w:r>
      <w:r w:rsidR="00FD57A7" w:rsidRPr="00EE5A13">
        <w:rPr>
          <w:rFonts w:asciiTheme="minorHAnsi" w:hAnsiTheme="minorHAnsi" w:cs="Arial"/>
          <w:b/>
          <w:szCs w:val="24"/>
        </w:rPr>
        <w:t>026/2015,</w:t>
      </w:r>
      <w:r w:rsidR="00134031" w:rsidRPr="00EE5A13">
        <w:rPr>
          <w:rFonts w:asciiTheme="minorHAnsi" w:hAnsiTheme="minorHAnsi" w:cs="Arial"/>
          <w:b/>
          <w:szCs w:val="24"/>
        </w:rPr>
        <w:t xml:space="preserve"> </w:t>
      </w:r>
      <w:r w:rsidR="00FD57A7" w:rsidRPr="00EE5A13">
        <w:rPr>
          <w:rFonts w:asciiTheme="minorHAnsi" w:hAnsiTheme="minorHAnsi" w:cs="Arial"/>
          <w:b/>
          <w:szCs w:val="24"/>
        </w:rPr>
        <w:t>de</w:t>
      </w:r>
      <w:r w:rsidR="00134031" w:rsidRPr="00EE5A13">
        <w:rPr>
          <w:rFonts w:asciiTheme="minorHAnsi" w:hAnsiTheme="minorHAnsi" w:cs="Arial"/>
          <w:b/>
          <w:szCs w:val="24"/>
        </w:rPr>
        <w:t xml:space="preserve"> </w:t>
      </w:r>
      <w:r w:rsidR="00FD57A7" w:rsidRPr="00EE5A13">
        <w:rPr>
          <w:rFonts w:asciiTheme="minorHAnsi" w:hAnsiTheme="minorHAnsi" w:cs="Arial"/>
          <w:b/>
          <w:szCs w:val="24"/>
        </w:rPr>
        <w:t>10</w:t>
      </w:r>
      <w:r w:rsidR="00134031" w:rsidRPr="00EE5A13">
        <w:rPr>
          <w:rFonts w:asciiTheme="minorHAnsi" w:hAnsiTheme="minorHAnsi" w:cs="Arial"/>
          <w:b/>
          <w:szCs w:val="24"/>
        </w:rPr>
        <w:t xml:space="preserve"> </w:t>
      </w:r>
      <w:r w:rsidRPr="00EE5A13">
        <w:rPr>
          <w:rFonts w:asciiTheme="minorHAnsi" w:hAnsiTheme="minorHAnsi" w:cs="Arial"/>
          <w:b/>
          <w:szCs w:val="24"/>
        </w:rPr>
        <w:t>de</w:t>
      </w:r>
      <w:r w:rsidR="00134031" w:rsidRPr="00EE5A13">
        <w:rPr>
          <w:rFonts w:asciiTheme="minorHAnsi" w:hAnsiTheme="minorHAnsi" w:cs="Arial"/>
          <w:b/>
          <w:szCs w:val="24"/>
        </w:rPr>
        <w:t xml:space="preserve"> </w:t>
      </w:r>
      <w:r w:rsidR="00FD57A7" w:rsidRPr="00EE5A13">
        <w:rPr>
          <w:rFonts w:asciiTheme="minorHAnsi" w:hAnsiTheme="minorHAnsi" w:cs="Arial"/>
          <w:b/>
          <w:szCs w:val="24"/>
        </w:rPr>
        <w:t>abril</w:t>
      </w:r>
      <w:r w:rsidR="00134031" w:rsidRPr="00EE5A13">
        <w:rPr>
          <w:rFonts w:asciiTheme="minorHAnsi" w:hAnsiTheme="minorHAnsi" w:cs="Arial"/>
          <w:b/>
          <w:szCs w:val="24"/>
        </w:rPr>
        <w:t xml:space="preserve"> </w:t>
      </w:r>
      <w:r w:rsidRPr="00EE5A13">
        <w:rPr>
          <w:rFonts w:asciiTheme="minorHAnsi" w:hAnsiTheme="minorHAnsi" w:cs="Arial"/>
          <w:b/>
          <w:szCs w:val="24"/>
        </w:rPr>
        <w:t>de</w:t>
      </w:r>
      <w:r w:rsidR="00134031" w:rsidRPr="00EE5A13">
        <w:rPr>
          <w:rFonts w:asciiTheme="minorHAnsi" w:hAnsiTheme="minorHAnsi" w:cs="Arial"/>
          <w:b/>
          <w:szCs w:val="24"/>
        </w:rPr>
        <w:t xml:space="preserve"> </w:t>
      </w:r>
      <w:r w:rsidR="00FD57A7" w:rsidRPr="00EE5A13">
        <w:rPr>
          <w:rFonts w:asciiTheme="minorHAnsi" w:hAnsiTheme="minorHAnsi" w:cs="Arial"/>
          <w:b/>
          <w:szCs w:val="24"/>
        </w:rPr>
        <w:t>2015</w:t>
      </w:r>
      <w:r w:rsidR="00134031" w:rsidRPr="00EE5A13">
        <w:rPr>
          <w:rFonts w:asciiTheme="minorHAnsi" w:hAnsiTheme="minorHAnsi" w:cs="Arial"/>
          <w:b/>
          <w:szCs w:val="24"/>
        </w:rPr>
        <w:t xml:space="preserve"> </w:t>
      </w:r>
      <w:r w:rsidR="003E374B" w:rsidRPr="00EE5A13">
        <w:rPr>
          <w:rFonts w:asciiTheme="minorHAnsi" w:hAnsiTheme="minorHAnsi" w:cs="Arial"/>
          <w:b/>
          <w:szCs w:val="24"/>
        </w:rPr>
        <w:t>e</w:t>
      </w:r>
      <w:r w:rsidR="00134031" w:rsidRPr="00EE5A13">
        <w:rPr>
          <w:rFonts w:asciiTheme="minorHAnsi" w:hAnsiTheme="minorHAnsi" w:cs="Arial"/>
          <w:b/>
          <w:szCs w:val="24"/>
        </w:rPr>
        <w:t xml:space="preserve"> </w:t>
      </w:r>
      <w:r w:rsidR="003E374B" w:rsidRPr="00EE5A13">
        <w:rPr>
          <w:rFonts w:asciiTheme="minorHAnsi" w:hAnsiTheme="minorHAnsi" w:cs="Arial"/>
          <w:b/>
          <w:szCs w:val="24"/>
        </w:rPr>
        <w:t>R/GR</w:t>
      </w:r>
      <w:r w:rsidR="00134031" w:rsidRPr="00EE5A13">
        <w:rPr>
          <w:rFonts w:asciiTheme="minorHAnsi" w:hAnsiTheme="minorHAnsi" w:cs="Arial"/>
          <w:b/>
          <w:szCs w:val="24"/>
        </w:rPr>
        <w:t xml:space="preserve"> </w:t>
      </w:r>
      <w:r w:rsidR="003E374B" w:rsidRPr="00EE5A13">
        <w:rPr>
          <w:rFonts w:asciiTheme="minorHAnsi" w:hAnsiTheme="minorHAnsi" w:cs="Arial"/>
          <w:b/>
          <w:szCs w:val="24"/>
        </w:rPr>
        <w:t>nº</w:t>
      </w:r>
      <w:r w:rsidR="00134031" w:rsidRPr="00EE5A13">
        <w:rPr>
          <w:rFonts w:asciiTheme="minorHAnsi" w:hAnsiTheme="minorHAnsi" w:cs="Arial"/>
          <w:b/>
          <w:szCs w:val="24"/>
        </w:rPr>
        <w:t xml:space="preserve"> </w:t>
      </w:r>
      <w:r w:rsidR="003E374B" w:rsidRPr="00EE5A13">
        <w:rPr>
          <w:rFonts w:asciiTheme="minorHAnsi" w:hAnsiTheme="minorHAnsi" w:cs="Arial"/>
          <w:b/>
          <w:szCs w:val="24"/>
        </w:rPr>
        <w:t>685/2015</w:t>
      </w:r>
      <w:r w:rsidRPr="00EE5A13">
        <w:rPr>
          <w:rFonts w:asciiTheme="minorHAnsi" w:hAnsiTheme="minorHAnsi" w:cs="Arial"/>
          <w:b/>
          <w:szCs w:val="24"/>
        </w:rPr>
        <w:t>,</w:t>
      </w:r>
      <w:r w:rsidR="00134031" w:rsidRPr="00EE5A13">
        <w:rPr>
          <w:rFonts w:asciiTheme="minorHAnsi" w:hAnsiTheme="minorHAnsi" w:cs="Arial"/>
          <w:b/>
          <w:szCs w:val="24"/>
        </w:rPr>
        <w:t xml:space="preserve"> </w:t>
      </w:r>
      <w:r w:rsidR="003E374B" w:rsidRPr="00EE5A13">
        <w:rPr>
          <w:rFonts w:asciiTheme="minorHAnsi" w:hAnsiTheme="minorHAnsi" w:cs="Arial"/>
          <w:b/>
          <w:szCs w:val="24"/>
        </w:rPr>
        <w:t>de</w:t>
      </w:r>
      <w:r w:rsidR="00134031" w:rsidRPr="00EE5A13">
        <w:rPr>
          <w:rFonts w:asciiTheme="minorHAnsi" w:hAnsiTheme="minorHAnsi" w:cs="Arial"/>
          <w:b/>
          <w:szCs w:val="24"/>
        </w:rPr>
        <w:t xml:space="preserve"> </w:t>
      </w:r>
      <w:r w:rsidR="003E374B" w:rsidRPr="00EE5A13">
        <w:rPr>
          <w:rFonts w:asciiTheme="minorHAnsi" w:hAnsiTheme="minorHAnsi" w:cs="Arial"/>
          <w:b/>
          <w:szCs w:val="24"/>
        </w:rPr>
        <w:t>06</w:t>
      </w:r>
      <w:r w:rsidR="00134031" w:rsidRPr="00EE5A13">
        <w:rPr>
          <w:rFonts w:asciiTheme="minorHAnsi" w:hAnsiTheme="minorHAnsi" w:cs="Arial"/>
          <w:b/>
          <w:szCs w:val="24"/>
        </w:rPr>
        <w:t xml:space="preserve"> </w:t>
      </w:r>
      <w:r w:rsidR="003E374B" w:rsidRPr="00EE5A13">
        <w:rPr>
          <w:rFonts w:asciiTheme="minorHAnsi" w:hAnsiTheme="minorHAnsi" w:cs="Arial"/>
          <w:b/>
          <w:szCs w:val="24"/>
        </w:rPr>
        <w:t>de</w:t>
      </w:r>
      <w:r w:rsidR="00134031" w:rsidRPr="00EE5A13">
        <w:rPr>
          <w:rFonts w:asciiTheme="minorHAnsi" w:hAnsiTheme="minorHAnsi" w:cs="Arial"/>
          <w:b/>
          <w:szCs w:val="24"/>
        </w:rPr>
        <w:t xml:space="preserve"> </w:t>
      </w:r>
      <w:r w:rsidR="003E374B" w:rsidRPr="00EE5A13">
        <w:rPr>
          <w:rFonts w:asciiTheme="minorHAnsi" w:hAnsiTheme="minorHAnsi" w:cs="Arial"/>
          <w:b/>
          <w:szCs w:val="24"/>
        </w:rPr>
        <w:t>maio</w:t>
      </w:r>
      <w:r w:rsidR="00134031" w:rsidRPr="00EE5A13">
        <w:rPr>
          <w:rFonts w:asciiTheme="minorHAnsi" w:hAnsiTheme="minorHAnsi" w:cs="Arial"/>
          <w:b/>
          <w:szCs w:val="24"/>
        </w:rPr>
        <w:t xml:space="preserve"> </w:t>
      </w:r>
      <w:r w:rsidR="003E374B" w:rsidRPr="00EE5A13">
        <w:rPr>
          <w:rFonts w:asciiTheme="minorHAnsi" w:hAnsiTheme="minorHAnsi" w:cs="Arial"/>
          <w:b/>
          <w:szCs w:val="24"/>
        </w:rPr>
        <w:t>de</w:t>
      </w:r>
      <w:r w:rsidR="00134031" w:rsidRPr="00EE5A13">
        <w:rPr>
          <w:rFonts w:asciiTheme="minorHAnsi" w:hAnsiTheme="minorHAnsi" w:cs="Arial"/>
          <w:b/>
          <w:szCs w:val="24"/>
        </w:rPr>
        <w:t xml:space="preserve"> </w:t>
      </w:r>
      <w:r w:rsidR="003E374B" w:rsidRPr="00EE5A13">
        <w:rPr>
          <w:rFonts w:asciiTheme="minorHAnsi" w:hAnsiTheme="minorHAnsi" w:cs="Arial"/>
          <w:b/>
          <w:szCs w:val="24"/>
        </w:rPr>
        <w:t>2015</w:t>
      </w:r>
      <w:r w:rsidR="003E374B" w:rsidRPr="00EE5A13">
        <w:rPr>
          <w:rFonts w:asciiTheme="minorHAnsi" w:hAnsiTheme="minorHAnsi" w:cs="Arial"/>
          <w:szCs w:val="24"/>
        </w:rPr>
        <w:t>,</w:t>
      </w:r>
      <w:r w:rsidR="00134031" w:rsidRPr="00EE5A13">
        <w:rPr>
          <w:rFonts w:asciiTheme="minorHAnsi" w:hAnsiTheme="minorHAnsi" w:cs="Arial"/>
          <w:szCs w:val="24"/>
        </w:rPr>
        <w:t xml:space="preserve"> </w:t>
      </w:r>
      <w:r w:rsidRPr="00EE5A13">
        <w:rPr>
          <w:rFonts w:asciiTheme="minorHAnsi" w:hAnsiTheme="minorHAnsi" w:cs="Arial"/>
          <w:szCs w:val="24"/>
        </w:rPr>
        <w:t>realizar</w:t>
      </w:r>
      <w:r w:rsidR="00813B32" w:rsidRPr="00EE5A13">
        <w:rPr>
          <w:rFonts w:asciiTheme="minorHAnsi" w:hAnsiTheme="minorHAnsi" w:cs="Arial"/>
          <w:szCs w:val="24"/>
        </w:rPr>
        <w:t>á</w:t>
      </w:r>
      <w:r w:rsidR="00134031" w:rsidRPr="00EE5A13">
        <w:rPr>
          <w:rFonts w:asciiTheme="minorHAnsi" w:hAnsiTheme="minorHAnsi" w:cs="Arial"/>
          <w:szCs w:val="24"/>
        </w:rPr>
        <w:t xml:space="preserve"> </w:t>
      </w:r>
      <w:r w:rsidRPr="00EE5A13">
        <w:rPr>
          <w:rFonts w:asciiTheme="minorHAnsi" w:hAnsiTheme="minorHAnsi" w:cs="Arial"/>
          <w:szCs w:val="24"/>
        </w:rPr>
        <w:t>licitação</w:t>
      </w:r>
      <w:r w:rsidR="00134031" w:rsidRPr="00EE5A13">
        <w:rPr>
          <w:rFonts w:asciiTheme="minorHAnsi" w:hAnsiTheme="minorHAnsi" w:cs="Arial"/>
          <w:szCs w:val="24"/>
        </w:rPr>
        <w:t xml:space="preserve"> </w:t>
      </w:r>
      <w:r w:rsidRPr="00EE5A13">
        <w:rPr>
          <w:rFonts w:asciiTheme="minorHAnsi" w:hAnsiTheme="minorHAnsi" w:cs="Arial"/>
          <w:szCs w:val="24"/>
        </w:rPr>
        <w:t>na</w:t>
      </w:r>
      <w:r w:rsidR="00134031" w:rsidRPr="00EE5A13">
        <w:rPr>
          <w:rFonts w:asciiTheme="minorHAnsi" w:hAnsiTheme="minorHAnsi" w:cs="Arial"/>
          <w:szCs w:val="24"/>
        </w:rPr>
        <w:t xml:space="preserve"> </w:t>
      </w:r>
      <w:r w:rsidRPr="00EE5A13">
        <w:rPr>
          <w:rFonts w:asciiTheme="minorHAnsi" w:hAnsiTheme="minorHAnsi" w:cs="Arial"/>
          <w:szCs w:val="24"/>
        </w:rPr>
        <w:t>modalidade</w:t>
      </w:r>
      <w:r w:rsidR="00134031" w:rsidRPr="00EE5A13">
        <w:rPr>
          <w:rFonts w:asciiTheme="minorHAnsi" w:hAnsiTheme="minorHAnsi" w:cs="Arial"/>
          <w:szCs w:val="24"/>
        </w:rPr>
        <w:t xml:space="preserve"> </w:t>
      </w:r>
      <w:r w:rsidRPr="00EE5A13">
        <w:rPr>
          <w:rFonts w:asciiTheme="minorHAnsi" w:hAnsiTheme="minorHAnsi" w:cs="Arial"/>
          <w:szCs w:val="24"/>
        </w:rPr>
        <w:t>de</w:t>
      </w:r>
      <w:r w:rsidR="00134031" w:rsidRPr="00EE5A13">
        <w:rPr>
          <w:rFonts w:asciiTheme="minorHAnsi" w:hAnsiTheme="minorHAnsi" w:cs="Arial"/>
          <w:szCs w:val="24"/>
        </w:rPr>
        <w:t xml:space="preserve"> </w:t>
      </w:r>
      <w:r w:rsidRPr="00EE5A13">
        <w:rPr>
          <w:rFonts w:asciiTheme="minorHAnsi" w:hAnsiTheme="minorHAnsi" w:cs="Arial"/>
          <w:b/>
          <w:szCs w:val="24"/>
        </w:rPr>
        <w:t>PREGÃO</w:t>
      </w:r>
      <w:r w:rsidR="00134031" w:rsidRPr="00EE5A13">
        <w:rPr>
          <w:rFonts w:asciiTheme="minorHAnsi" w:hAnsiTheme="minorHAnsi" w:cs="Arial"/>
          <w:b/>
          <w:szCs w:val="24"/>
        </w:rPr>
        <w:t xml:space="preserve"> </w:t>
      </w:r>
      <w:r w:rsidRPr="00EE5A13">
        <w:rPr>
          <w:rFonts w:asciiTheme="minorHAnsi" w:hAnsiTheme="minorHAnsi" w:cs="Arial"/>
          <w:b/>
          <w:szCs w:val="24"/>
        </w:rPr>
        <w:t>ELETRÔNICO,</w:t>
      </w:r>
      <w:r w:rsidR="00134031" w:rsidRPr="00EE5A13">
        <w:rPr>
          <w:rFonts w:asciiTheme="minorHAnsi" w:hAnsiTheme="minorHAnsi" w:cs="Arial"/>
          <w:b/>
          <w:szCs w:val="24"/>
        </w:rPr>
        <w:t xml:space="preserve"> </w:t>
      </w:r>
      <w:r w:rsidRPr="00EE5A13">
        <w:rPr>
          <w:rFonts w:asciiTheme="minorHAnsi" w:hAnsiTheme="minorHAnsi" w:cs="Arial"/>
          <w:b/>
          <w:szCs w:val="24"/>
        </w:rPr>
        <w:t>DO</w:t>
      </w:r>
      <w:r w:rsidR="00134031" w:rsidRPr="00EE5A13">
        <w:rPr>
          <w:rFonts w:asciiTheme="minorHAnsi" w:hAnsiTheme="minorHAnsi" w:cs="Arial"/>
          <w:b/>
          <w:szCs w:val="24"/>
        </w:rPr>
        <w:t xml:space="preserve"> </w:t>
      </w:r>
      <w:r w:rsidRPr="00EE5A13">
        <w:rPr>
          <w:rFonts w:asciiTheme="minorHAnsi" w:hAnsiTheme="minorHAnsi" w:cs="Arial"/>
          <w:b/>
          <w:szCs w:val="24"/>
        </w:rPr>
        <w:t>TIPO</w:t>
      </w:r>
      <w:r w:rsidR="00134031" w:rsidRPr="00EE5A13">
        <w:rPr>
          <w:rFonts w:asciiTheme="minorHAnsi" w:hAnsiTheme="minorHAnsi" w:cs="Arial"/>
          <w:b/>
          <w:szCs w:val="24"/>
        </w:rPr>
        <w:t xml:space="preserve"> </w:t>
      </w:r>
      <w:r w:rsidRPr="00EE5A13">
        <w:rPr>
          <w:rFonts w:asciiTheme="minorHAnsi" w:hAnsiTheme="minorHAnsi" w:cs="Arial"/>
          <w:b/>
          <w:szCs w:val="24"/>
        </w:rPr>
        <w:t>MENOR</w:t>
      </w:r>
      <w:r w:rsidR="00134031" w:rsidRPr="00EE5A13">
        <w:rPr>
          <w:rFonts w:asciiTheme="minorHAnsi" w:hAnsiTheme="minorHAnsi" w:cs="Arial"/>
          <w:b/>
          <w:szCs w:val="24"/>
        </w:rPr>
        <w:t xml:space="preserve"> </w:t>
      </w:r>
      <w:r w:rsidRPr="00EE5A13">
        <w:rPr>
          <w:rFonts w:asciiTheme="minorHAnsi" w:hAnsiTheme="minorHAnsi" w:cs="Arial"/>
          <w:b/>
          <w:szCs w:val="24"/>
        </w:rPr>
        <w:t>PREÇO</w:t>
      </w:r>
      <w:r w:rsidR="00C8159F" w:rsidRPr="00EE5A13">
        <w:rPr>
          <w:rFonts w:asciiTheme="minorHAnsi" w:hAnsiTheme="minorHAnsi" w:cs="Arial"/>
          <w:b/>
          <w:szCs w:val="24"/>
        </w:rPr>
        <w:t>,</w:t>
      </w:r>
      <w:r w:rsidR="00134031" w:rsidRPr="00EE5A13">
        <w:rPr>
          <w:rFonts w:asciiTheme="minorHAnsi" w:hAnsiTheme="minorHAnsi" w:cs="Arial"/>
          <w:b/>
          <w:szCs w:val="24"/>
        </w:rPr>
        <w:t xml:space="preserve"> </w:t>
      </w:r>
      <w:r w:rsidRPr="00EE5A13">
        <w:rPr>
          <w:rFonts w:asciiTheme="minorHAnsi" w:hAnsiTheme="minorHAnsi" w:cs="Arial"/>
          <w:b/>
          <w:szCs w:val="24"/>
        </w:rPr>
        <w:t>POR</w:t>
      </w:r>
      <w:r w:rsidR="00134031" w:rsidRPr="00EE5A13">
        <w:rPr>
          <w:rFonts w:asciiTheme="minorHAnsi" w:hAnsiTheme="minorHAnsi" w:cs="Arial"/>
          <w:b/>
          <w:szCs w:val="24"/>
        </w:rPr>
        <w:t xml:space="preserve"> </w:t>
      </w:r>
      <w:r w:rsidR="00813B32" w:rsidRPr="00EE5A13">
        <w:rPr>
          <w:rFonts w:asciiTheme="minorHAnsi" w:hAnsiTheme="minorHAnsi" w:cs="Arial"/>
          <w:b/>
          <w:szCs w:val="24"/>
        </w:rPr>
        <w:t>GRUPO</w:t>
      </w:r>
      <w:r w:rsidRPr="00EE5A13">
        <w:rPr>
          <w:rFonts w:asciiTheme="minorHAnsi" w:hAnsiTheme="minorHAnsi" w:cs="Arial"/>
          <w:b/>
          <w:szCs w:val="24"/>
        </w:rPr>
        <w:t>,</w:t>
      </w:r>
      <w:r w:rsidR="00134031" w:rsidRPr="00EE5A13">
        <w:rPr>
          <w:rFonts w:asciiTheme="minorHAnsi" w:hAnsiTheme="minorHAnsi" w:cs="Arial"/>
          <w:szCs w:val="24"/>
        </w:rPr>
        <w:t xml:space="preserve"> </w:t>
      </w:r>
      <w:r w:rsidRPr="00EE5A13">
        <w:rPr>
          <w:rFonts w:asciiTheme="minorHAnsi" w:hAnsiTheme="minorHAnsi" w:cs="Arial"/>
          <w:szCs w:val="24"/>
        </w:rPr>
        <w:t>conforme</w:t>
      </w:r>
      <w:r w:rsidR="00134031" w:rsidRPr="00EE5A13">
        <w:rPr>
          <w:rFonts w:asciiTheme="minorHAnsi" w:hAnsiTheme="minorHAnsi" w:cs="Arial"/>
          <w:szCs w:val="24"/>
        </w:rPr>
        <w:t xml:space="preserve"> </w:t>
      </w:r>
      <w:r w:rsidRPr="00EE5A13">
        <w:rPr>
          <w:rFonts w:asciiTheme="minorHAnsi" w:hAnsiTheme="minorHAnsi" w:cs="Arial"/>
          <w:szCs w:val="24"/>
        </w:rPr>
        <w:t>descrito</w:t>
      </w:r>
      <w:r w:rsidR="00134031" w:rsidRPr="00EE5A13">
        <w:rPr>
          <w:rFonts w:asciiTheme="minorHAnsi" w:hAnsiTheme="minorHAnsi" w:cs="Arial"/>
          <w:szCs w:val="24"/>
        </w:rPr>
        <w:t xml:space="preserve"> </w:t>
      </w:r>
      <w:r w:rsidR="003E374B" w:rsidRPr="00EE5A13">
        <w:rPr>
          <w:rFonts w:asciiTheme="minorHAnsi" w:hAnsiTheme="minorHAnsi" w:cs="Arial"/>
          <w:szCs w:val="24"/>
        </w:rPr>
        <w:t>neste</w:t>
      </w:r>
      <w:r w:rsidR="00134031" w:rsidRPr="00EE5A13">
        <w:rPr>
          <w:rFonts w:asciiTheme="minorHAnsi" w:hAnsiTheme="minorHAnsi" w:cs="Arial"/>
          <w:szCs w:val="24"/>
        </w:rPr>
        <w:t xml:space="preserve"> </w:t>
      </w:r>
      <w:r w:rsidR="003E374B" w:rsidRPr="00EE5A13">
        <w:rPr>
          <w:rFonts w:asciiTheme="minorHAnsi" w:hAnsiTheme="minorHAnsi" w:cs="Arial"/>
          <w:szCs w:val="24"/>
        </w:rPr>
        <w:t>Edital</w:t>
      </w:r>
      <w:r w:rsidR="00134031" w:rsidRPr="00EE5A13">
        <w:rPr>
          <w:rFonts w:asciiTheme="minorHAnsi" w:hAnsiTheme="minorHAnsi" w:cs="Arial"/>
          <w:szCs w:val="24"/>
        </w:rPr>
        <w:t xml:space="preserve"> </w:t>
      </w:r>
      <w:r w:rsidR="003E374B" w:rsidRPr="00EE5A13">
        <w:rPr>
          <w:rFonts w:asciiTheme="minorHAnsi" w:hAnsiTheme="minorHAnsi" w:cs="Arial"/>
          <w:szCs w:val="24"/>
        </w:rPr>
        <w:t>e</w:t>
      </w:r>
      <w:r w:rsidR="00134031" w:rsidRPr="00EE5A13">
        <w:rPr>
          <w:rFonts w:asciiTheme="minorHAnsi" w:hAnsiTheme="minorHAnsi" w:cs="Arial"/>
          <w:szCs w:val="24"/>
        </w:rPr>
        <w:t xml:space="preserve"> </w:t>
      </w:r>
      <w:r w:rsidR="003E374B" w:rsidRPr="00EE5A13">
        <w:rPr>
          <w:rFonts w:asciiTheme="minorHAnsi" w:hAnsiTheme="minorHAnsi" w:cs="Arial"/>
          <w:szCs w:val="24"/>
        </w:rPr>
        <w:t>seus</w:t>
      </w:r>
      <w:r w:rsidR="00134031" w:rsidRPr="00EE5A13">
        <w:rPr>
          <w:rFonts w:asciiTheme="minorHAnsi" w:hAnsiTheme="minorHAnsi" w:cs="Arial"/>
          <w:szCs w:val="24"/>
        </w:rPr>
        <w:t xml:space="preserve"> </w:t>
      </w:r>
      <w:r w:rsidR="003E374B" w:rsidRPr="00EE5A13">
        <w:rPr>
          <w:rFonts w:asciiTheme="minorHAnsi" w:hAnsiTheme="minorHAnsi" w:cs="Arial"/>
          <w:szCs w:val="24"/>
        </w:rPr>
        <w:t>Anexos.</w:t>
      </w:r>
    </w:p>
    <w:p w:rsidR="003E374B" w:rsidRPr="00EE5A13" w:rsidRDefault="003E374B" w:rsidP="00E377B8">
      <w:pPr>
        <w:tabs>
          <w:tab w:val="left" w:pos="1418"/>
        </w:tabs>
        <w:snapToGrid w:val="0"/>
        <w:spacing w:line="360" w:lineRule="auto"/>
        <w:ind w:right="-30"/>
        <w:jc w:val="both"/>
        <w:rPr>
          <w:rFonts w:asciiTheme="minorHAnsi" w:hAnsiTheme="minorHAnsi" w:cs="Arial"/>
          <w:color w:val="auto"/>
          <w:sz w:val="24"/>
          <w:szCs w:val="24"/>
        </w:rPr>
      </w:pPr>
    </w:p>
    <w:p w:rsidR="00EC742F" w:rsidRPr="00EE5A13" w:rsidRDefault="00EC742F" w:rsidP="00E377B8">
      <w:pPr>
        <w:tabs>
          <w:tab w:val="left" w:pos="1418"/>
        </w:tabs>
        <w:snapToGrid w:val="0"/>
        <w:spacing w:line="360" w:lineRule="auto"/>
        <w:ind w:right="-30" w:firstLine="1418"/>
        <w:jc w:val="both"/>
        <w:rPr>
          <w:rFonts w:asciiTheme="minorHAnsi" w:hAnsiTheme="minorHAnsi"/>
          <w:color w:val="auto"/>
          <w:sz w:val="24"/>
          <w:szCs w:val="24"/>
        </w:rPr>
      </w:pPr>
      <w:r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procedimento</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licitatório</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dele</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resultar</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obedecerá</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ao</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disposto</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nas</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Leis</w:t>
      </w:r>
      <w:r w:rsidR="00134031" w:rsidRPr="00EE5A13">
        <w:rPr>
          <w:rFonts w:asciiTheme="minorHAnsi" w:hAnsiTheme="minorHAnsi" w:cs="Arial"/>
          <w:color w:val="auto"/>
          <w:sz w:val="24"/>
          <w:szCs w:val="24"/>
        </w:rPr>
        <w:t xml:space="preserve"> </w:t>
      </w:r>
      <w:r w:rsidRPr="00EE5A13">
        <w:rPr>
          <w:rFonts w:asciiTheme="minorHAnsi" w:hAnsiTheme="minorHAnsi" w:cs="Arial"/>
          <w:color w:val="auto"/>
          <w:sz w:val="24"/>
          <w:szCs w:val="24"/>
        </w:rPr>
        <w:t>n.</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10.520,</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17</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julho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2002,</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5.450,</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31</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maio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2005,</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7.892,</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23</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janeiro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2013,</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001C5F1D" w:rsidRPr="00EE5A13">
        <w:rPr>
          <w:rFonts w:asciiTheme="minorHAnsi" w:hAnsiTheme="minorHAnsi"/>
          <w:color w:val="auto"/>
          <w:sz w:val="24"/>
          <w:szCs w:val="24"/>
        </w:rPr>
        <w:t>SLTI</w:t>
      </w:r>
      <w:proofErr w:type="spellEnd"/>
      <w:r w:rsidR="001C5F1D" w:rsidRPr="00EE5A13">
        <w:rPr>
          <w:rFonts w:asciiTheme="minorHAnsi" w:hAnsiTheme="minorHAnsi"/>
          <w:color w:val="auto"/>
          <w:sz w:val="24"/>
          <w:szCs w:val="24"/>
        </w:rPr>
        <w:t>/</w:t>
      </w:r>
      <w:proofErr w:type="spellStart"/>
      <w:r w:rsidR="001C5F1D"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11</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outubro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2010,</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Instruç</w:t>
      </w:r>
      <w:r w:rsidR="00E44371" w:rsidRPr="00EE5A13">
        <w:rPr>
          <w:rFonts w:asciiTheme="minorHAnsi" w:hAnsiTheme="minorHAnsi"/>
          <w:color w:val="auto"/>
          <w:sz w:val="24"/>
          <w:szCs w:val="24"/>
        </w:rPr>
        <w:t>ões</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Normativa</w:t>
      </w:r>
      <w:r w:rsidR="00E44371"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proofErr w:type="spellStart"/>
      <w:r w:rsidR="001C5F1D" w:rsidRPr="00EE5A13">
        <w:rPr>
          <w:rFonts w:asciiTheme="minorHAnsi" w:hAnsiTheme="minorHAnsi"/>
          <w:color w:val="auto"/>
          <w:sz w:val="24"/>
          <w:szCs w:val="24"/>
        </w:rPr>
        <w:t>SLTI</w:t>
      </w:r>
      <w:proofErr w:type="spellEnd"/>
      <w:r w:rsidR="001C5F1D" w:rsidRPr="00EE5A13">
        <w:rPr>
          <w:rFonts w:asciiTheme="minorHAnsi" w:hAnsiTheme="minorHAnsi"/>
          <w:color w:val="auto"/>
          <w:sz w:val="24"/>
          <w:szCs w:val="24"/>
        </w:rPr>
        <w:t>/</w:t>
      </w:r>
      <w:proofErr w:type="spellStart"/>
      <w:r w:rsidR="001C5F1D"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27</w:t>
      </w:r>
      <w:r w:rsidR="00E44371" w:rsidRPr="00EE5A13">
        <w:rPr>
          <w:rFonts w:asciiTheme="minorHAnsi" w:hAnsiTheme="minorHAnsi"/>
          <w:color w:val="auto"/>
          <w:sz w:val="24"/>
          <w:szCs w:val="24"/>
        </w:rPr>
        <w:t>/06/</w:t>
      </w:r>
      <w:r w:rsidR="001C5F1D" w:rsidRPr="00EE5A13">
        <w:rPr>
          <w:rFonts w:asciiTheme="minorHAnsi" w:hAnsiTheme="minorHAnsi"/>
          <w:color w:val="auto"/>
          <w:sz w:val="24"/>
          <w:szCs w:val="24"/>
        </w:rPr>
        <w:t>2014</w:t>
      </w:r>
      <w:r w:rsidR="00134031" w:rsidRPr="00EE5A13">
        <w:rPr>
          <w:rFonts w:asciiTheme="minorHAnsi" w:hAnsiTheme="minorHAnsi"/>
          <w:color w:val="auto"/>
          <w:sz w:val="24"/>
          <w:szCs w:val="24"/>
        </w:rPr>
        <w:t xml:space="preserve"> </w:t>
      </w:r>
      <w:r w:rsidR="00E44371"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44371"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44371" w:rsidRPr="00EE5A13">
        <w:rPr>
          <w:rFonts w:asciiTheme="minorHAnsi" w:hAnsiTheme="minorHAnsi"/>
          <w:color w:val="auto"/>
          <w:sz w:val="24"/>
          <w:szCs w:val="24"/>
        </w:rPr>
        <w:t>7,</w:t>
      </w:r>
      <w:r w:rsidR="00134031" w:rsidRPr="00EE5A13">
        <w:rPr>
          <w:rFonts w:asciiTheme="minorHAnsi" w:hAnsiTheme="minorHAnsi"/>
          <w:color w:val="auto"/>
          <w:sz w:val="24"/>
          <w:szCs w:val="24"/>
        </w:rPr>
        <w:t xml:space="preserve"> </w:t>
      </w:r>
      <w:r w:rsidR="00E44371"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44371" w:rsidRPr="00EE5A13">
        <w:rPr>
          <w:rFonts w:asciiTheme="minorHAnsi" w:hAnsiTheme="minorHAnsi"/>
          <w:color w:val="auto"/>
          <w:sz w:val="24"/>
          <w:szCs w:val="24"/>
        </w:rPr>
        <w:t>29/08/2014</w:t>
      </w:r>
      <w:r w:rsidR="001C5F1D"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Complementar</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14</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dezembro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Alterada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Complementar</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147</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07</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agosto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2014,</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11.488,</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15</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junho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2007,</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6.204,</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05</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setembro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2007,</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aplicando-se,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subsidiariamente,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21</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junho</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1993,</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exigências</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estabelecidas</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1C5F1D" w:rsidRPr="00EE5A13">
        <w:rPr>
          <w:rFonts w:asciiTheme="minorHAnsi" w:hAnsiTheme="minorHAnsi"/>
          <w:color w:val="auto"/>
          <w:sz w:val="24"/>
          <w:szCs w:val="24"/>
        </w:rPr>
        <w:t>Edital</w:t>
      </w:r>
      <w:r w:rsidRPr="00EE5A13">
        <w:rPr>
          <w:rFonts w:asciiTheme="minorHAnsi" w:hAnsiTheme="minorHAnsi" w:cs="Arial"/>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normas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dispõem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sobre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matéria.</w:t>
      </w:r>
    </w:p>
    <w:p w:rsidR="001C5F1D" w:rsidRPr="00EE5A13" w:rsidRDefault="001C5F1D" w:rsidP="00E377B8">
      <w:pPr>
        <w:tabs>
          <w:tab w:val="left" w:pos="1418"/>
        </w:tabs>
        <w:snapToGrid w:val="0"/>
        <w:spacing w:line="360" w:lineRule="auto"/>
        <w:ind w:right="-30"/>
        <w:jc w:val="both"/>
        <w:rPr>
          <w:rFonts w:asciiTheme="minorHAnsi" w:hAnsiTheme="minorHAnsi"/>
          <w:color w:val="auto"/>
          <w:sz w:val="24"/>
          <w:szCs w:val="24"/>
        </w:rPr>
      </w:pPr>
    </w:p>
    <w:p w:rsidR="003E374B" w:rsidRPr="00EE5A13" w:rsidRDefault="001C5F1D" w:rsidP="00E377B8">
      <w:pPr>
        <w:tabs>
          <w:tab w:val="left" w:pos="1418"/>
        </w:tabs>
        <w:spacing w:line="360" w:lineRule="auto"/>
        <w:ind w:right="61"/>
        <w:rPr>
          <w:rFonts w:asciiTheme="minorHAnsi" w:eastAsia="Arial" w:hAnsiTheme="minorHAnsi" w:cs="Arial"/>
          <w:b/>
          <w:color w:val="auto"/>
          <w:sz w:val="24"/>
          <w:szCs w:val="24"/>
        </w:rPr>
      </w:pPr>
      <w:r w:rsidRPr="00EE5A13">
        <w:rPr>
          <w:rFonts w:asciiTheme="minorHAnsi" w:eastAsia="Arial" w:hAnsiTheme="minorHAnsi" w:cs="Arial"/>
          <w:b/>
          <w:color w:val="auto"/>
          <w:sz w:val="24"/>
          <w:szCs w:val="24"/>
        </w:rPr>
        <w:t>Data</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e</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horário</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de</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divulgação</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das</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propost</w:t>
      </w:r>
      <w:r w:rsidR="003E374B" w:rsidRPr="00EE5A13">
        <w:rPr>
          <w:rFonts w:asciiTheme="minorHAnsi" w:eastAsia="Arial" w:hAnsiTheme="minorHAnsi" w:cs="Arial"/>
          <w:b/>
          <w:color w:val="auto"/>
          <w:sz w:val="24"/>
          <w:szCs w:val="24"/>
        </w:rPr>
        <w:t>as</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e</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início</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da</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etapa</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de</w:t>
      </w:r>
      <w:r w:rsidR="00134031" w:rsidRPr="00EE5A13">
        <w:rPr>
          <w:rFonts w:asciiTheme="minorHAnsi" w:eastAsia="Arial" w:hAnsiTheme="minorHAnsi" w:cs="Arial"/>
          <w:b/>
          <w:color w:val="auto"/>
          <w:sz w:val="24"/>
          <w:szCs w:val="24"/>
        </w:rPr>
        <w:t xml:space="preserve"> </w:t>
      </w:r>
      <w:r w:rsidR="003E374B" w:rsidRPr="00EE5A13">
        <w:rPr>
          <w:rFonts w:asciiTheme="minorHAnsi" w:eastAsia="Arial" w:hAnsiTheme="minorHAnsi" w:cs="Arial"/>
          <w:b/>
          <w:color w:val="auto"/>
          <w:sz w:val="24"/>
          <w:szCs w:val="24"/>
        </w:rPr>
        <w:t>lances:</w:t>
      </w:r>
    </w:p>
    <w:p w:rsidR="001C5F1D" w:rsidRPr="00EE5A13" w:rsidRDefault="001C5F1D" w:rsidP="00E377B8">
      <w:pPr>
        <w:tabs>
          <w:tab w:val="left" w:pos="1418"/>
        </w:tabs>
        <w:spacing w:line="360" w:lineRule="auto"/>
        <w:ind w:right="61"/>
        <w:rPr>
          <w:rFonts w:asciiTheme="minorHAnsi" w:hAnsiTheme="minorHAnsi"/>
          <w:color w:val="auto"/>
          <w:sz w:val="24"/>
          <w:szCs w:val="24"/>
        </w:rPr>
      </w:pPr>
      <w:proofErr w:type="spellStart"/>
      <w:r w:rsidRPr="00EE5A13">
        <w:rPr>
          <w:rFonts w:asciiTheme="minorHAnsi" w:eastAsia="Arial" w:hAnsiTheme="minorHAnsi" w:cs="Arial"/>
          <w:b/>
          <w:color w:val="auto"/>
          <w:sz w:val="24"/>
          <w:szCs w:val="24"/>
        </w:rPr>
        <w:t>XX</w:t>
      </w:r>
      <w:proofErr w:type="spellEnd"/>
      <w:r w:rsidRPr="00EE5A13">
        <w:rPr>
          <w:rFonts w:asciiTheme="minorHAnsi" w:eastAsia="Arial" w:hAnsiTheme="minorHAnsi" w:cs="Arial"/>
          <w:b/>
          <w:color w:val="auto"/>
          <w:sz w:val="24"/>
          <w:szCs w:val="24"/>
        </w:rPr>
        <w:t>/</w:t>
      </w:r>
      <w:proofErr w:type="spellStart"/>
      <w:r w:rsidRPr="00EE5A13">
        <w:rPr>
          <w:rFonts w:asciiTheme="minorHAnsi" w:eastAsia="Arial" w:hAnsiTheme="minorHAnsi" w:cs="Arial"/>
          <w:b/>
          <w:color w:val="auto"/>
          <w:sz w:val="24"/>
          <w:szCs w:val="24"/>
        </w:rPr>
        <w:t>XX</w:t>
      </w:r>
      <w:proofErr w:type="spellEnd"/>
      <w:r w:rsidRPr="00EE5A13">
        <w:rPr>
          <w:rFonts w:asciiTheme="minorHAnsi" w:eastAsia="Arial" w:hAnsiTheme="minorHAnsi" w:cs="Arial"/>
          <w:b/>
          <w:color w:val="auto"/>
          <w:sz w:val="24"/>
          <w:szCs w:val="24"/>
        </w:rPr>
        <w:t>/2015</w:t>
      </w:r>
      <w:r w:rsidR="00134031" w:rsidRPr="00EE5A13">
        <w:rPr>
          <w:rFonts w:asciiTheme="minorHAnsi" w:eastAsia="Arial" w:hAnsiTheme="minorHAnsi" w:cs="Arial"/>
          <w:b/>
          <w:color w:val="auto"/>
          <w:sz w:val="24"/>
          <w:szCs w:val="24"/>
        </w:rPr>
        <w:t xml:space="preserve"> </w:t>
      </w:r>
      <w:r w:rsidRPr="00EE5A13">
        <w:rPr>
          <w:rFonts w:asciiTheme="minorHAnsi" w:eastAsia="Arial" w:hAnsiTheme="minorHAnsi" w:cs="Arial"/>
          <w:b/>
          <w:color w:val="auto"/>
          <w:sz w:val="24"/>
          <w:szCs w:val="24"/>
        </w:rPr>
        <w:t>às</w:t>
      </w:r>
      <w:r w:rsidR="00134031" w:rsidRPr="00EE5A13">
        <w:rPr>
          <w:rFonts w:asciiTheme="minorHAnsi" w:eastAsia="Arial" w:hAnsiTheme="minorHAnsi" w:cs="Arial"/>
          <w:b/>
          <w:color w:val="auto"/>
          <w:sz w:val="24"/>
          <w:szCs w:val="24"/>
        </w:rPr>
        <w:t xml:space="preserve"> </w:t>
      </w:r>
      <w:proofErr w:type="spellStart"/>
      <w:r w:rsidR="00314E80" w:rsidRPr="00EE5A13">
        <w:rPr>
          <w:rFonts w:asciiTheme="minorHAnsi" w:eastAsia="Arial" w:hAnsiTheme="minorHAnsi" w:cs="Arial"/>
          <w:b/>
          <w:color w:val="auto"/>
          <w:sz w:val="24"/>
          <w:szCs w:val="24"/>
        </w:rPr>
        <w:t>09:30hs</w:t>
      </w:r>
      <w:proofErr w:type="spellEnd"/>
      <w:r w:rsidR="00134031" w:rsidRPr="00EE5A13">
        <w:rPr>
          <w:rFonts w:asciiTheme="minorHAnsi" w:eastAsia="Arial" w:hAnsiTheme="minorHAnsi" w:cs="Arial"/>
          <w:b/>
          <w:color w:val="auto"/>
          <w:sz w:val="24"/>
          <w:szCs w:val="24"/>
        </w:rPr>
        <w:t xml:space="preserve"> </w:t>
      </w:r>
      <w:r w:rsidR="00314E80" w:rsidRPr="00EE5A13">
        <w:rPr>
          <w:rFonts w:asciiTheme="minorHAnsi" w:eastAsia="Arial" w:hAnsiTheme="minorHAnsi" w:cs="Arial"/>
          <w:b/>
          <w:color w:val="auto"/>
          <w:sz w:val="24"/>
          <w:szCs w:val="24"/>
        </w:rPr>
        <w:t>(horário</w:t>
      </w:r>
      <w:r w:rsidR="00134031" w:rsidRPr="00EE5A13">
        <w:rPr>
          <w:rFonts w:asciiTheme="minorHAnsi" w:eastAsia="Arial" w:hAnsiTheme="minorHAnsi" w:cs="Arial"/>
          <w:b/>
          <w:color w:val="auto"/>
          <w:sz w:val="24"/>
          <w:szCs w:val="24"/>
        </w:rPr>
        <w:t xml:space="preserve"> </w:t>
      </w:r>
      <w:r w:rsidR="00314E80" w:rsidRPr="00EE5A13">
        <w:rPr>
          <w:rFonts w:asciiTheme="minorHAnsi" w:eastAsia="Arial" w:hAnsiTheme="minorHAnsi" w:cs="Arial"/>
          <w:b/>
          <w:color w:val="auto"/>
          <w:sz w:val="24"/>
          <w:szCs w:val="24"/>
        </w:rPr>
        <w:t>de</w:t>
      </w:r>
      <w:r w:rsidR="00134031" w:rsidRPr="00EE5A13">
        <w:rPr>
          <w:rFonts w:asciiTheme="minorHAnsi" w:eastAsia="Arial" w:hAnsiTheme="minorHAnsi" w:cs="Arial"/>
          <w:b/>
          <w:color w:val="auto"/>
          <w:sz w:val="24"/>
          <w:szCs w:val="24"/>
        </w:rPr>
        <w:t xml:space="preserve"> </w:t>
      </w:r>
      <w:r w:rsidR="00314E80" w:rsidRPr="00EE5A13">
        <w:rPr>
          <w:rFonts w:asciiTheme="minorHAnsi" w:eastAsia="Arial" w:hAnsiTheme="minorHAnsi" w:cs="Arial"/>
          <w:b/>
          <w:color w:val="auto"/>
          <w:sz w:val="24"/>
          <w:szCs w:val="24"/>
        </w:rPr>
        <w:t>Brasília)</w:t>
      </w:r>
    </w:p>
    <w:p w:rsidR="001C5F1D" w:rsidRPr="00EE5A13" w:rsidRDefault="003E374B" w:rsidP="00E377B8">
      <w:pPr>
        <w:tabs>
          <w:tab w:val="left" w:pos="1418"/>
        </w:tabs>
        <w:spacing w:line="360" w:lineRule="auto"/>
        <w:rPr>
          <w:rFonts w:asciiTheme="minorHAnsi" w:hAnsiTheme="minorHAnsi"/>
          <w:color w:val="auto"/>
          <w:sz w:val="24"/>
          <w:szCs w:val="24"/>
        </w:rPr>
      </w:pPr>
      <w:r w:rsidRPr="00EE5A13">
        <w:rPr>
          <w:rFonts w:asciiTheme="minorHAnsi" w:hAnsiTheme="minorHAnsi"/>
          <w:b/>
          <w:color w:val="auto"/>
          <w:sz w:val="24"/>
          <w:szCs w:val="24"/>
        </w:rPr>
        <w:t>Local:</w:t>
      </w:r>
      <w:r w:rsidR="00134031" w:rsidRPr="00EE5A13">
        <w:rPr>
          <w:rFonts w:asciiTheme="minorHAnsi" w:hAnsiTheme="minorHAnsi"/>
          <w:b/>
          <w:color w:val="auto"/>
          <w:sz w:val="24"/>
          <w:szCs w:val="24"/>
        </w:rPr>
        <w:t xml:space="preserve"> </w:t>
      </w:r>
      <w:r w:rsidR="001C5F1D" w:rsidRPr="00EE5A13">
        <w:rPr>
          <w:rFonts w:asciiTheme="minorHAnsi" w:eastAsia="Arial" w:hAnsiTheme="minorHAnsi" w:cs="Arial"/>
          <w:b/>
          <w:color w:val="auto"/>
          <w:sz w:val="24"/>
          <w:szCs w:val="24"/>
        </w:rPr>
        <w:t>Através</w:t>
      </w:r>
      <w:r w:rsidR="00134031" w:rsidRPr="00EE5A13">
        <w:rPr>
          <w:rFonts w:asciiTheme="minorHAnsi" w:eastAsia="Arial" w:hAnsiTheme="minorHAnsi" w:cs="Arial"/>
          <w:b/>
          <w:color w:val="auto"/>
          <w:sz w:val="24"/>
          <w:szCs w:val="24"/>
        </w:rPr>
        <w:t xml:space="preserve"> </w:t>
      </w:r>
      <w:r w:rsidR="001C5F1D" w:rsidRPr="00EE5A13">
        <w:rPr>
          <w:rFonts w:asciiTheme="minorHAnsi" w:eastAsia="Arial" w:hAnsiTheme="minorHAnsi" w:cs="Arial"/>
          <w:b/>
          <w:color w:val="auto"/>
          <w:sz w:val="24"/>
          <w:szCs w:val="24"/>
        </w:rPr>
        <w:t>do</w:t>
      </w:r>
      <w:r w:rsidR="00134031" w:rsidRPr="00EE5A13">
        <w:rPr>
          <w:rFonts w:asciiTheme="minorHAnsi" w:eastAsia="Arial" w:hAnsiTheme="minorHAnsi" w:cs="Arial"/>
          <w:b/>
          <w:color w:val="auto"/>
          <w:sz w:val="24"/>
          <w:szCs w:val="24"/>
        </w:rPr>
        <w:t xml:space="preserve"> </w:t>
      </w:r>
      <w:r w:rsidR="001C5F1D" w:rsidRPr="00EE5A13">
        <w:rPr>
          <w:rFonts w:asciiTheme="minorHAnsi" w:eastAsia="Arial" w:hAnsiTheme="minorHAnsi" w:cs="Arial"/>
          <w:b/>
          <w:color w:val="auto"/>
          <w:sz w:val="24"/>
          <w:szCs w:val="24"/>
        </w:rPr>
        <w:t>site:</w:t>
      </w:r>
      <w:r w:rsidR="00134031" w:rsidRPr="00EE5A13">
        <w:rPr>
          <w:rFonts w:asciiTheme="minorHAnsi" w:eastAsia="Arial" w:hAnsiTheme="minorHAnsi" w:cs="Arial"/>
          <w:b/>
          <w:color w:val="auto"/>
          <w:sz w:val="24"/>
          <w:szCs w:val="24"/>
        </w:rPr>
        <w:t xml:space="preserve"> </w:t>
      </w:r>
      <w:hyperlink r:id="rId8">
        <w:r w:rsidR="001C5F1D" w:rsidRPr="00EE5A13">
          <w:rPr>
            <w:rFonts w:asciiTheme="minorHAnsi" w:eastAsia="Arial" w:hAnsiTheme="minorHAnsi" w:cs="Arial"/>
            <w:b/>
            <w:color w:val="auto"/>
            <w:sz w:val="24"/>
            <w:szCs w:val="24"/>
            <w:u w:val="single" w:color="0000FF"/>
          </w:rPr>
          <w:t>www.comprasnet.gov.br</w:t>
        </w:r>
      </w:hyperlink>
    </w:p>
    <w:p w:rsidR="001C5F1D" w:rsidRPr="00EE5A13" w:rsidRDefault="001C5F1D" w:rsidP="00E377B8">
      <w:pPr>
        <w:tabs>
          <w:tab w:val="left" w:pos="1418"/>
        </w:tabs>
        <w:spacing w:line="360" w:lineRule="auto"/>
        <w:rPr>
          <w:rFonts w:asciiTheme="minorHAnsi" w:hAnsiTheme="minorHAnsi"/>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OBJETO</w:t>
      </w:r>
    </w:p>
    <w:p w:rsidR="00F61CC7" w:rsidRPr="00EE5A13" w:rsidRDefault="00F61CC7" w:rsidP="00E377B8">
      <w:pPr>
        <w:pStyle w:val="BodyText21"/>
        <w:tabs>
          <w:tab w:val="left" w:pos="1418"/>
        </w:tabs>
        <w:spacing w:line="360" w:lineRule="auto"/>
        <w:rPr>
          <w:rFonts w:asciiTheme="minorHAnsi" w:hAnsiTheme="minorHAnsi"/>
        </w:rPr>
      </w:pPr>
    </w:p>
    <w:p w:rsidR="00EC742F" w:rsidRPr="00EE5A13" w:rsidRDefault="00427A2C" w:rsidP="00E377B8">
      <w:pPr>
        <w:pStyle w:val="BodyText21"/>
        <w:tabs>
          <w:tab w:val="left" w:pos="1418"/>
        </w:tabs>
        <w:spacing w:line="360" w:lineRule="auto"/>
        <w:rPr>
          <w:rFonts w:asciiTheme="minorHAnsi" w:hAnsiTheme="minorHAnsi"/>
        </w:rPr>
      </w:pPr>
      <w:r w:rsidRPr="00EE5A13">
        <w:rPr>
          <w:rFonts w:asciiTheme="minorHAnsi" w:hAnsiTheme="minorHAnsi"/>
        </w:rPr>
        <w:t>1.1.</w:t>
      </w:r>
      <w:r w:rsidR="00134031" w:rsidRPr="00EE5A13">
        <w:rPr>
          <w:rFonts w:asciiTheme="minorHAnsi" w:hAnsiTheme="minorHAnsi"/>
        </w:rPr>
        <w:t xml:space="preserve"> </w:t>
      </w:r>
      <w:r w:rsidRPr="00EE5A13">
        <w:rPr>
          <w:rFonts w:asciiTheme="minorHAnsi" w:hAnsiTheme="minorHAnsi"/>
        </w:rPr>
        <w:tab/>
      </w:r>
      <w:r w:rsidR="00EC742F" w:rsidRPr="00EE5A13">
        <w:rPr>
          <w:rFonts w:asciiTheme="minorHAnsi" w:hAnsiTheme="minorHAnsi"/>
        </w:rPr>
        <w:t>O</w:t>
      </w:r>
      <w:r w:rsidR="00134031" w:rsidRPr="00EE5A13">
        <w:rPr>
          <w:rFonts w:asciiTheme="minorHAnsi" w:hAnsiTheme="minorHAnsi"/>
        </w:rPr>
        <w:t xml:space="preserve"> </w:t>
      </w:r>
      <w:r w:rsidR="00EC742F" w:rsidRPr="00EE5A13">
        <w:rPr>
          <w:rFonts w:asciiTheme="minorHAnsi" w:hAnsiTheme="minorHAnsi"/>
        </w:rPr>
        <w:t>presente</w:t>
      </w:r>
      <w:r w:rsidR="00134031" w:rsidRPr="00EE5A13">
        <w:rPr>
          <w:rFonts w:asciiTheme="minorHAnsi" w:hAnsiTheme="minorHAnsi"/>
        </w:rPr>
        <w:t xml:space="preserve"> </w:t>
      </w:r>
      <w:r w:rsidR="00EC742F" w:rsidRPr="00EE5A13">
        <w:rPr>
          <w:rFonts w:asciiTheme="minorHAnsi" w:hAnsiTheme="minorHAnsi"/>
        </w:rPr>
        <w:t>Pregão</w:t>
      </w:r>
      <w:r w:rsidR="00134031" w:rsidRPr="00EE5A13">
        <w:rPr>
          <w:rFonts w:asciiTheme="minorHAnsi" w:hAnsiTheme="minorHAnsi"/>
        </w:rPr>
        <w:t xml:space="preserve"> </w:t>
      </w:r>
      <w:r w:rsidR="00EC742F" w:rsidRPr="00EE5A13">
        <w:rPr>
          <w:rFonts w:asciiTheme="minorHAnsi" w:hAnsiTheme="minorHAnsi"/>
        </w:rPr>
        <w:t>tem</w:t>
      </w:r>
      <w:r w:rsidR="00134031" w:rsidRPr="00EE5A13">
        <w:rPr>
          <w:rFonts w:asciiTheme="minorHAnsi" w:hAnsiTheme="minorHAnsi"/>
        </w:rPr>
        <w:t xml:space="preserve"> </w:t>
      </w:r>
      <w:r w:rsidR="00EC742F" w:rsidRPr="00EE5A13">
        <w:rPr>
          <w:rFonts w:asciiTheme="minorHAnsi" w:hAnsiTheme="minorHAnsi"/>
        </w:rPr>
        <w:t>por</w:t>
      </w:r>
      <w:r w:rsidR="00134031" w:rsidRPr="00EE5A13">
        <w:rPr>
          <w:rFonts w:asciiTheme="minorHAnsi" w:hAnsiTheme="minorHAnsi"/>
        </w:rPr>
        <w:t xml:space="preserve"> </w:t>
      </w:r>
      <w:r w:rsidR="00EC742F" w:rsidRPr="00EE5A13">
        <w:rPr>
          <w:rFonts w:asciiTheme="minorHAnsi" w:hAnsiTheme="minorHAnsi"/>
        </w:rPr>
        <w:t>objeto</w:t>
      </w:r>
      <w:r w:rsidR="00134031" w:rsidRPr="00EE5A13">
        <w:rPr>
          <w:rFonts w:asciiTheme="minorHAnsi" w:hAnsiTheme="minorHAnsi"/>
        </w:rPr>
        <w:t xml:space="preserve"> </w:t>
      </w:r>
      <w:r w:rsidR="00EC742F" w:rsidRPr="00EE5A13">
        <w:rPr>
          <w:rFonts w:asciiTheme="minorHAnsi" w:hAnsiTheme="minorHAnsi"/>
        </w:rPr>
        <w:t>registro</w:t>
      </w:r>
      <w:r w:rsidR="00134031" w:rsidRPr="00EE5A13">
        <w:rPr>
          <w:rFonts w:asciiTheme="minorHAnsi" w:hAnsiTheme="minorHAnsi"/>
        </w:rPr>
        <w:t xml:space="preserve"> </w:t>
      </w:r>
      <w:r w:rsidR="00EC742F" w:rsidRPr="00EE5A13">
        <w:rPr>
          <w:rFonts w:asciiTheme="minorHAnsi" w:hAnsiTheme="minorHAnsi"/>
        </w:rPr>
        <w:t>de</w:t>
      </w:r>
      <w:r w:rsidR="00134031" w:rsidRPr="00EE5A13">
        <w:rPr>
          <w:rFonts w:asciiTheme="minorHAnsi" w:hAnsiTheme="minorHAnsi"/>
        </w:rPr>
        <w:t xml:space="preserve"> </w:t>
      </w:r>
      <w:r w:rsidR="00EC742F" w:rsidRPr="00EE5A13">
        <w:rPr>
          <w:rFonts w:asciiTheme="minorHAnsi" w:hAnsiTheme="minorHAnsi"/>
        </w:rPr>
        <w:t>preços</w:t>
      </w:r>
      <w:r w:rsidR="00134031" w:rsidRPr="00EE5A13">
        <w:rPr>
          <w:rFonts w:asciiTheme="minorHAnsi" w:hAnsiTheme="minorHAnsi"/>
        </w:rPr>
        <w:t xml:space="preserve"> </w:t>
      </w:r>
      <w:r w:rsidR="00EC742F" w:rsidRPr="00EE5A13">
        <w:rPr>
          <w:rFonts w:asciiTheme="minorHAnsi" w:hAnsiTheme="minorHAnsi"/>
        </w:rPr>
        <w:t>para</w:t>
      </w:r>
      <w:r w:rsidR="00134031" w:rsidRPr="00EE5A13">
        <w:rPr>
          <w:rFonts w:asciiTheme="minorHAnsi" w:hAnsiTheme="minorHAnsi"/>
        </w:rPr>
        <w:t xml:space="preserve"> </w:t>
      </w:r>
      <w:r w:rsidR="00EC742F" w:rsidRPr="00EE5A13">
        <w:rPr>
          <w:rFonts w:asciiTheme="minorHAnsi" w:hAnsiTheme="minorHAnsi"/>
        </w:rPr>
        <w:t>contratação</w:t>
      </w:r>
      <w:r w:rsidR="00134031" w:rsidRPr="00EE5A13">
        <w:rPr>
          <w:rFonts w:asciiTheme="minorHAnsi" w:hAnsiTheme="minorHAnsi"/>
        </w:rPr>
        <w:t xml:space="preserve"> </w:t>
      </w:r>
      <w:r w:rsidR="003E374B" w:rsidRPr="00EE5A13">
        <w:rPr>
          <w:rFonts w:asciiTheme="minorHAnsi" w:hAnsiTheme="minorHAnsi"/>
        </w:rPr>
        <w:t>eventual</w:t>
      </w:r>
      <w:r w:rsidR="00134031" w:rsidRPr="00EE5A13">
        <w:rPr>
          <w:rFonts w:asciiTheme="minorHAnsi" w:hAnsiTheme="minorHAnsi"/>
        </w:rPr>
        <w:t xml:space="preserve"> </w:t>
      </w:r>
      <w:r w:rsidR="00EC742F" w:rsidRPr="00EE5A13">
        <w:rPr>
          <w:rFonts w:asciiTheme="minorHAnsi" w:hAnsiTheme="minorHAnsi"/>
        </w:rPr>
        <w:t>de</w:t>
      </w:r>
      <w:r w:rsidR="00134031" w:rsidRPr="00EE5A13">
        <w:rPr>
          <w:rFonts w:asciiTheme="minorHAnsi" w:hAnsiTheme="minorHAnsi"/>
        </w:rPr>
        <w:t xml:space="preserve"> </w:t>
      </w:r>
      <w:r w:rsidR="00EC742F" w:rsidRPr="00EE5A13">
        <w:rPr>
          <w:rFonts w:asciiTheme="minorHAnsi" w:hAnsiTheme="minorHAnsi"/>
        </w:rPr>
        <w:t>empresa</w:t>
      </w:r>
      <w:r w:rsidR="00134031" w:rsidRPr="00EE5A13">
        <w:rPr>
          <w:rFonts w:asciiTheme="minorHAnsi" w:hAnsiTheme="minorHAnsi"/>
        </w:rPr>
        <w:t xml:space="preserve"> </w:t>
      </w:r>
      <w:r w:rsidR="00EC742F" w:rsidRPr="00EE5A13">
        <w:rPr>
          <w:rFonts w:asciiTheme="minorHAnsi" w:hAnsiTheme="minorHAnsi"/>
        </w:rPr>
        <w:t>especializada</w:t>
      </w:r>
      <w:r w:rsidR="00134031" w:rsidRPr="00EE5A13">
        <w:rPr>
          <w:rFonts w:asciiTheme="minorHAnsi" w:hAnsiTheme="minorHAnsi"/>
        </w:rPr>
        <w:t xml:space="preserve"> </w:t>
      </w:r>
      <w:r w:rsidR="00EC742F" w:rsidRPr="00EE5A13">
        <w:rPr>
          <w:rFonts w:asciiTheme="minorHAnsi" w:hAnsiTheme="minorHAnsi"/>
        </w:rPr>
        <w:t>para</w:t>
      </w:r>
      <w:r w:rsidR="00134031" w:rsidRPr="00EE5A13">
        <w:rPr>
          <w:rFonts w:asciiTheme="minorHAnsi" w:hAnsiTheme="minorHAnsi"/>
        </w:rPr>
        <w:t xml:space="preserve"> </w:t>
      </w:r>
      <w:r w:rsidR="00EC742F" w:rsidRPr="00EE5A13">
        <w:rPr>
          <w:rFonts w:asciiTheme="minorHAnsi" w:hAnsiTheme="minorHAnsi"/>
          <w:b/>
        </w:rPr>
        <w:t>fornecimento</w:t>
      </w:r>
      <w:r w:rsidR="00134031" w:rsidRPr="00EE5A13">
        <w:rPr>
          <w:rFonts w:asciiTheme="minorHAnsi" w:hAnsiTheme="minorHAnsi"/>
          <w:b/>
        </w:rPr>
        <w:t xml:space="preserve"> </w:t>
      </w:r>
      <w:r w:rsidR="00EC742F" w:rsidRPr="00EE5A13">
        <w:rPr>
          <w:rFonts w:asciiTheme="minorHAnsi" w:hAnsiTheme="minorHAnsi"/>
          <w:b/>
        </w:rPr>
        <w:t>de</w:t>
      </w:r>
      <w:r w:rsidR="00134031" w:rsidRPr="00EE5A13">
        <w:rPr>
          <w:rFonts w:asciiTheme="minorHAnsi" w:hAnsiTheme="minorHAnsi"/>
          <w:b/>
        </w:rPr>
        <w:t xml:space="preserve"> </w:t>
      </w:r>
      <w:r w:rsidR="00EC742F" w:rsidRPr="00EE5A13">
        <w:rPr>
          <w:rFonts w:asciiTheme="minorHAnsi" w:hAnsiTheme="minorHAnsi"/>
          <w:b/>
        </w:rPr>
        <w:t>refeição,</w:t>
      </w:r>
      <w:r w:rsidR="00134031" w:rsidRPr="00EE5A13">
        <w:rPr>
          <w:rFonts w:asciiTheme="minorHAnsi" w:hAnsiTheme="minorHAnsi"/>
          <w:b/>
        </w:rPr>
        <w:t xml:space="preserve"> </w:t>
      </w:r>
      <w:r w:rsidR="00A004BC" w:rsidRPr="00EE5A13">
        <w:rPr>
          <w:rFonts w:asciiTheme="minorHAnsi" w:hAnsiTheme="minorHAnsi"/>
          <w:b/>
        </w:rPr>
        <w:t>(desjejum,</w:t>
      </w:r>
      <w:r w:rsidR="00134031" w:rsidRPr="00EE5A13">
        <w:rPr>
          <w:rFonts w:asciiTheme="minorHAnsi" w:hAnsiTheme="minorHAnsi"/>
          <w:b/>
        </w:rPr>
        <w:t xml:space="preserve"> </w:t>
      </w:r>
      <w:r w:rsidR="00A004BC" w:rsidRPr="00EE5A13">
        <w:rPr>
          <w:rFonts w:asciiTheme="minorHAnsi" w:hAnsiTheme="minorHAnsi"/>
          <w:b/>
        </w:rPr>
        <w:t>almoço,</w:t>
      </w:r>
      <w:r w:rsidR="00134031" w:rsidRPr="00EE5A13">
        <w:rPr>
          <w:rFonts w:asciiTheme="minorHAnsi" w:hAnsiTheme="minorHAnsi"/>
          <w:b/>
        </w:rPr>
        <w:t xml:space="preserve"> </w:t>
      </w:r>
      <w:r w:rsidR="00A004BC" w:rsidRPr="00EE5A13">
        <w:rPr>
          <w:rFonts w:asciiTheme="minorHAnsi" w:hAnsiTheme="minorHAnsi"/>
          <w:b/>
        </w:rPr>
        <w:t>jantar</w:t>
      </w:r>
      <w:r w:rsidR="00134031" w:rsidRPr="00EE5A13">
        <w:rPr>
          <w:rFonts w:asciiTheme="minorHAnsi" w:hAnsiTheme="minorHAnsi"/>
          <w:b/>
        </w:rPr>
        <w:t xml:space="preserve"> </w:t>
      </w:r>
      <w:r w:rsidR="00A004BC" w:rsidRPr="00EE5A13">
        <w:rPr>
          <w:rFonts w:asciiTheme="minorHAnsi" w:hAnsiTheme="minorHAnsi"/>
          <w:b/>
        </w:rPr>
        <w:t>e</w:t>
      </w:r>
      <w:r w:rsidR="00134031" w:rsidRPr="00EE5A13">
        <w:rPr>
          <w:rFonts w:asciiTheme="minorHAnsi" w:hAnsiTheme="minorHAnsi"/>
          <w:b/>
        </w:rPr>
        <w:t xml:space="preserve"> </w:t>
      </w:r>
      <w:r w:rsidR="00A004BC" w:rsidRPr="00EE5A13">
        <w:rPr>
          <w:rFonts w:asciiTheme="minorHAnsi" w:hAnsiTheme="minorHAnsi"/>
          <w:b/>
        </w:rPr>
        <w:t>lanche</w:t>
      </w:r>
      <w:r w:rsidR="00134031" w:rsidRPr="00EE5A13">
        <w:rPr>
          <w:rFonts w:asciiTheme="minorHAnsi" w:hAnsiTheme="minorHAnsi"/>
          <w:b/>
        </w:rPr>
        <w:t xml:space="preserve"> </w:t>
      </w:r>
      <w:r w:rsidR="00A004BC" w:rsidRPr="00EE5A13">
        <w:rPr>
          <w:rFonts w:asciiTheme="minorHAnsi" w:hAnsiTheme="minorHAnsi"/>
          <w:b/>
        </w:rPr>
        <w:t>noturno)</w:t>
      </w:r>
      <w:r w:rsidR="00134031" w:rsidRPr="00EE5A13">
        <w:rPr>
          <w:rFonts w:asciiTheme="minorHAnsi" w:hAnsiTheme="minorHAnsi"/>
          <w:b/>
        </w:rPr>
        <w:t xml:space="preserve"> </w:t>
      </w:r>
      <w:r w:rsidR="00EC742F" w:rsidRPr="00EE5A13">
        <w:rPr>
          <w:rFonts w:asciiTheme="minorHAnsi" w:hAnsiTheme="minorHAnsi"/>
          <w:b/>
        </w:rPr>
        <w:t>incluindo</w:t>
      </w:r>
      <w:r w:rsidR="00134031" w:rsidRPr="00EE5A13">
        <w:rPr>
          <w:rFonts w:asciiTheme="minorHAnsi" w:hAnsiTheme="minorHAnsi"/>
          <w:b/>
        </w:rPr>
        <w:t xml:space="preserve"> </w:t>
      </w:r>
      <w:r w:rsidR="00EC742F" w:rsidRPr="00EE5A13">
        <w:rPr>
          <w:rFonts w:asciiTheme="minorHAnsi" w:hAnsiTheme="minorHAnsi"/>
          <w:b/>
        </w:rPr>
        <w:t>produção</w:t>
      </w:r>
      <w:r w:rsidR="00134031" w:rsidRPr="00EE5A13">
        <w:rPr>
          <w:rFonts w:asciiTheme="minorHAnsi" w:hAnsiTheme="minorHAnsi"/>
          <w:b/>
        </w:rPr>
        <w:t xml:space="preserve"> </w:t>
      </w:r>
      <w:r w:rsidR="00E36654" w:rsidRPr="00EE5A13">
        <w:rPr>
          <w:rFonts w:asciiTheme="minorHAnsi" w:hAnsiTheme="minorHAnsi"/>
          <w:b/>
        </w:rPr>
        <w:t>transporte</w:t>
      </w:r>
      <w:r w:rsidR="00134031" w:rsidRPr="00EE5A13">
        <w:rPr>
          <w:rFonts w:asciiTheme="minorHAnsi" w:hAnsiTheme="minorHAnsi"/>
          <w:b/>
        </w:rPr>
        <w:t xml:space="preserve"> </w:t>
      </w:r>
      <w:r w:rsidR="00EC742F" w:rsidRPr="00EE5A13">
        <w:rPr>
          <w:rFonts w:asciiTheme="minorHAnsi" w:hAnsiTheme="minorHAnsi"/>
          <w:b/>
        </w:rPr>
        <w:t>e</w:t>
      </w:r>
      <w:r w:rsidR="00134031" w:rsidRPr="00EE5A13">
        <w:rPr>
          <w:rFonts w:asciiTheme="minorHAnsi" w:hAnsiTheme="minorHAnsi"/>
          <w:b/>
        </w:rPr>
        <w:t xml:space="preserve"> </w:t>
      </w:r>
      <w:r w:rsidR="00EC742F" w:rsidRPr="00EE5A13">
        <w:rPr>
          <w:rFonts w:asciiTheme="minorHAnsi" w:hAnsiTheme="minorHAnsi"/>
          <w:b/>
        </w:rPr>
        <w:t>distribuição</w:t>
      </w:r>
      <w:r w:rsidR="00134031" w:rsidRPr="00EE5A13">
        <w:rPr>
          <w:rFonts w:asciiTheme="minorHAnsi" w:hAnsiTheme="minorHAnsi"/>
          <w:b/>
        </w:rPr>
        <w:t xml:space="preserve"> </w:t>
      </w:r>
      <w:r w:rsidR="00EC742F" w:rsidRPr="00EE5A13">
        <w:rPr>
          <w:rFonts w:asciiTheme="minorHAnsi" w:hAnsiTheme="minorHAnsi"/>
          <w:b/>
        </w:rPr>
        <w:t>para</w:t>
      </w:r>
      <w:r w:rsidR="00D53EA5" w:rsidRPr="00EE5A13">
        <w:rPr>
          <w:rFonts w:asciiTheme="minorHAnsi" w:hAnsiTheme="minorHAnsi"/>
          <w:b/>
        </w:rPr>
        <w:t>,</w:t>
      </w:r>
      <w:r w:rsidR="00134031" w:rsidRPr="00EE5A13">
        <w:rPr>
          <w:rFonts w:asciiTheme="minorHAnsi" w:hAnsiTheme="minorHAnsi"/>
          <w:b/>
        </w:rPr>
        <w:t xml:space="preserve"> </w:t>
      </w:r>
      <w:r w:rsidR="00D53EA5" w:rsidRPr="00EE5A13">
        <w:rPr>
          <w:rFonts w:asciiTheme="minorHAnsi" w:hAnsiTheme="minorHAnsi"/>
          <w:b/>
        </w:rPr>
        <w:t>em</w:t>
      </w:r>
      <w:r w:rsidR="00134031" w:rsidRPr="00EE5A13">
        <w:rPr>
          <w:rFonts w:asciiTheme="minorHAnsi" w:hAnsiTheme="minorHAnsi"/>
          <w:b/>
        </w:rPr>
        <w:t xml:space="preserve"> </w:t>
      </w:r>
      <w:r w:rsidR="00D53EA5" w:rsidRPr="00EE5A13">
        <w:rPr>
          <w:rFonts w:asciiTheme="minorHAnsi" w:hAnsiTheme="minorHAnsi"/>
          <w:b/>
        </w:rPr>
        <w:t>primeiro</w:t>
      </w:r>
      <w:r w:rsidR="00134031" w:rsidRPr="00EE5A13">
        <w:rPr>
          <w:rFonts w:asciiTheme="minorHAnsi" w:hAnsiTheme="minorHAnsi"/>
          <w:b/>
        </w:rPr>
        <w:t xml:space="preserve"> </w:t>
      </w:r>
      <w:r w:rsidR="00D53EA5" w:rsidRPr="00EE5A13">
        <w:rPr>
          <w:rFonts w:asciiTheme="minorHAnsi" w:hAnsiTheme="minorHAnsi"/>
          <w:b/>
        </w:rPr>
        <w:t>plano</w:t>
      </w:r>
      <w:r w:rsidR="0076588F" w:rsidRPr="00EE5A13">
        <w:rPr>
          <w:rFonts w:asciiTheme="minorHAnsi" w:hAnsiTheme="minorHAnsi"/>
          <w:b/>
        </w:rPr>
        <w:t>,</w:t>
      </w:r>
      <w:r w:rsidR="00134031" w:rsidRPr="00EE5A13">
        <w:rPr>
          <w:rFonts w:asciiTheme="minorHAnsi" w:hAnsiTheme="minorHAnsi"/>
          <w:b/>
        </w:rPr>
        <w:t xml:space="preserve"> </w:t>
      </w:r>
      <w:r w:rsidR="00D53EA5" w:rsidRPr="00EE5A13">
        <w:rPr>
          <w:rFonts w:asciiTheme="minorHAnsi" w:hAnsiTheme="minorHAnsi"/>
          <w:b/>
        </w:rPr>
        <w:t>atender</w:t>
      </w:r>
      <w:r w:rsidR="00134031" w:rsidRPr="00EE5A13">
        <w:rPr>
          <w:rFonts w:asciiTheme="minorHAnsi" w:hAnsiTheme="minorHAnsi"/>
          <w:b/>
        </w:rPr>
        <w:t xml:space="preserve"> </w:t>
      </w:r>
      <w:r w:rsidR="00D53EA5" w:rsidRPr="00EE5A13">
        <w:rPr>
          <w:rFonts w:asciiTheme="minorHAnsi" w:hAnsiTheme="minorHAnsi"/>
          <w:b/>
        </w:rPr>
        <w:t>a</w:t>
      </w:r>
      <w:r w:rsidR="00134031" w:rsidRPr="00EE5A13">
        <w:rPr>
          <w:rFonts w:asciiTheme="minorHAnsi" w:hAnsiTheme="minorHAnsi"/>
          <w:b/>
        </w:rPr>
        <w:t xml:space="preserve"> </w:t>
      </w:r>
      <w:r w:rsidR="00D53EA5" w:rsidRPr="00EE5A13">
        <w:rPr>
          <w:rFonts w:asciiTheme="minorHAnsi" w:hAnsiTheme="minorHAnsi"/>
          <w:b/>
        </w:rPr>
        <w:t>com</w:t>
      </w:r>
      <w:r w:rsidR="0076588F" w:rsidRPr="00EE5A13">
        <w:rPr>
          <w:rFonts w:asciiTheme="minorHAnsi" w:hAnsiTheme="minorHAnsi"/>
          <w:b/>
        </w:rPr>
        <w:t>unidade</w:t>
      </w:r>
      <w:r w:rsidR="00134031" w:rsidRPr="00EE5A13">
        <w:rPr>
          <w:rFonts w:asciiTheme="minorHAnsi" w:hAnsiTheme="minorHAnsi"/>
          <w:b/>
        </w:rPr>
        <w:t xml:space="preserve"> </w:t>
      </w:r>
      <w:r w:rsidR="0076588F" w:rsidRPr="00EE5A13">
        <w:rPr>
          <w:rFonts w:asciiTheme="minorHAnsi" w:hAnsiTheme="minorHAnsi"/>
          <w:b/>
        </w:rPr>
        <w:t>discente</w:t>
      </w:r>
      <w:r w:rsidR="00134031" w:rsidRPr="00EE5A13">
        <w:rPr>
          <w:rFonts w:asciiTheme="minorHAnsi" w:hAnsiTheme="minorHAnsi"/>
          <w:b/>
        </w:rPr>
        <w:t xml:space="preserve"> </w:t>
      </w:r>
      <w:r w:rsidR="0076588F" w:rsidRPr="00EE5A13">
        <w:rPr>
          <w:rFonts w:asciiTheme="minorHAnsi" w:hAnsiTheme="minorHAnsi"/>
          <w:b/>
        </w:rPr>
        <w:t>beneficiária</w:t>
      </w:r>
      <w:r w:rsidR="00134031" w:rsidRPr="00EE5A13">
        <w:rPr>
          <w:rFonts w:asciiTheme="minorHAnsi" w:hAnsiTheme="minorHAnsi"/>
          <w:b/>
        </w:rPr>
        <w:t xml:space="preserve"> </w:t>
      </w:r>
      <w:r w:rsidR="0076588F" w:rsidRPr="00EE5A13">
        <w:rPr>
          <w:rFonts w:asciiTheme="minorHAnsi" w:hAnsiTheme="minorHAnsi"/>
          <w:b/>
        </w:rPr>
        <w:t>do</w:t>
      </w:r>
      <w:r w:rsidR="00134031" w:rsidRPr="00EE5A13">
        <w:rPr>
          <w:rFonts w:asciiTheme="minorHAnsi" w:hAnsiTheme="minorHAnsi"/>
          <w:b/>
        </w:rPr>
        <w:t xml:space="preserve"> </w:t>
      </w:r>
      <w:r w:rsidR="00D53EA5" w:rsidRPr="00EE5A13">
        <w:rPr>
          <w:rFonts w:asciiTheme="minorHAnsi" w:hAnsiTheme="minorHAnsi"/>
          <w:b/>
        </w:rPr>
        <w:t>Programa</w:t>
      </w:r>
      <w:r w:rsidR="00134031" w:rsidRPr="00EE5A13">
        <w:rPr>
          <w:rFonts w:asciiTheme="minorHAnsi" w:hAnsiTheme="minorHAnsi"/>
          <w:b/>
        </w:rPr>
        <w:t xml:space="preserve"> </w:t>
      </w:r>
      <w:r w:rsidR="00D53EA5" w:rsidRPr="00EE5A13">
        <w:rPr>
          <w:rFonts w:asciiTheme="minorHAnsi" w:hAnsiTheme="minorHAnsi"/>
          <w:b/>
        </w:rPr>
        <w:t>de</w:t>
      </w:r>
      <w:r w:rsidR="00134031" w:rsidRPr="00EE5A13">
        <w:rPr>
          <w:rFonts w:asciiTheme="minorHAnsi" w:hAnsiTheme="minorHAnsi"/>
          <w:b/>
        </w:rPr>
        <w:t xml:space="preserve"> </w:t>
      </w:r>
      <w:r w:rsidR="00D53EA5" w:rsidRPr="00EE5A13">
        <w:rPr>
          <w:rFonts w:asciiTheme="minorHAnsi" w:hAnsiTheme="minorHAnsi"/>
          <w:b/>
        </w:rPr>
        <w:t>Alimentação</w:t>
      </w:r>
      <w:r w:rsidR="00134031" w:rsidRPr="00EE5A13">
        <w:rPr>
          <w:rFonts w:asciiTheme="minorHAnsi" w:hAnsiTheme="minorHAnsi"/>
          <w:b/>
        </w:rPr>
        <w:t xml:space="preserve"> </w:t>
      </w:r>
      <w:r w:rsidR="00D53EA5" w:rsidRPr="00EE5A13">
        <w:rPr>
          <w:rFonts w:asciiTheme="minorHAnsi" w:hAnsiTheme="minorHAnsi"/>
          <w:b/>
        </w:rPr>
        <w:t>da</w:t>
      </w:r>
      <w:r w:rsidR="00134031" w:rsidRPr="00EE5A13">
        <w:rPr>
          <w:rFonts w:asciiTheme="minorHAnsi" w:hAnsiTheme="minorHAnsi"/>
          <w:b/>
        </w:rPr>
        <w:t xml:space="preserve"> </w:t>
      </w:r>
      <w:r w:rsidR="00D53EA5" w:rsidRPr="00EE5A13">
        <w:rPr>
          <w:rFonts w:asciiTheme="minorHAnsi" w:hAnsiTheme="minorHAnsi"/>
          <w:b/>
        </w:rPr>
        <w:t>Universidade</w:t>
      </w:r>
      <w:r w:rsidR="00134031" w:rsidRPr="00EE5A13">
        <w:rPr>
          <w:rFonts w:asciiTheme="minorHAnsi" w:hAnsiTheme="minorHAnsi"/>
          <w:b/>
        </w:rPr>
        <w:t xml:space="preserve"> </w:t>
      </w:r>
      <w:r w:rsidR="00D53EA5" w:rsidRPr="00EE5A13">
        <w:rPr>
          <w:rFonts w:asciiTheme="minorHAnsi" w:hAnsiTheme="minorHAnsi"/>
          <w:b/>
        </w:rPr>
        <w:t>Federal</w:t>
      </w:r>
      <w:r w:rsidR="00134031" w:rsidRPr="00EE5A13">
        <w:rPr>
          <w:rFonts w:asciiTheme="minorHAnsi" w:hAnsiTheme="minorHAnsi"/>
          <w:b/>
        </w:rPr>
        <w:t xml:space="preserve"> </w:t>
      </w:r>
      <w:r w:rsidR="00D53EA5" w:rsidRPr="00EE5A13">
        <w:rPr>
          <w:rFonts w:asciiTheme="minorHAnsi" w:hAnsiTheme="minorHAnsi"/>
          <w:b/>
        </w:rPr>
        <w:t>da</w:t>
      </w:r>
      <w:r w:rsidR="00134031" w:rsidRPr="00EE5A13">
        <w:rPr>
          <w:rFonts w:asciiTheme="minorHAnsi" w:hAnsiTheme="minorHAnsi"/>
          <w:b/>
        </w:rPr>
        <w:t xml:space="preserve"> </w:t>
      </w:r>
      <w:r w:rsidR="00D53EA5" w:rsidRPr="00EE5A13">
        <w:rPr>
          <w:rFonts w:asciiTheme="minorHAnsi" w:hAnsiTheme="minorHAnsi"/>
          <w:b/>
        </w:rPr>
        <w:t>Paraíba,</w:t>
      </w:r>
      <w:r w:rsidR="00134031" w:rsidRPr="00EE5A13">
        <w:rPr>
          <w:rFonts w:asciiTheme="minorHAnsi" w:hAnsiTheme="minorHAnsi"/>
          <w:b/>
        </w:rPr>
        <w:t xml:space="preserve"> </w:t>
      </w:r>
      <w:r w:rsidR="0076588F" w:rsidRPr="00EE5A13">
        <w:rPr>
          <w:rFonts w:asciiTheme="minorHAnsi" w:hAnsiTheme="minorHAnsi"/>
          <w:b/>
        </w:rPr>
        <w:t>bem</w:t>
      </w:r>
      <w:r w:rsidR="00134031" w:rsidRPr="00EE5A13">
        <w:rPr>
          <w:rFonts w:asciiTheme="minorHAnsi" w:hAnsiTheme="minorHAnsi"/>
          <w:b/>
        </w:rPr>
        <w:t xml:space="preserve"> </w:t>
      </w:r>
      <w:r w:rsidR="0076588F" w:rsidRPr="00EE5A13">
        <w:rPr>
          <w:rFonts w:asciiTheme="minorHAnsi" w:hAnsiTheme="minorHAnsi"/>
          <w:b/>
        </w:rPr>
        <w:t>como,</w:t>
      </w:r>
      <w:r w:rsidR="00134031" w:rsidRPr="00EE5A13">
        <w:rPr>
          <w:rFonts w:asciiTheme="minorHAnsi" w:hAnsiTheme="minorHAnsi"/>
          <w:b/>
        </w:rPr>
        <w:t xml:space="preserve"> </w:t>
      </w:r>
      <w:r w:rsidR="0076588F" w:rsidRPr="00EE5A13">
        <w:rPr>
          <w:rFonts w:asciiTheme="minorHAnsi" w:hAnsiTheme="minorHAnsi"/>
          <w:b/>
        </w:rPr>
        <w:t>demais</w:t>
      </w:r>
      <w:r w:rsidR="00134031" w:rsidRPr="00EE5A13">
        <w:rPr>
          <w:rFonts w:asciiTheme="minorHAnsi" w:hAnsiTheme="minorHAnsi"/>
          <w:b/>
        </w:rPr>
        <w:t xml:space="preserve"> </w:t>
      </w:r>
      <w:r w:rsidR="00EC742F" w:rsidRPr="00EE5A13">
        <w:rPr>
          <w:rFonts w:asciiTheme="minorHAnsi" w:hAnsiTheme="minorHAnsi"/>
          <w:b/>
        </w:rPr>
        <w:t>alunos</w:t>
      </w:r>
      <w:r w:rsidR="00134031" w:rsidRPr="00EE5A13">
        <w:rPr>
          <w:rFonts w:asciiTheme="minorHAnsi" w:hAnsiTheme="minorHAnsi"/>
          <w:b/>
        </w:rPr>
        <w:t xml:space="preserve"> </w:t>
      </w:r>
      <w:r w:rsidR="0076588F" w:rsidRPr="00EE5A13">
        <w:rPr>
          <w:rFonts w:asciiTheme="minorHAnsi" w:hAnsiTheme="minorHAnsi"/>
          <w:b/>
        </w:rPr>
        <w:t>de</w:t>
      </w:r>
      <w:r w:rsidR="00134031" w:rsidRPr="00EE5A13">
        <w:rPr>
          <w:rFonts w:asciiTheme="minorHAnsi" w:hAnsiTheme="minorHAnsi"/>
          <w:b/>
        </w:rPr>
        <w:t xml:space="preserve"> </w:t>
      </w:r>
      <w:r w:rsidR="0076588F" w:rsidRPr="00EE5A13">
        <w:rPr>
          <w:rFonts w:asciiTheme="minorHAnsi" w:hAnsiTheme="minorHAnsi"/>
          <w:b/>
        </w:rPr>
        <w:t>graduação,</w:t>
      </w:r>
      <w:r w:rsidR="00134031" w:rsidRPr="00EE5A13">
        <w:rPr>
          <w:rFonts w:asciiTheme="minorHAnsi" w:hAnsiTheme="minorHAnsi"/>
          <w:b/>
        </w:rPr>
        <w:t xml:space="preserve"> </w:t>
      </w:r>
      <w:r w:rsidR="0076588F" w:rsidRPr="00EE5A13">
        <w:rPr>
          <w:rFonts w:asciiTheme="minorHAnsi" w:hAnsiTheme="minorHAnsi"/>
          <w:b/>
        </w:rPr>
        <w:t>pós-graduação,</w:t>
      </w:r>
      <w:r w:rsidR="00134031" w:rsidRPr="00EE5A13">
        <w:rPr>
          <w:rFonts w:asciiTheme="minorHAnsi" w:hAnsiTheme="minorHAnsi"/>
          <w:b/>
        </w:rPr>
        <w:t xml:space="preserve"> </w:t>
      </w:r>
      <w:r w:rsidR="00EC742F" w:rsidRPr="00EE5A13">
        <w:rPr>
          <w:rFonts w:asciiTheme="minorHAnsi" w:hAnsiTheme="minorHAnsi"/>
          <w:b/>
        </w:rPr>
        <w:t>servidores</w:t>
      </w:r>
      <w:r w:rsidR="00134031" w:rsidRPr="00EE5A13">
        <w:rPr>
          <w:rFonts w:asciiTheme="minorHAnsi" w:hAnsiTheme="minorHAnsi"/>
          <w:b/>
        </w:rPr>
        <w:t xml:space="preserve"> </w:t>
      </w:r>
      <w:r w:rsidR="00EC742F" w:rsidRPr="00EE5A13">
        <w:rPr>
          <w:rFonts w:asciiTheme="minorHAnsi" w:hAnsiTheme="minorHAnsi"/>
          <w:b/>
        </w:rPr>
        <w:t>e</w:t>
      </w:r>
      <w:r w:rsidR="00134031" w:rsidRPr="00EE5A13">
        <w:rPr>
          <w:rFonts w:asciiTheme="minorHAnsi" w:hAnsiTheme="minorHAnsi"/>
          <w:b/>
        </w:rPr>
        <w:t xml:space="preserve"> </w:t>
      </w:r>
      <w:r w:rsidR="00EC742F" w:rsidRPr="00EE5A13">
        <w:rPr>
          <w:rFonts w:asciiTheme="minorHAnsi" w:hAnsiTheme="minorHAnsi"/>
          <w:b/>
        </w:rPr>
        <w:t>autorizados</w:t>
      </w:r>
      <w:r w:rsidR="00134031" w:rsidRPr="00EE5A13">
        <w:rPr>
          <w:rFonts w:asciiTheme="minorHAnsi" w:hAnsiTheme="minorHAnsi"/>
          <w:b/>
        </w:rPr>
        <w:t xml:space="preserve"> </w:t>
      </w:r>
      <w:r w:rsidR="00EC742F" w:rsidRPr="00EE5A13">
        <w:rPr>
          <w:rFonts w:asciiTheme="minorHAnsi" w:hAnsiTheme="minorHAnsi"/>
          <w:b/>
        </w:rPr>
        <w:t>da</w:t>
      </w:r>
      <w:r w:rsidR="00134031" w:rsidRPr="00EE5A13">
        <w:rPr>
          <w:rFonts w:asciiTheme="minorHAnsi" w:hAnsiTheme="minorHAnsi"/>
          <w:b/>
        </w:rPr>
        <w:t xml:space="preserve"> </w:t>
      </w:r>
      <w:r w:rsidR="00EC742F" w:rsidRPr="00EE5A13">
        <w:rPr>
          <w:rFonts w:asciiTheme="minorHAnsi" w:hAnsiTheme="minorHAnsi"/>
          <w:b/>
        </w:rPr>
        <w:t>U</w:t>
      </w:r>
      <w:r w:rsidR="00D53EA5" w:rsidRPr="00EE5A13">
        <w:rPr>
          <w:rFonts w:asciiTheme="minorHAnsi" w:hAnsiTheme="minorHAnsi"/>
          <w:b/>
        </w:rPr>
        <w:t>FPB</w:t>
      </w:r>
      <w:r w:rsidR="00134031" w:rsidRPr="00EE5A13">
        <w:rPr>
          <w:rFonts w:asciiTheme="minorHAnsi" w:hAnsiTheme="minorHAnsi"/>
          <w:b/>
        </w:rPr>
        <w:t xml:space="preserve"> </w:t>
      </w:r>
      <w:r w:rsidR="00D53EA5" w:rsidRPr="00EE5A13">
        <w:rPr>
          <w:rFonts w:asciiTheme="minorHAnsi" w:hAnsiTheme="minorHAnsi"/>
          <w:b/>
        </w:rPr>
        <w:t>nos</w:t>
      </w:r>
      <w:r w:rsidR="00134031" w:rsidRPr="00EE5A13">
        <w:rPr>
          <w:rFonts w:asciiTheme="minorHAnsi" w:hAnsiTheme="minorHAnsi"/>
          <w:b/>
        </w:rPr>
        <w:t xml:space="preserve"> </w:t>
      </w:r>
      <w:r w:rsidR="003E374B" w:rsidRPr="00EE5A13">
        <w:rPr>
          <w:rFonts w:asciiTheme="minorHAnsi" w:hAnsiTheme="minorHAnsi"/>
          <w:b/>
        </w:rPr>
        <w:t>Ca</w:t>
      </w:r>
      <w:r w:rsidR="00591342" w:rsidRPr="00EE5A13">
        <w:rPr>
          <w:rFonts w:asciiTheme="minorHAnsi" w:hAnsiTheme="minorHAnsi"/>
          <w:b/>
        </w:rPr>
        <w:t>mp</w:t>
      </w:r>
      <w:r w:rsidR="003E374B" w:rsidRPr="00EE5A13">
        <w:rPr>
          <w:rFonts w:asciiTheme="minorHAnsi" w:hAnsiTheme="minorHAnsi"/>
          <w:b/>
        </w:rPr>
        <w:t>i</w:t>
      </w:r>
      <w:r w:rsidR="00134031" w:rsidRPr="00EE5A13">
        <w:rPr>
          <w:rFonts w:asciiTheme="minorHAnsi" w:hAnsiTheme="minorHAnsi"/>
          <w:b/>
        </w:rPr>
        <w:t xml:space="preserve"> </w:t>
      </w:r>
      <w:r w:rsidR="00D53EA5" w:rsidRPr="00EE5A13">
        <w:rPr>
          <w:rFonts w:asciiTheme="minorHAnsi" w:hAnsiTheme="minorHAnsi"/>
          <w:b/>
        </w:rPr>
        <w:t>de</w:t>
      </w:r>
      <w:r w:rsidR="00134031" w:rsidRPr="00EE5A13">
        <w:rPr>
          <w:rFonts w:asciiTheme="minorHAnsi" w:hAnsiTheme="minorHAnsi"/>
          <w:b/>
        </w:rPr>
        <w:t xml:space="preserve"> </w:t>
      </w:r>
      <w:r w:rsidR="00D53EA5" w:rsidRPr="00EE5A13">
        <w:rPr>
          <w:rFonts w:asciiTheme="minorHAnsi" w:hAnsiTheme="minorHAnsi"/>
          <w:b/>
        </w:rPr>
        <w:t>João</w:t>
      </w:r>
      <w:r w:rsidR="00134031" w:rsidRPr="00EE5A13">
        <w:rPr>
          <w:rFonts w:asciiTheme="minorHAnsi" w:hAnsiTheme="minorHAnsi"/>
          <w:b/>
        </w:rPr>
        <w:t xml:space="preserve"> </w:t>
      </w:r>
      <w:r w:rsidR="00D53EA5" w:rsidRPr="00EE5A13">
        <w:rPr>
          <w:rFonts w:asciiTheme="minorHAnsi" w:hAnsiTheme="minorHAnsi"/>
          <w:b/>
        </w:rPr>
        <w:t>Pessoa,</w:t>
      </w:r>
      <w:r w:rsidR="00134031" w:rsidRPr="00EE5A13">
        <w:rPr>
          <w:rFonts w:asciiTheme="minorHAnsi" w:hAnsiTheme="minorHAnsi"/>
          <w:b/>
        </w:rPr>
        <w:t xml:space="preserve"> </w:t>
      </w:r>
      <w:r w:rsidR="00D53EA5" w:rsidRPr="00EE5A13">
        <w:rPr>
          <w:rFonts w:asciiTheme="minorHAnsi" w:hAnsiTheme="minorHAnsi"/>
          <w:b/>
        </w:rPr>
        <w:t>Areia,</w:t>
      </w:r>
      <w:r w:rsidR="00134031" w:rsidRPr="00EE5A13">
        <w:rPr>
          <w:rFonts w:asciiTheme="minorHAnsi" w:hAnsiTheme="minorHAnsi"/>
          <w:b/>
        </w:rPr>
        <w:t xml:space="preserve"> </w:t>
      </w:r>
      <w:r w:rsidR="00D53EA5" w:rsidRPr="00EE5A13">
        <w:rPr>
          <w:rFonts w:asciiTheme="minorHAnsi" w:hAnsiTheme="minorHAnsi"/>
          <w:b/>
        </w:rPr>
        <w:t>Bananeira</w:t>
      </w:r>
      <w:r w:rsidR="00134031" w:rsidRPr="00EE5A13">
        <w:rPr>
          <w:rFonts w:asciiTheme="minorHAnsi" w:hAnsiTheme="minorHAnsi"/>
          <w:b/>
        </w:rPr>
        <w:t xml:space="preserve"> </w:t>
      </w:r>
      <w:r w:rsidR="00D53EA5" w:rsidRPr="00EE5A13">
        <w:rPr>
          <w:rFonts w:asciiTheme="minorHAnsi" w:hAnsiTheme="minorHAnsi"/>
          <w:b/>
        </w:rPr>
        <w:t>e</w:t>
      </w:r>
      <w:r w:rsidR="00134031" w:rsidRPr="00EE5A13">
        <w:rPr>
          <w:rFonts w:asciiTheme="minorHAnsi" w:hAnsiTheme="minorHAnsi"/>
          <w:b/>
        </w:rPr>
        <w:t xml:space="preserve"> </w:t>
      </w:r>
      <w:r w:rsidR="00D53EA5" w:rsidRPr="00EE5A13">
        <w:rPr>
          <w:rFonts w:asciiTheme="minorHAnsi" w:hAnsiTheme="minorHAnsi"/>
          <w:b/>
        </w:rPr>
        <w:t>Litoral</w:t>
      </w:r>
      <w:r w:rsidR="00134031" w:rsidRPr="00EE5A13">
        <w:rPr>
          <w:rFonts w:asciiTheme="minorHAnsi" w:hAnsiTheme="minorHAnsi"/>
          <w:b/>
        </w:rPr>
        <w:t xml:space="preserve"> </w:t>
      </w:r>
      <w:r w:rsidR="00D53EA5" w:rsidRPr="00EE5A13">
        <w:rPr>
          <w:rFonts w:asciiTheme="minorHAnsi" w:hAnsiTheme="minorHAnsi"/>
          <w:b/>
        </w:rPr>
        <w:t>Norte</w:t>
      </w:r>
      <w:r w:rsidR="00134031" w:rsidRPr="00EE5A13">
        <w:rPr>
          <w:rFonts w:asciiTheme="minorHAnsi" w:hAnsiTheme="minorHAnsi"/>
          <w:b/>
        </w:rPr>
        <w:t xml:space="preserve"> </w:t>
      </w:r>
      <w:r w:rsidR="00D53EA5" w:rsidRPr="00EE5A13">
        <w:rPr>
          <w:rFonts w:asciiTheme="minorHAnsi" w:hAnsiTheme="minorHAnsi"/>
          <w:b/>
        </w:rPr>
        <w:t>(Rio</w:t>
      </w:r>
      <w:r w:rsidR="00134031" w:rsidRPr="00EE5A13">
        <w:rPr>
          <w:rFonts w:asciiTheme="minorHAnsi" w:hAnsiTheme="minorHAnsi"/>
          <w:b/>
        </w:rPr>
        <w:t xml:space="preserve"> </w:t>
      </w:r>
      <w:r w:rsidR="00D53EA5" w:rsidRPr="00EE5A13">
        <w:rPr>
          <w:rFonts w:asciiTheme="minorHAnsi" w:hAnsiTheme="minorHAnsi"/>
          <w:b/>
        </w:rPr>
        <w:t>Tinto</w:t>
      </w:r>
      <w:r w:rsidR="00134031" w:rsidRPr="00EE5A13">
        <w:rPr>
          <w:rFonts w:asciiTheme="minorHAnsi" w:hAnsiTheme="minorHAnsi"/>
          <w:b/>
        </w:rPr>
        <w:t xml:space="preserve"> </w:t>
      </w:r>
      <w:r w:rsidR="00D53EA5" w:rsidRPr="00EE5A13">
        <w:rPr>
          <w:rFonts w:asciiTheme="minorHAnsi" w:hAnsiTheme="minorHAnsi"/>
          <w:b/>
        </w:rPr>
        <w:t>e</w:t>
      </w:r>
      <w:r w:rsidR="00134031" w:rsidRPr="00EE5A13">
        <w:rPr>
          <w:rFonts w:asciiTheme="minorHAnsi" w:hAnsiTheme="minorHAnsi"/>
          <w:b/>
        </w:rPr>
        <w:t xml:space="preserve"> </w:t>
      </w:r>
      <w:r w:rsidR="00D53EA5" w:rsidRPr="00EE5A13">
        <w:rPr>
          <w:rFonts w:asciiTheme="minorHAnsi" w:hAnsiTheme="minorHAnsi"/>
          <w:b/>
        </w:rPr>
        <w:t>Mamanguape)</w:t>
      </w:r>
      <w:r w:rsidR="002F4204" w:rsidRPr="00EE5A13">
        <w:rPr>
          <w:rFonts w:asciiTheme="minorHAnsi" w:hAnsiTheme="minorHAnsi"/>
          <w:b/>
        </w:rPr>
        <w:t>,</w:t>
      </w:r>
      <w:r w:rsidR="00134031" w:rsidRPr="00EE5A13">
        <w:rPr>
          <w:rFonts w:asciiTheme="minorHAnsi" w:hAnsiTheme="minorHAnsi"/>
          <w:b/>
        </w:rPr>
        <w:t xml:space="preserve"> </w:t>
      </w:r>
      <w:r w:rsidR="002F4204" w:rsidRPr="00EE5A13">
        <w:rPr>
          <w:rFonts w:asciiTheme="minorHAnsi" w:hAnsiTheme="minorHAnsi"/>
          <w:b/>
        </w:rPr>
        <w:t>bem</w:t>
      </w:r>
      <w:r w:rsidR="00134031" w:rsidRPr="00EE5A13">
        <w:rPr>
          <w:rFonts w:asciiTheme="minorHAnsi" w:hAnsiTheme="minorHAnsi"/>
          <w:b/>
        </w:rPr>
        <w:t xml:space="preserve"> </w:t>
      </w:r>
      <w:r w:rsidR="002F4204" w:rsidRPr="00EE5A13">
        <w:rPr>
          <w:rFonts w:asciiTheme="minorHAnsi" w:hAnsiTheme="minorHAnsi"/>
          <w:b/>
        </w:rPr>
        <w:t>como</w:t>
      </w:r>
      <w:r w:rsidR="00134031" w:rsidRPr="00EE5A13">
        <w:rPr>
          <w:rFonts w:asciiTheme="minorHAnsi" w:hAnsiTheme="minorHAnsi"/>
          <w:b/>
        </w:rPr>
        <w:t xml:space="preserve"> </w:t>
      </w:r>
      <w:r w:rsidR="002F4204" w:rsidRPr="00EE5A13">
        <w:rPr>
          <w:rFonts w:asciiTheme="minorHAnsi" w:hAnsiTheme="minorHAnsi"/>
          <w:b/>
        </w:rPr>
        <w:t>Unidades</w:t>
      </w:r>
      <w:r w:rsidR="00134031" w:rsidRPr="00EE5A13">
        <w:rPr>
          <w:rFonts w:asciiTheme="minorHAnsi" w:hAnsiTheme="minorHAnsi"/>
          <w:b/>
        </w:rPr>
        <w:t xml:space="preserve"> </w:t>
      </w:r>
      <w:r w:rsidR="002F4204" w:rsidRPr="00EE5A13">
        <w:rPr>
          <w:rFonts w:asciiTheme="minorHAnsi" w:hAnsiTheme="minorHAnsi"/>
          <w:b/>
        </w:rPr>
        <w:t>Acadêmicas</w:t>
      </w:r>
      <w:r w:rsidR="00134031" w:rsidRPr="00EE5A13">
        <w:rPr>
          <w:rFonts w:asciiTheme="minorHAnsi" w:hAnsiTheme="minorHAnsi"/>
          <w:b/>
        </w:rPr>
        <w:t xml:space="preserve"> </w:t>
      </w:r>
      <w:r w:rsidR="002F4204" w:rsidRPr="00EE5A13">
        <w:rPr>
          <w:rFonts w:asciiTheme="minorHAnsi" w:hAnsiTheme="minorHAnsi"/>
          <w:b/>
        </w:rPr>
        <w:t>isoladas</w:t>
      </w:r>
      <w:r w:rsidR="00134031" w:rsidRPr="00EE5A13">
        <w:rPr>
          <w:rFonts w:asciiTheme="minorHAnsi" w:hAnsiTheme="minorHAnsi"/>
          <w:b/>
        </w:rPr>
        <w:t xml:space="preserve"> </w:t>
      </w:r>
      <w:r w:rsidR="002F4204" w:rsidRPr="00EE5A13">
        <w:rPr>
          <w:rFonts w:asciiTheme="minorHAnsi" w:hAnsiTheme="minorHAnsi"/>
          <w:b/>
        </w:rPr>
        <w:t>(Santa</w:t>
      </w:r>
      <w:r w:rsidR="00134031" w:rsidRPr="00EE5A13">
        <w:rPr>
          <w:rFonts w:asciiTheme="minorHAnsi" w:hAnsiTheme="minorHAnsi"/>
          <w:b/>
        </w:rPr>
        <w:t xml:space="preserve"> </w:t>
      </w:r>
      <w:r w:rsidR="002F4204" w:rsidRPr="00EE5A13">
        <w:rPr>
          <w:rFonts w:asciiTheme="minorHAnsi" w:hAnsiTheme="minorHAnsi"/>
          <w:b/>
        </w:rPr>
        <w:t>Rita</w:t>
      </w:r>
      <w:r w:rsidR="00134031" w:rsidRPr="00EE5A13">
        <w:rPr>
          <w:rFonts w:asciiTheme="minorHAnsi" w:hAnsiTheme="minorHAnsi"/>
          <w:b/>
        </w:rPr>
        <w:t xml:space="preserve"> </w:t>
      </w:r>
      <w:r w:rsidR="002F4204" w:rsidRPr="00EE5A13">
        <w:rPr>
          <w:rFonts w:asciiTheme="minorHAnsi" w:hAnsiTheme="minorHAnsi"/>
          <w:b/>
        </w:rPr>
        <w:t>e</w:t>
      </w:r>
      <w:r w:rsidR="00134031" w:rsidRPr="00EE5A13">
        <w:rPr>
          <w:rFonts w:asciiTheme="minorHAnsi" w:hAnsiTheme="minorHAnsi"/>
          <w:b/>
        </w:rPr>
        <w:t xml:space="preserve"> </w:t>
      </w:r>
      <w:r w:rsidR="002F4204" w:rsidRPr="00EE5A13">
        <w:rPr>
          <w:rFonts w:asciiTheme="minorHAnsi" w:hAnsiTheme="minorHAnsi"/>
          <w:b/>
        </w:rPr>
        <w:t>Mangabeira)</w:t>
      </w:r>
      <w:r w:rsidR="00EC742F" w:rsidRPr="00EE5A13">
        <w:rPr>
          <w:rFonts w:asciiTheme="minorHAnsi" w:hAnsiTheme="minorHAnsi"/>
        </w:rPr>
        <w:t>,</w:t>
      </w:r>
      <w:r w:rsidR="00134031" w:rsidRPr="00EE5A13">
        <w:rPr>
          <w:rFonts w:asciiTheme="minorHAnsi" w:hAnsiTheme="minorHAnsi"/>
        </w:rPr>
        <w:t xml:space="preserve"> </w:t>
      </w:r>
      <w:r w:rsidR="00EC742F" w:rsidRPr="00EE5A13">
        <w:rPr>
          <w:rFonts w:asciiTheme="minorHAnsi" w:hAnsiTheme="minorHAnsi"/>
        </w:rPr>
        <w:t>conforme</w:t>
      </w:r>
      <w:r w:rsidR="00134031" w:rsidRPr="00EE5A13">
        <w:rPr>
          <w:rFonts w:asciiTheme="minorHAnsi" w:hAnsiTheme="minorHAnsi"/>
        </w:rPr>
        <w:t xml:space="preserve"> </w:t>
      </w:r>
      <w:r w:rsidR="00EC742F" w:rsidRPr="00EE5A13">
        <w:rPr>
          <w:rFonts w:asciiTheme="minorHAnsi" w:hAnsiTheme="minorHAnsi"/>
        </w:rPr>
        <w:t>as</w:t>
      </w:r>
      <w:r w:rsidR="00134031" w:rsidRPr="00EE5A13">
        <w:rPr>
          <w:rFonts w:asciiTheme="minorHAnsi" w:hAnsiTheme="minorHAnsi"/>
        </w:rPr>
        <w:t xml:space="preserve"> </w:t>
      </w:r>
      <w:r w:rsidR="00EC742F" w:rsidRPr="00EE5A13">
        <w:rPr>
          <w:rFonts w:asciiTheme="minorHAnsi" w:hAnsiTheme="minorHAnsi"/>
        </w:rPr>
        <w:lastRenderedPageBreak/>
        <w:t>especificidades,</w:t>
      </w:r>
      <w:r w:rsidR="00134031" w:rsidRPr="00EE5A13">
        <w:rPr>
          <w:rFonts w:asciiTheme="minorHAnsi" w:hAnsiTheme="minorHAnsi"/>
        </w:rPr>
        <w:t xml:space="preserve"> </w:t>
      </w:r>
      <w:r w:rsidR="00EC742F" w:rsidRPr="00EE5A13">
        <w:rPr>
          <w:rFonts w:asciiTheme="minorHAnsi" w:hAnsiTheme="minorHAnsi"/>
        </w:rPr>
        <w:t>quantidades</w:t>
      </w:r>
      <w:r w:rsidR="00134031" w:rsidRPr="00EE5A13">
        <w:rPr>
          <w:rFonts w:asciiTheme="minorHAnsi" w:hAnsiTheme="minorHAnsi"/>
        </w:rPr>
        <w:t xml:space="preserve"> </w:t>
      </w:r>
      <w:r w:rsidR="00EC742F" w:rsidRPr="00EE5A13">
        <w:rPr>
          <w:rFonts w:asciiTheme="minorHAnsi" w:hAnsiTheme="minorHAnsi"/>
        </w:rPr>
        <w:t>e</w:t>
      </w:r>
      <w:r w:rsidR="00134031" w:rsidRPr="00EE5A13">
        <w:rPr>
          <w:rFonts w:asciiTheme="minorHAnsi" w:hAnsiTheme="minorHAnsi"/>
        </w:rPr>
        <w:t xml:space="preserve"> </w:t>
      </w:r>
      <w:r w:rsidR="00EC742F" w:rsidRPr="00EE5A13">
        <w:rPr>
          <w:rFonts w:asciiTheme="minorHAnsi" w:hAnsiTheme="minorHAnsi"/>
        </w:rPr>
        <w:t>condições</w:t>
      </w:r>
      <w:r w:rsidR="00134031" w:rsidRPr="00EE5A13">
        <w:rPr>
          <w:rFonts w:asciiTheme="minorHAnsi" w:hAnsiTheme="minorHAnsi"/>
        </w:rPr>
        <w:t xml:space="preserve"> </w:t>
      </w:r>
      <w:r w:rsidR="00EC742F" w:rsidRPr="00EE5A13">
        <w:rPr>
          <w:rFonts w:asciiTheme="minorHAnsi" w:hAnsiTheme="minorHAnsi"/>
        </w:rPr>
        <w:t>de</w:t>
      </w:r>
      <w:r w:rsidR="00134031" w:rsidRPr="00EE5A13">
        <w:rPr>
          <w:rFonts w:asciiTheme="minorHAnsi" w:hAnsiTheme="minorHAnsi"/>
        </w:rPr>
        <w:t xml:space="preserve"> </w:t>
      </w:r>
      <w:r w:rsidR="00EC742F" w:rsidRPr="00EE5A13">
        <w:rPr>
          <w:rFonts w:asciiTheme="minorHAnsi" w:hAnsiTheme="minorHAnsi"/>
        </w:rPr>
        <w:t>execução</w:t>
      </w:r>
      <w:r w:rsidR="00134031" w:rsidRPr="00EE5A13">
        <w:rPr>
          <w:rFonts w:asciiTheme="minorHAnsi" w:hAnsiTheme="minorHAnsi"/>
        </w:rPr>
        <w:t xml:space="preserve"> </w:t>
      </w:r>
      <w:r w:rsidR="00EC742F" w:rsidRPr="00EE5A13">
        <w:rPr>
          <w:rFonts w:asciiTheme="minorHAnsi" w:hAnsiTheme="minorHAnsi"/>
        </w:rPr>
        <w:t>constante</w:t>
      </w:r>
      <w:r w:rsidR="00134031" w:rsidRPr="00EE5A13">
        <w:rPr>
          <w:rFonts w:asciiTheme="minorHAnsi" w:hAnsiTheme="minorHAnsi"/>
        </w:rPr>
        <w:t xml:space="preserve"> </w:t>
      </w:r>
      <w:r w:rsidR="00EC742F" w:rsidRPr="00EE5A13">
        <w:rPr>
          <w:rFonts w:asciiTheme="minorHAnsi" w:hAnsiTheme="minorHAnsi"/>
        </w:rPr>
        <w:t>do</w:t>
      </w:r>
      <w:r w:rsidR="00134031" w:rsidRPr="00EE5A13">
        <w:rPr>
          <w:rFonts w:asciiTheme="minorHAnsi" w:hAnsiTheme="minorHAnsi"/>
        </w:rPr>
        <w:t xml:space="preserve"> </w:t>
      </w:r>
      <w:r w:rsidR="00EC742F" w:rsidRPr="00EE5A13">
        <w:rPr>
          <w:rFonts w:asciiTheme="minorHAnsi" w:hAnsiTheme="minorHAnsi"/>
        </w:rPr>
        <w:t>Termo</w:t>
      </w:r>
      <w:r w:rsidR="00134031" w:rsidRPr="00EE5A13">
        <w:rPr>
          <w:rFonts w:asciiTheme="minorHAnsi" w:hAnsiTheme="minorHAnsi"/>
        </w:rPr>
        <w:t xml:space="preserve"> </w:t>
      </w:r>
      <w:r w:rsidR="00EC742F" w:rsidRPr="00EE5A13">
        <w:rPr>
          <w:rFonts w:asciiTheme="minorHAnsi" w:hAnsiTheme="minorHAnsi"/>
        </w:rPr>
        <w:t>de</w:t>
      </w:r>
      <w:r w:rsidR="00134031" w:rsidRPr="00EE5A13">
        <w:rPr>
          <w:rFonts w:asciiTheme="minorHAnsi" w:hAnsiTheme="minorHAnsi"/>
        </w:rPr>
        <w:t xml:space="preserve"> </w:t>
      </w:r>
      <w:r w:rsidR="00EC742F" w:rsidRPr="00EE5A13">
        <w:rPr>
          <w:rFonts w:asciiTheme="minorHAnsi" w:hAnsiTheme="minorHAnsi"/>
        </w:rPr>
        <w:t>Referência</w:t>
      </w:r>
      <w:r w:rsidR="00134031" w:rsidRPr="00EE5A13">
        <w:rPr>
          <w:rFonts w:asciiTheme="minorHAnsi" w:hAnsiTheme="minorHAnsi"/>
        </w:rPr>
        <w:t xml:space="preserve"> </w:t>
      </w:r>
      <w:r w:rsidR="00EC742F" w:rsidRPr="00EE5A13">
        <w:rPr>
          <w:rFonts w:asciiTheme="minorHAnsi" w:hAnsiTheme="minorHAnsi"/>
        </w:rPr>
        <w:t>e</w:t>
      </w:r>
      <w:r w:rsidR="00134031" w:rsidRPr="00EE5A13">
        <w:rPr>
          <w:rFonts w:asciiTheme="minorHAnsi" w:hAnsiTheme="minorHAnsi"/>
        </w:rPr>
        <w:t xml:space="preserve"> </w:t>
      </w:r>
      <w:r w:rsidR="00EC742F" w:rsidRPr="00EE5A13">
        <w:rPr>
          <w:rFonts w:asciiTheme="minorHAnsi" w:hAnsiTheme="minorHAnsi"/>
        </w:rPr>
        <w:t>neste</w:t>
      </w:r>
      <w:r w:rsidR="00134031" w:rsidRPr="00EE5A13">
        <w:rPr>
          <w:rFonts w:asciiTheme="minorHAnsi" w:hAnsiTheme="minorHAnsi"/>
        </w:rPr>
        <w:t xml:space="preserve"> </w:t>
      </w:r>
      <w:r w:rsidR="00EC742F" w:rsidRPr="00EE5A13">
        <w:rPr>
          <w:rFonts w:asciiTheme="minorHAnsi" w:hAnsiTheme="minorHAnsi"/>
        </w:rPr>
        <w:t>Edital</w:t>
      </w:r>
      <w:r w:rsidR="00134031" w:rsidRPr="00EE5A13">
        <w:rPr>
          <w:rFonts w:asciiTheme="minorHAnsi" w:hAnsiTheme="minorHAnsi"/>
        </w:rPr>
        <w:t xml:space="preserve"> </w:t>
      </w:r>
      <w:r w:rsidR="00EC742F" w:rsidRPr="00EE5A13">
        <w:rPr>
          <w:rFonts w:asciiTheme="minorHAnsi" w:hAnsiTheme="minorHAnsi"/>
        </w:rPr>
        <w:t>e</w:t>
      </w:r>
      <w:r w:rsidR="00134031" w:rsidRPr="00EE5A13">
        <w:rPr>
          <w:rFonts w:asciiTheme="minorHAnsi" w:hAnsiTheme="minorHAnsi"/>
        </w:rPr>
        <w:t xml:space="preserve"> </w:t>
      </w:r>
      <w:r w:rsidR="00EC742F" w:rsidRPr="00EE5A13">
        <w:rPr>
          <w:rFonts w:asciiTheme="minorHAnsi" w:hAnsiTheme="minorHAnsi"/>
        </w:rPr>
        <w:t>seus</w:t>
      </w:r>
      <w:r w:rsidR="00134031" w:rsidRPr="00EE5A13">
        <w:rPr>
          <w:rFonts w:asciiTheme="minorHAnsi" w:hAnsiTheme="minorHAnsi"/>
        </w:rPr>
        <w:t xml:space="preserve"> </w:t>
      </w:r>
      <w:r w:rsidR="00EC742F" w:rsidRPr="00EE5A13">
        <w:rPr>
          <w:rFonts w:asciiTheme="minorHAnsi" w:hAnsiTheme="minorHAnsi"/>
        </w:rPr>
        <w:t>Anexos.</w:t>
      </w:r>
    </w:p>
    <w:p w:rsidR="0076588F" w:rsidRPr="00EE5A13" w:rsidRDefault="00427A2C" w:rsidP="00E377B8">
      <w:pPr>
        <w:pStyle w:val="BodyText21"/>
        <w:tabs>
          <w:tab w:val="left" w:pos="1418"/>
        </w:tabs>
        <w:spacing w:line="360" w:lineRule="auto"/>
        <w:rPr>
          <w:rFonts w:asciiTheme="minorHAnsi" w:hAnsiTheme="minorHAnsi"/>
        </w:rPr>
      </w:pPr>
      <w:r w:rsidRPr="00EE5A13">
        <w:rPr>
          <w:rFonts w:asciiTheme="minorHAnsi" w:hAnsiTheme="minorHAnsi"/>
        </w:rPr>
        <w:t>1.2.</w:t>
      </w:r>
      <w:r w:rsidR="00134031" w:rsidRPr="00EE5A13">
        <w:rPr>
          <w:rFonts w:asciiTheme="minorHAnsi" w:hAnsiTheme="minorHAnsi"/>
        </w:rPr>
        <w:t xml:space="preserve"> </w:t>
      </w:r>
      <w:r w:rsidRPr="00EE5A13">
        <w:rPr>
          <w:rFonts w:asciiTheme="minorHAnsi" w:hAnsiTheme="minorHAnsi"/>
        </w:rPr>
        <w:tab/>
      </w:r>
      <w:r w:rsidR="0076588F" w:rsidRPr="00EE5A13">
        <w:rPr>
          <w:rFonts w:asciiTheme="minorHAnsi" w:hAnsiTheme="minorHAnsi"/>
        </w:rPr>
        <w:t>A</w:t>
      </w:r>
      <w:r w:rsidR="00134031" w:rsidRPr="00EE5A13">
        <w:rPr>
          <w:rFonts w:asciiTheme="minorHAnsi" w:hAnsiTheme="minorHAnsi"/>
        </w:rPr>
        <w:t xml:space="preserve"> </w:t>
      </w:r>
      <w:r w:rsidR="0076588F" w:rsidRPr="00EE5A13">
        <w:rPr>
          <w:rFonts w:asciiTheme="minorHAnsi" w:hAnsiTheme="minorHAnsi"/>
        </w:rPr>
        <w:t>licitação</w:t>
      </w:r>
      <w:r w:rsidR="00134031" w:rsidRPr="00EE5A13">
        <w:rPr>
          <w:rFonts w:asciiTheme="minorHAnsi" w:hAnsiTheme="minorHAnsi"/>
        </w:rPr>
        <w:t xml:space="preserve"> </w:t>
      </w:r>
      <w:r w:rsidR="0076588F" w:rsidRPr="00EE5A13">
        <w:rPr>
          <w:rFonts w:asciiTheme="minorHAnsi" w:hAnsiTheme="minorHAnsi"/>
        </w:rPr>
        <w:t>será</w:t>
      </w:r>
      <w:r w:rsidR="00134031" w:rsidRPr="00EE5A13">
        <w:rPr>
          <w:rFonts w:asciiTheme="minorHAnsi" w:hAnsiTheme="minorHAnsi"/>
        </w:rPr>
        <w:t xml:space="preserve"> </w:t>
      </w:r>
      <w:r w:rsidR="0076588F" w:rsidRPr="00EE5A13">
        <w:rPr>
          <w:rFonts w:asciiTheme="minorHAnsi" w:hAnsiTheme="minorHAnsi"/>
        </w:rPr>
        <w:t>realizada</w:t>
      </w:r>
      <w:r w:rsidR="00134031" w:rsidRPr="00EE5A13">
        <w:rPr>
          <w:rFonts w:asciiTheme="minorHAnsi" w:hAnsiTheme="minorHAnsi"/>
        </w:rPr>
        <w:t xml:space="preserve"> </w:t>
      </w:r>
      <w:r w:rsidR="0076588F" w:rsidRPr="00EE5A13">
        <w:rPr>
          <w:rFonts w:asciiTheme="minorHAnsi" w:hAnsiTheme="minorHAnsi"/>
        </w:rPr>
        <w:t>em</w:t>
      </w:r>
      <w:r w:rsidR="00134031" w:rsidRPr="00EE5A13">
        <w:rPr>
          <w:rFonts w:asciiTheme="minorHAnsi" w:hAnsiTheme="minorHAnsi"/>
        </w:rPr>
        <w:t xml:space="preserve"> </w:t>
      </w:r>
      <w:r w:rsidR="0076588F" w:rsidRPr="00EE5A13">
        <w:rPr>
          <w:rFonts w:asciiTheme="minorHAnsi" w:hAnsiTheme="minorHAnsi"/>
        </w:rPr>
        <w:t>Lote</w:t>
      </w:r>
      <w:r w:rsidR="00134031" w:rsidRPr="00EE5A13">
        <w:rPr>
          <w:rFonts w:asciiTheme="minorHAnsi" w:hAnsiTheme="minorHAnsi"/>
        </w:rPr>
        <w:t xml:space="preserve"> </w:t>
      </w:r>
      <w:r w:rsidR="0076588F" w:rsidRPr="00EE5A13">
        <w:rPr>
          <w:rFonts w:asciiTheme="minorHAnsi" w:hAnsiTheme="minorHAnsi"/>
        </w:rPr>
        <w:t>único,</w:t>
      </w:r>
      <w:r w:rsidR="00134031" w:rsidRPr="00EE5A13">
        <w:rPr>
          <w:rFonts w:asciiTheme="minorHAnsi" w:hAnsiTheme="minorHAnsi"/>
        </w:rPr>
        <w:t xml:space="preserve"> </w:t>
      </w:r>
      <w:r w:rsidR="0076588F" w:rsidRPr="00EE5A13">
        <w:rPr>
          <w:rFonts w:asciiTheme="minorHAnsi" w:hAnsiTheme="minorHAnsi"/>
        </w:rPr>
        <w:t>conforme</w:t>
      </w:r>
      <w:r w:rsidR="00134031" w:rsidRPr="00EE5A13">
        <w:rPr>
          <w:rFonts w:asciiTheme="minorHAnsi" w:hAnsiTheme="minorHAnsi"/>
        </w:rPr>
        <w:t xml:space="preserve"> </w:t>
      </w:r>
      <w:r w:rsidR="0076588F" w:rsidRPr="00EE5A13">
        <w:rPr>
          <w:rFonts w:asciiTheme="minorHAnsi" w:hAnsiTheme="minorHAnsi"/>
        </w:rPr>
        <w:t>tabela</w:t>
      </w:r>
      <w:r w:rsidR="00134031" w:rsidRPr="00EE5A13">
        <w:rPr>
          <w:rFonts w:asciiTheme="minorHAnsi" w:hAnsiTheme="minorHAnsi"/>
        </w:rPr>
        <w:t xml:space="preserve"> </w:t>
      </w:r>
      <w:r w:rsidR="0076588F" w:rsidRPr="00EE5A13">
        <w:rPr>
          <w:rFonts w:asciiTheme="minorHAnsi" w:hAnsiTheme="minorHAnsi"/>
        </w:rPr>
        <w:t>constante</w:t>
      </w:r>
      <w:r w:rsidR="00134031" w:rsidRPr="00EE5A13">
        <w:rPr>
          <w:rFonts w:asciiTheme="minorHAnsi" w:hAnsiTheme="minorHAnsi"/>
        </w:rPr>
        <w:t xml:space="preserve"> </w:t>
      </w:r>
      <w:r w:rsidR="0076588F" w:rsidRPr="00EE5A13">
        <w:rPr>
          <w:rFonts w:asciiTheme="minorHAnsi" w:hAnsiTheme="minorHAnsi"/>
        </w:rPr>
        <w:t>do</w:t>
      </w:r>
      <w:r w:rsidR="00134031" w:rsidRPr="00EE5A13">
        <w:rPr>
          <w:rFonts w:asciiTheme="minorHAnsi" w:hAnsiTheme="minorHAnsi"/>
        </w:rPr>
        <w:t xml:space="preserve"> </w:t>
      </w:r>
      <w:r w:rsidR="0076588F" w:rsidRPr="00EE5A13">
        <w:rPr>
          <w:rFonts w:asciiTheme="minorHAnsi" w:hAnsiTheme="minorHAnsi"/>
        </w:rPr>
        <w:t>Termo</w:t>
      </w:r>
      <w:r w:rsidR="00134031" w:rsidRPr="00EE5A13">
        <w:rPr>
          <w:rFonts w:asciiTheme="minorHAnsi" w:hAnsiTheme="minorHAnsi"/>
        </w:rPr>
        <w:t xml:space="preserve"> </w:t>
      </w:r>
      <w:r w:rsidR="0076588F" w:rsidRPr="00EE5A13">
        <w:rPr>
          <w:rFonts w:asciiTheme="minorHAnsi" w:hAnsiTheme="minorHAnsi"/>
        </w:rPr>
        <w:t>de</w:t>
      </w:r>
      <w:r w:rsidR="00134031" w:rsidRPr="00EE5A13">
        <w:rPr>
          <w:rFonts w:asciiTheme="minorHAnsi" w:hAnsiTheme="minorHAnsi"/>
        </w:rPr>
        <w:t xml:space="preserve"> </w:t>
      </w:r>
      <w:r w:rsidR="0076588F" w:rsidRPr="00EE5A13">
        <w:rPr>
          <w:rFonts w:asciiTheme="minorHAnsi" w:hAnsiTheme="minorHAnsi"/>
        </w:rPr>
        <w:t>Referência.</w:t>
      </w:r>
    </w:p>
    <w:p w:rsidR="00FB1681" w:rsidRPr="00EE5A13" w:rsidRDefault="00FB1681" w:rsidP="00E377B8">
      <w:pPr>
        <w:pStyle w:val="BodyText21"/>
        <w:tabs>
          <w:tab w:val="left" w:pos="1418"/>
        </w:tabs>
        <w:spacing w:line="360" w:lineRule="auto"/>
        <w:rPr>
          <w:rFonts w:asciiTheme="minorHAnsi" w:hAnsiTheme="minorHAnsi"/>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DOS</w:t>
      </w:r>
      <w:r w:rsidR="00134031" w:rsidRPr="00EE5A13">
        <w:rPr>
          <w:rFonts w:asciiTheme="minorHAnsi" w:hAnsiTheme="minorHAnsi"/>
          <w:b/>
        </w:rPr>
        <w:t xml:space="preserve"> </w:t>
      </w:r>
      <w:r w:rsidRPr="00EE5A13">
        <w:rPr>
          <w:rFonts w:asciiTheme="minorHAnsi" w:hAnsiTheme="minorHAnsi"/>
          <w:b/>
        </w:rPr>
        <w:t>ÓRGÃOS</w:t>
      </w:r>
      <w:r w:rsidR="00134031" w:rsidRPr="00EE5A13">
        <w:rPr>
          <w:rFonts w:asciiTheme="minorHAnsi" w:hAnsiTheme="minorHAnsi"/>
          <w:b/>
        </w:rPr>
        <w:t xml:space="preserve"> </w:t>
      </w:r>
      <w:r w:rsidRPr="00EE5A13">
        <w:rPr>
          <w:rFonts w:asciiTheme="minorHAnsi" w:hAnsiTheme="minorHAnsi"/>
          <w:b/>
        </w:rPr>
        <w:t>PARTICIPANTES</w:t>
      </w:r>
    </w:p>
    <w:p w:rsidR="00C8159F" w:rsidRPr="00EE5A13" w:rsidRDefault="00C8159F" w:rsidP="00E377B8">
      <w:pPr>
        <w:pStyle w:val="BodyText21"/>
        <w:tabs>
          <w:tab w:val="left" w:pos="1418"/>
        </w:tabs>
        <w:spacing w:line="360" w:lineRule="auto"/>
        <w:jc w:val="left"/>
        <w:rPr>
          <w:rFonts w:asciiTheme="minorHAnsi" w:hAnsiTheme="minorHAnsi"/>
          <w:b/>
        </w:rPr>
      </w:pPr>
    </w:p>
    <w:p w:rsidR="00EC742F" w:rsidRPr="00EE5A13" w:rsidRDefault="00F802D7"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2.1.</w:t>
      </w:r>
      <w:r w:rsidR="00427A2C"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órgão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gerenciador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b/>
          <w:color w:val="auto"/>
          <w:sz w:val="24"/>
          <w:szCs w:val="24"/>
        </w:rPr>
        <w:t>UNIVERSIDADE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FEDERAL</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w:t>
      </w:r>
      <w:r w:rsidR="00A76D06" w:rsidRPr="00EE5A13">
        <w:rPr>
          <w:rFonts w:asciiTheme="minorHAnsi" w:hAnsiTheme="minorHAnsi" w:cs="Arial"/>
          <w:b/>
          <w:color w:val="auto"/>
          <w:sz w:val="24"/>
          <w:szCs w:val="24"/>
        </w:rPr>
        <w:t>A</w:t>
      </w:r>
      <w:r w:rsidR="00134031" w:rsidRPr="00EE5A13">
        <w:rPr>
          <w:rFonts w:asciiTheme="minorHAnsi" w:hAnsiTheme="minorHAnsi" w:cs="Arial"/>
          <w:b/>
          <w:color w:val="auto"/>
          <w:sz w:val="24"/>
          <w:szCs w:val="24"/>
        </w:rPr>
        <w:t xml:space="preserve"> </w:t>
      </w:r>
      <w:r w:rsidR="00A76D06" w:rsidRPr="00EE5A13">
        <w:rPr>
          <w:rFonts w:asciiTheme="minorHAnsi" w:hAnsiTheme="minorHAnsi" w:cs="Arial"/>
          <w:b/>
          <w:color w:val="auto"/>
          <w:sz w:val="24"/>
          <w:szCs w:val="24"/>
        </w:rPr>
        <w:t>PARAÍBA</w:t>
      </w:r>
      <w:r w:rsidR="00EC742F" w:rsidRPr="00EE5A13">
        <w:rPr>
          <w:rFonts w:asciiTheme="minorHAnsi" w:hAnsiTheme="minorHAnsi" w:cs="Arial"/>
          <w:b/>
          <w:color w:val="auto"/>
          <w:sz w:val="24"/>
          <w:szCs w:val="24"/>
        </w:rPr>
        <w:t>.</w:t>
      </w:r>
    </w:p>
    <w:p w:rsidR="00EC742F" w:rsidRPr="00EE5A13" w:rsidRDefault="00427A2C" w:rsidP="00E377B8">
      <w:pPr>
        <w:pStyle w:val="BodyText21"/>
        <w:tabs>
          <w:tab w:val="left" w:pos="1418"/>
        </w:tabs>
        <w:spacing w:line="360" w:lineRule="auto"/>
        <w:rPr>
          <w:rFonts w:asciiTheme="minorHAnsi" w:hAnsiTheme="minorHAnsi" w:cs="Arial"/>
        </w:rPr>
      </w:pPr>
      <w:r w:rsidRPr="00EE5A13">
        <w:rPr>
          <w:rFonts w:asciiTheme="minorHAnsi" w:hAnsiTheme="minorHAnsi" w:cs="Arial"/>
        </w:rPr>
        <w:t>2.2.</w:t>
      </w:r>
      <w:r w:rsidRPr="00EE5A13">
        <w:rPr>
          <w:rFonts w:asciiTheme="minorHAnsi" w:hAnsiTheme="minorHAnsi" w:cs="Arial"/>
        </w:rPr>
        <w:tab/>
      </w:r>
      <w:r w:rsidR="00EC742F" w:rsidRPr="00EE5A13">
        <w:rPr>
          <w:rFonts w:asciiTheme="minorHAnsi" w:hAnsiTheme="minorHAnsi" w:cs="Arial"/>
        </w:rPr>
        <w:t>Não</w:t>
      </w:r>
      <w:r w:rsidR="00134031" w:rsidRPr="00EE5A13">
        <w:rPr>
          <w:rFonts w:asciiTheme="minorHAnsi" w:hAnsiTheme="minorHAnsi" w:cs="Arial"/>
        </w:rPr>
        <w:t xml:space="preserve"> </w:t>
      </w:r>
      <w:r w:rsidR="00034082" w:rsidRPr="00EE5A13">
        <w:rPr>
          <w:rFonts w:asciiTheme="minorHAnsi" w:hAnsiTheme="minorHAnsi" w:cs="Arial"/>
        </w:rPr>
        <w:t>haverá</w:t>
      </w:r>
      <w:r w:rsidR="00134031" w:rsidRPr="00EE5A13">
        <w:rPr>
          <w:rFonts w:asciiTheme="minorHAnsi" w:hAnsiTheme="minorHAnsi" w:cs="Arial"/>
        </w:rPr>
        <w:t xml:space="preserve"> </w:t>
      </w:r>
      <w:r w:rsidR="00034082" w:rsidRPr="00EE5A13">
        <w:rPr>
          <w:rFonts w:asciiTheme="minorHAnsi" w:hAnsiTheme="minorHAnsi" w:cs="Arial"/>
        </w:rPr>
        <w:t>órgãos</w:t>
      </w:r>
      <w:r w:rsidR="00134031" w:rsidRPr="00EE5A13">
        <w:rPr>
          <w:rFonts w:asciiTheme="minorHAnsi" w:hAnsiTheme="minorHAnsi" w:cs="Arial"/>
        </w:rPr>
        <w:t xml:space="preserve"> </w:t>
      </w:r>
      <w:r w:rsidR="00034082" w:rsidRPr="00EE5A13">
        <w:rPr>
          <w:rFonts w:asciiTheme="minorHAnsi" w:hAnsiTheme="minorHAnsi" w:cs="Arial"/>
        </w:rPr>
        <w:t>participantes</w:t>
      </w:r>
      <w:r w:rsidR="00EC742F" w:rsidRPr="00EE5A13">
        <w:rPr>
          <w:rFonts w:asciiTheme="minorHAnsi" w:hAnsiTheme="minorHAnsi"/>
        </w:rPr>
        <w:t>.</w:t>
      </w:r>
    </w:p>
    <w:p w:rsidR="00034082" w:rsidRPr="00EE5A13" w:rsidRDefault="00034082" w:rsidP="00E377B8">
      <w:pPr>
        <w:pStyle w:val="BodyText21"/>
        <w:tabs>
          <w:tab w:val="left" w:pos="1418"/>
        </w:tabs>
        <w:spacing w:line="360" w:lineRule="auto"/>
        <w:rPr>
          <w:rFonts w:asciiTheme="minorHAnsi" w:hAnsiTheme="minorHAnsi" w:cs="Arial"/>
        </w:rPr>
      </w:pPr>
    </w:p>
    <w:p w:rsidR="00034082" w:rsidRPr="00EE5A13" w:rsidRDefault="00034082"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ADESÃO</w:t>
      </w:r>
      <w:r w:rsidR="00134031" w:rsidRPr="00EE5A13">
        <w:rPr>
          <w:rFonts w:asciiTheme="minorHAnsi" w:hAnsiTheme="minorHAnsi"/>
          <w:b/>
        </w:rPr>
        <w:t xml:space="preserve"> </w:t>
      </w:r>
      <w:r w:rsidRPr="00EE5A13">
        <w:rPr>
          <w:rFonts w:asciiTheme="minorHAnsi" w:hAnsiTheme="minorHAnsi"/>
          <w:b/>
        </w:rPr>
        <w:t>À</w:t>
      </w:r>
      <w:r w:rsidR="00134031" w:rsidRPr="00EE5A13">
        <w:rPr>
          <w:rFonts w:asciiTheme="minorHAnsi" w:hAnsiTheme="minorHAnsi"/>
          <w:b/>
        </w:rPr>
        <w:t xml:space="preserve"> </w:t>
      </w:r>
      <w:r w:rsidRPr="00EE5A13">
        <w:rPr>
          <w:rFonts w:asciiTheme="minorHAnsi" w:hAnsiTheme="minorHAnsi"/>
          <w:b/>
        </w:rPr>
        <w:t>ATA</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REGISTRO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PREÇOS</w:t>
      </w:r>
    </w:p>
    <w:p w:rsidR="00C8159F" w:rsidRPr="00EE5A13" w:rsidRDefault="00C8159F" w:rsidP="00E377B8">
      <w:pPr>
        <w:pStyle w:val="BodyText21"/>
        <w:tabs>
          <w:tab w:val="left" w:pos="1418"/>
          <w:tab w:val="center" w:pos="4677"/>
        </w:tabs>
        <w:spacing w:line="360" w:lineRule="auto"/>
        <w:ind w:left="720"/>
        <w:jc w:val="left"/>
        <w:rPr>
          <w:rFonts w:asciiTheme="minorHAnsi" w:hAnsiTheme="minorHAnsi"/>
          <w:b/>
        </w:rPr>
      </w:pPr>
    </w:p>
    <w:p w:rsidR="00034082" w:rsidRPr="00EE5A13" w:rsidRDefault="00427A2C" w:rsidP="00E377B8">
      <w:pPr>
        <w:tabs>
          <w:tab w:val="left" w:pos="1418"/>
        </w:tabs>
        <w:suppressAutoHyphens w:val="0"/>
        <w:spacing w:line="360" w:lineRule="auto"/>
        <w:ind w:right="-15"/>
        <w:jc w:val="both"/>
        <w:rPr>
          <w:rFonts w:asciiTheme="minorHAnsi" w:hAnsiTheme="minorHAnsi"/>
          <w:color w:val="auto"/>
          <w:sz w:val="24"/>
          <w:szCs w:val="24"/>
        </w:rPr>
      </w:pPr>
      <w:r w:rsidRPr="00EE5A13">
        <w:rPr>
          <w:rFonts w:asciiTheme="minorHAnsi" w:hAnsiTheme="minorHAnsi"/>
          <w:color w:val="auto"/>
          <w:sz w:val="24"/>
          <w:szCs w:val="24"/>
        </w:rPr>
        <w:t>3.1.</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034082"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durante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utilizada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entidade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administração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tenha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participado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certame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licitatório,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anuência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devidamente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justificada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vantagem</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respeitadas,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couberem</w:t>
      </w:r>
      <w:r w:rsidR="00034082"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regras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estabelecidas</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1993</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7.892,</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034082" w:rsidRPr="00EE5A13">
        <w:rPr>
          <w:rFonts w:asciiTheme="minorHAnsi" w:hAnsiTheme="minorHAnsi"/>
          <w:color w:val="auto"/>
          <w:sz w:val="24"/>
          <w:szCs w:val="24"/>
        </w:rPr>
        <w:t>2013.</w:t>
      </w:r>
    </w:p>
    <w:p w:rsidR="005338ED" w:rsidRPr="00EE5A13" w:rsidRDefault="00427A2C" w:rsidP="00E377B8">
      <w:pPr>
        <w:tabs>
          <w:tab w:val="left" w:pos="1418"/>
        </w:tabs>
        <w:suppressAutoHyphens w:val="0"/>
        <w:spacing w:line="360" w:lineRule="auto"/>
        <w:ind w:right="-15"/>
        <w:jc w:val="both"/>
        <w:rPr>
          <w:rFonts w:asciiTheme="minorHAnsi" w:hAnsiTheme="minorHAnsi"/>
          <w:color w:val="auto"/>
          <w:sz w:val="24"/>
          <w:szCs w:val="24"/>
        </w:rPr>
      </w:pPr>
      <w:r w:rsidRPr="00EE5A13">
        <w:rPr>
          <w:rFonts w:asciiTheme="minorHAnsi" w:hAnsiTheme="minorHAnsi"/>
          <w:color w:val="auto"/>
          <w:sz w:val="24"/>
          <w:szCs w:val="24"/>
        </w:rPr>
        <w:t>3.2.</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5338ED" w:rsidRPr="00EE5A13">
        <w:rPr>
          <w:rFonts w:asciiTheme="minorHAnsi" w:hAnsiTheme="minorHAnsi"/>
          <w:color w:val="auto"/>
          <w:sz w:val="24"/>
          <w:szCs w:val="24"/>
        </w:rPr>
        <w:t>Caberá</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fornecedor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beneficiário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observadas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nela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estabelecidas,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optar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aceitação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fornecimento,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este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fornecimento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prejudique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obrigações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anteriormente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assumidas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participantes.</w:t>
      </w:r>
    </w:p>
    <w:p w:rsidR="005338ED" w:rsidRPr="00EE5A13" w:rsidRDefault="00427A2C" w:rsidP="00E377B8">
      <w:pPr>
        <w:tabs>
          <w:tab w:val="left" w:pos="1418"/>
        </w:tabs>
        <w:suppressAutoHyphens w:val="0"/>
        <w:spacing w:line="360" w:lineRule="auto"/>
        <w:ind w:right="-15"/>
        <w:jc w:val="both"/>
        <w:rPr>
          <w:rFonts w:asciiTheme="minorHAnsi" w:hAnsiTheme="minorHAnsi"/>
          <w:color w:val="auto"/>
          <w:sz w:val="24"/>
          <w:szCs w:val="24"/>
        </w:rPr>
      </w:pPr>
      <w:r w:rsidRPr="00EE5A13">
        <w:rPr>
          <w:rFonts w:asciiTheme="minorHAnsi" w:hAnsiTheme="minorHAnsi"/>
          <w:color w:val="auto"/>
          <w:sz w:val="24"/>
          <w:szCs w:val="24"/>
        </w:rPr>
        <w:t>3.3.</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5338E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aquisições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contratações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adicionais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refere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este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exceder,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entidade,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cem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quantitativos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itens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instrumento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convocatório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registrados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participantes.</w:t>
      </w:r>
    </w:p>
    <w:p w:rsidR="00427A2C" w:rsidRPr="00EE5A13" w:rsidRDefault="0004616C" w:rsidP="00E377B8">
      <w:pPr>
        <w:tabs>
          <w:tab w:val="left" w:pos="1418"/>
        </w:tabs>
        <w:suppressAutoHyphens w:val="0"/>
        <w:spacing w:line="360" w:lineRule="auto"/>
        <w:ind w:right="-17"/>
        <w:jc w:val="both"/>
        <w:rPr>
          <w:rFonts w:asciiTheme="minorHAnsi" w:hAnsiTheme="minorHAnsi"/>
          <w:color w:val="auto"/>
          <w:sz w:val="24"/>
          <w:szCs w:val="24"/>
        </w:rPr>
      </w:pPr>
      <w:r w:rsidRPr="00EE5A13">
        <w:rPr>
          <w:rFonts w:asciiTheme="minorHAnsi" w:hAnsiTheme="minorHAnsi"/>
          <w:color w:val="auto"/>
          <w:sz w:val="24"/>
          <w:szCs w:val="24"/>
        </w:rPr>
        <w:t>3.4.</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427A2C"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adesões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são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limitadas,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totalidade,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máximo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quíntuplo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quantitativo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cada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participantes,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independentemente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número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participantes</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eventualmente</w:t>
      </w:r>
      <w:r w:rsidR="00134031" w:rsidRPr="00EE5A13">
        <w:rPr>
          <w:rFonts w:asciiTheme="minorHAnsi" w:hAnsiTheme="minorHAnsi"/>
          <w:color w:val="auto"/>
          <w:sz w:val="24"/>
          <w:szCs w:val="24"/>
        </w:rPr>
        <w:t xml:space="preserve"> </w:t>
      </w:r>
      <w:r w:rsidR="00427A2C" w:rsidRPr="00EE5A13">
        <w:rPr>
          <w:rFonts w:asciiTheme="minorHAnsi" w:hAnsiTheme="minorHAnsi"/>
          <w:color w:val="auto"/>
          <w:sz w:val="24"/>
          <w:szCs w:val="24"/>
        </w:rPr>
        <w:t>aderirem.</w:t>
      </w:r>
    </w:p>
    <w:p w:rsidR="0004616C" w:rsidRPr="00EE5A13" w:rsidRDefault="0004616C" w:rsidP="00F64976">
      <w:pPr>
        <w:tabs>
          <w:tab w:val="left" w:pos="1418"/>
        </w:tabs>
        <w:suppressAutoHyphens w:val="0"/>
        <w:spacing w:line="360" w:lineRule="auto"/>
        <w:ind w:right="-170"/>
        <w:jc w:val="both"/>
        <w:rPr>
          <w:rFonts w:asciiTheme="minorHAnsi" w:hAnsiTheme="minorHAnsi"/>
          <w:color w:val="auto"/>
          <w:sz w:val="24"/>
          <w:szCs w:val="24"/>
        </w:rPr>
      </w:pPr>
      <w:r w:rsidRPr="00EE5A13">
        <w:rPr>
          <w:rFonts w:asciiTheme="minorHAnsi" w:hAnsiTheme="minorHAnsi"/>
          <w:color w:val="auto"/>
          <w:sz w:val="24"/>
          <w:szCs w:val="24"/>
        </w:rPr>
        <w:lastRenderedPageBreak/>
        <w:t>3.5.</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5338ED"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participante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aderir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competem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relativos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cobrança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cumprimento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fornecedor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obrigações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contratualmente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assumidas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aplicação,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observada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ampla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defesa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contraditório,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eventuais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penalidades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decorrentes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descumprimento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cláusulas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contratuais,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relação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suas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próprias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contratações,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informando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ocorrências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gerenciador.</w:t>
      </w:r>
    </w:p>
    <w:p w:rsidR="005338ED" w:rsidRPr="00EE5A13" w:rsidRDefault="00F64976"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3.6</w:t>
      </w:r>
      <w:r w:rsidR="0004616C"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5338ED"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autorização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participante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efetivar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solicitada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noventa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observado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Preços.</w:t>
      </w:r>
    </w:p>
    <w:p w:rsidR="005338ED" w:rsidRPr="00EE5A13" w:rsidRDefault="00F64976" w:rsidP="00E377B8">
      <w:pPr>
        <w:tabs>
          <w:tab w:val="left" w:pos="1418"/>
        </w:tabs>
        <w:suppressAutoHyphens w:val="0"/>
        <w:spacing w:line="360" w:lineRule="auto"/>
        <w:ind w:right="-15"/>
        <w:jc w:val="both"/>
        <w:rPr>
          <w:rFonts w:asciiTheme="minorHAnsi" w:hAnsiTheme="minorHAnsi"/>
          <w:color w:val="auto"/>
          <w:sz w:val="24"/>
          <w:szCs w:val="24"/>
        </w:rPr>
      </w:pPr>
      <w:r w:rsidRPr="00EE5A13">
        <w:rPr>
          <w:rFonts w:asciiTheme="minorHAnsi" w:hAnsiTheme="minorHAnsi"/>
          <w:color w:val="auto"/>
          <w:sz w:val="24"/>
          <w:szCs w:val="24"/>
        </w:rPr>
        <w:t>3.7</w:t>
      </w:r>
      <w:r w:rsidR="00316863"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316863" w:rsidRPr="00EE5A13">
        <w:rPr>
          <w:rFonts w:asciiTheme="minorHAnsi" w:hAnsiTheme="minorHAnsi"/>
          <w:color w:val="auto"/>
          <w:sz w:val="24"/>
          <w:szCs w:val="24"/>
        </w:rPr>
        <w:tab/>
      </w:r>
      <w:r w:rsidR="005338ED" w:rsidRPr="00EE5A13">
        <w:rPr>
          <w:rFonts w:asciiTheme="minorHAnsi" w:hAnsiTheme="minorHAnsi"/>
          <w:color w:val="auto"/>
          <w:sz w:val="24"/>
          <w:szCs w:val="24"/>
        </w:rPr>
        <w:t>Caberá</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gerenciador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autorizar,</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excepcional</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justificadamente,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prorrogação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efetivação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respeitado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vigência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solicitada</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38ED" w:rsidRPr="00EE5A13">
        <w:rPr>
          <w:rFonts w:asciiTheme="minorHAnsi" w:hAnsiTheme="minorHAnsi"/>
          <w:color w:val="auto"/>
          <w:sz w:val="24"/>
          <w:szCs w:val="24"/>
        </w:rPr>
        <w:t>participante.</w:t>
      </w:r>
    </w:p>
    <w:p w:rsidR="005338ED" w:rsidRPr="00EE5A13" w:rsidRDefault="005338ED" w:rsidP="00E377B8">
      <w:pPr>
        <w:tabs>
          <w:tab w:val="left" w:pos="1418"/>
        </w:tabs>
        <w:suppressAutoHyphens w:val="0"/>
        <w:spacing w:line="360" w:lineRule="auto"/>
        <w:ind w:right="-15"/>
        <w:jc w:val="both"/>
        <w:rPr>
          <w:rFonts w:asciiTheme="minorHAnsi" w:hAnsiTheme="minorHAnsi"/>
          <w:color w:val="auto"/>
          <w:sz w:val="24"/>
          <w:szCs w:val="24"/>
        </w:rPr>
      </w:pPr>
    </w:p>
    <w:p w:rsidR="0004616C" w:rsidRPr="00EE5A13" w:rsidRDefault="00FB1681"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CREDENCIAMENTO</w:t>
      </w:r>
    </w:p>
    <w:p w:rsidR="00C8159F" w:rsidRPr="00EE5A13" w:rsidRDefault="00C8159F" w:rsidP="00E377B8">
      <w:pPr>
        <w:pStyle w:val="BodyText21"/>
        <w:tabs>
          <w:tab w:val="left" w:pos="1418"/>
        </w:tabs>
        <w:spacing w:line="360" w:lineRule="auto"/>
        <w:jc w:val="left"/>
        <w:rPr>
          <w:rFonts w:asciiTheme="minorHAnsi" w:hAnsiTheme="minorHAnsi"/>
          <w:b/>
        </w:rPr>
      </w:pPr>
    </w:p>
    <w:p w:rsidR="00EC742F" w:rsidRPr="00EE5A13" w:rsidRDefault="00316863"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4.1.</w:t>
      </w:r>
      <w:r w:rsidR="00134031" w:rsidRPr="00EE5A13">
        <w:rPr>
          <w:rFonts w:asciiTheme="minorHAnsi" w:hAnsiTheme="minorHAnsi"/>
          <w:bCs/>
          <w:iCs/>
          <w:color w:val="auto"/>
          <w:sz w:val="24"/>
          <w:szCs w:val="24"/>
        </w:rPr>
        <w:t xml:space="preserve"> </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Credenciamento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é</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nível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básico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registro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cadastral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proofErr w:type="spellStart"/>
      <w:r w:rsidR="00EC742F" w:rsidRPr="00EE5A13">
        <w:rPr>
          <w:rFonts w:asciiTheme="minorHAnsi" w:hAnsiTheme="minorHAnsi"/>
          <w:bCs/>
          <w:iCs/>
          <w:color w:val="auto"/>
          <w:sz w:val="24"/>
          <w:szCs w:val="24"/>
        </w:rPr>
        <w:t>SICAF</w:t>
      </w:r>
      <w:proofErr w:type="spellEnd"/>
      <w:r w:rsidR="00EC742F" w:rsidRPr="00EE5A13">
        <w:rPr>
          <w:rFonts w:asciiTheme="minorHAnsi" w:hAnsiTheme="minorHAnsi"/>
          <w:bCs/>
          <w:iCs/>
          <w:color w:val="auto"/>
          <w:sz w:val="24"/>
          <w:szCs w:val="24"/>
        </w:rPr>
        <w:t>,</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permite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participação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interessados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modalidade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licitatória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Pregão,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forma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eletrônica.</w:t>
      </w:r>
    </w:p>
    <w:p w:rsidR="00EC742F" w:rsidRPr="00EE5A13" w:rsidRDefault="00316863"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4.2.</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cadastro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proofErr w:type="spellStart"/>
      <w:r w:rsidR="00EC742F" w:rsidRPr="00EE5A13">
        <w:rPr>
          <w:rFonts w:asciiTheme="minorHAnsi" w:hAnsiTheme="minorHAnsi"/>
          <w:bCs/>
          <w:iCs/>
          <w:color w:val="auto"/>
          <w:sz w:val="24"/>
          <w:szCs w:val="24"/>
        </w:rPr>
        <w:t>SICAF</w:t>
      </w:r>
      <w:proofErr w:type="spellEnd"/>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poderá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iniciado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Portal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Compras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Governo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Federal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Comprasnet,</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sítio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www.comprasnet.gov.br,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solicitação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proofErr w:type="spellStart"/>
      <w:r w:rsidR="00EC742F" w:rsidRPr="00EE5A13">
        <w:rPr>
          <w:rFonts w:asciiTheme="minorHAnsi" w:hAnsiTheme="minorHAnsi"/>
          <w:bCs/>
          <w:iCs/>
          <w:color w:val="auto"/>
          <w:sz w:val="24"/>
          <w:szCs w:val="24"/>
        </w:rPr>
        <w:t>login</w:t>
      </w:r>
      <w:proofErr w:type="spellEnd"/>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senha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interessado.</w:t>
      </w:r>
    </w:p>
    <w:p w:rsidR="00EC742F" w:rsidRPr="00EE5A13" w:rsidRDefault="00316863"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4.3.</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credenciamento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junto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provedor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sistema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implica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responsabilidade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licitante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representante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legal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presunção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capacidade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técnica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realização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transações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inerentes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este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Pregão.</w:t>
      </w:r>
    </w:p>
    <w:p w:rsidR="00EC742F" w:rsidRPr="00EE5A13" w:rsidRDefault="00316863"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4.4.</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uso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senha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acesso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licitante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é</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responsabilidade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exclusiva,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incluindo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qualquer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transação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efetuada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diretamente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representante,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cabendo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provedor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sistema,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órgão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entidade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responsável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esta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licitação,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responsabilidade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eventuais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danos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decorrentes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uso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indevido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senha,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ainda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terceiros.</w:t>
      </w:r>
    </w:p>
    <w:p w:rsidR="00EC742F" w:rsidRPr="00EE5A13" w:rsidRDefault="00316863"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4.5.</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perda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senha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quebra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sigilo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deverão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comunicadas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imediatamente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provedor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sistema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imediato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bloqueio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acesso.</w:t>
      </w:r>
    </w:p>
    <w:p w:rsidR="00FB1681" w:rsidRPr="00EE5A13" w:rsidRDefault="00FB1681" w:rsidP="00E377B8">
      <w:pPr>
        <w:tabs>
          <w:tab w:val="left" w:pos="1418"/>
        </w:tabs>
        <w:suppressAutoHyphens w:val="0"/>
        <w:spacing w:line="360" w:lineRule="auto"/>
        <w:jc w:val="both"/>
        <w:rPr>
          <w:rFonts w:asciiTheme="minorHAnsi" w:hAnsiTheme="minorHAnsi"/>
          <w:bCs/>
          <w:iCs/>
          <w:color w:val="auto"/>
          <w:sz w:val="24"/>
          <w:szCs w:val="24"/>
        </w:rPr>
      </w:pPr>
    </w:p>
    <w:p w:rsidR="00690BA6" w:rsidRPr="00EE5A13" w:rsidRDefault="00690BA6" w:rsidP="00E377B8">
      <w:pPr>
        <w:tabs>
          <w:tab w:val="left" w:pos="1418"/>
        </w:tabs>
        <w:suppressAutoHyphens w:val="0"/>
        <w:spacing w:line="360" w:lineRule="auto"/>
        <w:jc w:val="both"/>
        <w:rPr>
          <w:rFonts w:asciiTheme="minorHAnsi" w:hAnsiTheme="minorHAnsi"/>
          <w:bCs/>
          <w:iCs/>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lastRenderedPageBreak/>
        <w:t>DA</w:t>
      </w:r>
      <w:r w:rsidR="00134031" w:rsidRPr="00EE5A13">
        <w:rPr>
          <w:rFonts w:asciiTheme="minorHAnsi" w:hAnsiTheme="minorHAnsi"/>
          <w:b/>
        </w:rPr>
        <w:t xml:space="preserve"> </w:t>
      </w:r>
      <w:r w:rsidRPr="00EE5A13">
        <w:rPr>
          <w:rFonts w:asciiTheme="minorHAnsi" w:hAnsiTheme="minorHAnsi"/>
          <w:b/>
        </w:rPr>
        <w:t>PARTICIPAÇÃO</w:t>
      </w:r>
      <w:r w:rsidR="00134031" w:rsidRPr="00EE5A13">
        <w:rPr>
          <w:rFonts w:asciiTheme="minorHAnsi" w:hAnsiTheme="minorHAnsi"/>
          <w:b/>
        </w:rPr>
        <w:t xml:space="preserve"> </w:t>
      </w:r>
      <w:r w:rsidRPr="00EE5A13">
        <w:rPr>
          <w:rFonts w:asciiTheme="minorHAnsi" w:hAnsiTheme="minorHAnsi"/>
          <w:b/>
        </w:rPr>
        <w:t>NO</w:t>
      </w:r>
      <w:r w:rsidR="00134031" w:rsidRPr="00EE5A13">
        <w:rPr>
          <w:rFonts w:asciiTheme="minorHAnsi" w:hAnsiTheme="minorHAnsi"/>
          <w:b/>
        </w:rPr>
        <w:t xml:space="preserve"> </w:t>
      </w:r>
      <w:r w:rsidRPr="00EE5A13">
        <w:rPr>
          <w:rFonts w:asciiTheme="minorHAnsi" w:hAnsiTheme="minorHAnsi"/>
          <w:b/>
        </w:rPr>
        <w:t>PREGÃO</w:t>
      </w:r>
    </w:p>
    <w:p w:rsidR="00C8159F" w:rsidRPr="00EE5A13" w:rsidRDefault="00C8159F" w:rsidP="00E377B8">
      <w:pPr>
        <w:pStyle w:val="BodyText21"/>
        <w:tabs>
          <w:tab w:val="left" w:pos="1418"/>
        </w:tabs>
        <w:spacing w:line="360" w:lineRule="auto"/>
        <w:jc w:val="left"/>
        <w:rPr>
          <w:rFonts w:asciiTheme="minorHAnsi" w:hAnsiTheme="minorHAnsi"/>
          <w:b/>
        </w:rPr>
      </w:pPr>
    </w:p>
    <w:p w:rsidR="00EC742F" w:rsidRPr="00EE5A13" w:rsidRDefault="00316863" w:rsidP="00E377B8">
      <w:pPr>
        <w:tabs>
          <w:tab w:val="left" w:pos="-4253"/>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color w:val="auto"/>
          <w:sz w:val="24"/>
          <w:szCs w:val="24"/>
        </w:rPr>
        <w:t>5.1.</w:t>
      </w:r>
      <w:r w:rsidRPr="00EE5A13">
        <w:rPr>
          <w:rFonts w:asciiTheme="minorHAnsi" w:hAnsiTheme="minorHAnsi"/>
          <w:bCs/>
          <w:color w:val="auto"/>
          <w:sz w:val="24"/>
          <w:szCs w:val="24"/>
        </w:rPr>
        <w:tab/>
      </w:r>
      <w:r w:rsidR="00EC742F" w:rsidRPr="00EE5A13">
        <w:rPr>
          <w:rFonts w:asciiTheme="minorHAnsi" w:hAnsiTheme="minorHAnsi"/>
          <w:bCs/>
          <w:color w:val="auto"/>
          <w:sz w:val="24"/>
          <w:szCs w:val="24"/>
        </w:rPr>
        <w:t>Poderão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participar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deste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Pregão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interessados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cujo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ramo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atividade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seja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compatível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objeto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desta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licitação,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Credenciamento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regular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Unificado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2010.</w:t>
      </w:r>
    </w:p>
    <w:p w:rsidR="00EC742F" w:rsidRPr="00EE5A13" w:rsidRDefault="00235025" w:rsidP="00E377B8">
      <w:pPr>
        <w:tabs>
          <w:tab w:val="left" w:pos="-4253"/>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color w:val="auto"/>
          <w:sz w:val="24"/>
          <w:szCs w:val="24"/>
        </w:rPr>
        <w:t>5.2.</w:t>
      </w:r>
      <w:r w:rsidRPr="00EE5A13">
        <w:rPr>
          <w:rFonts w:asciiTheme="minorHAnsi" w:hAnsiTheme="minorHAnsi"/>
          <w:bCs/>
          <w:color w:val="auto"/>
          <w:sz w:val="24"/>
          <w:szCs w:val="24"/>
        </w:rPr>
        <w:tab/>
      </w:r>
      <w:r w:rsidR="00EC742F" w:rsidRPr="00EE5A13">
        <w:rPr>
          <w:rFonts w:asciiTheme="minorHAnsi" w:hAnsiTheme="minorHAnsi"/>
          <w:bCs/>
          <w:color w:val="auto"/>
          <w:sz w:val="24"/>
          <w:szCs w:val="24"/>
        </w:rPr>
        <w:t>Não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poderão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participar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desta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licitação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interessados:</w:t>
      </w:r>
    </w:p>
    <w:p w:rsidR="00EC742F" w:rsidRPr="00EE5A13" w:rsidRDefault="0023502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5.2.1.</w:t>
      </w:r>
      <w:r w:rsidR="00FB1681" w:rsidRPr="00EE5A13">
        <w:rPr>
          <w:rFonts w:asciiTheme="minorHAnsi" w:hAnsiTheme="minorHAnsi"/>
          <w:bCs/>
          <w:color w:val="auto"/>
          <w:sz w:val="24"/>
          <w:szCs w:val="24"/>
        </w:rPr>
        <w:tab/>
      </w:r>
      <w:r w:rsidRPr="00EE5A13">
        <w:rPr>
          <w:rFonts w:asciiTheme="minorHAnsi" w:hAnsiTheme="minorHAnsi"/>
          <w:bCs/>
          <w:color w:val="auto"/>
          <w:sz w:val="24"/>
          <w:szCs w:val="24"/>
        </w:rPr>
        <w:t>P</w:t>
      </w:r>
      <w:r w:rsidR="00EC742F" w:rsidRPr="00EE5A13">
        <w:rPr>
          <w:rFonts w:asciiTheme="minorHAnsi" w:hAnsiTheme="minorHAnsi"/>
          <w:bCs/>
          <w:color w:val="auto"/>
          <w:sz w:val="24"/>
          <w:szCs w:val="24"/>
        </w:rPr>
        <w:t>roibidos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participar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licitações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celebrar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contratos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administrativos:</w:t>
      </w:r>
    </w:p>
    <w:p w:rsidR="00EC742F" w:rsidRPr="00EE5A13" w:rsidRDefault="00EC742F" w:rsidP="00E377B8">
      <w:pPr>
        <w:pStyle w:val="PargrafodaLista"/>
        <w:tabs>
          <w:tab w:val="left" w:pos="1418"/>
        </w:tabs>
        <w:snapToGrid w:val="0"/>
        <w:spacing w:line="360" w:lineRule="auto"/>
        <w:ind w:left="0"/>
        <w:jc w:val="both"/>
        <w:rPr>
          <w:rFonts w:asciiTheme="minorHAnsi" w:hAnsiTheme="minorHAnsi"/>
          <w:bCs/>
          <w:color w:val="auto"/>
          <w:sz w:val="24"/>
          <w:szCs w:val="24"/>
        </w:rPr>
      </w:pPr>
      <w:r w:rsidRPr="00EE5A13">
        <w:rPr>
          <w:rFonts w:asciiTheme="minorHAnsi" w:hAnsiTheme="minorHAnsi"/>
          <w:bCs/>
          <w:color w:val="auto"/>
          <w:sz w:val="24"/>
          <w:szCs w:val="24"/>
        </w:rPr>
        <w:tab/>
        <w:t>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impedidas</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licitar</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Administração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P</w:t>
      </w:r>
      <w:r w:rsidR="00A56058" w:rsidRPr="00EE5A13">
        <w:rPr>
          <w:rFonts w:asciiTheme="minorHAnsi" w:hAnsiTheme="minorHAnsi"/>
          <w:bCs/>
          <w:color w:val="auto"/>
          <w:sz w:val="24"/>
          <w:szCs w:val="24"/>
        </w:rPr>
        <w:t>ública,</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conforme</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declaração</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inidoneidade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prevista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no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inciso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IV,</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art.</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87,</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Lei</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8.666/93;</w:t>
      </w:r>
    </w:p>
    <w:p w:rsidR="00EC742F" w:rsidRPr="00EE5A13" w:rsidRDefault="00EC742F" w:rsidP="00E377B8">
      <w:pPr>
        <w:pStyle w:val="PargrafodaLista"/>
        <w:tabs>
          <w:tab w:val="left" w:pos="1418"/>
        </w:tabs>
        <w:snapToGrid w:val="0"/>
        <w:spacing w:line="360" w:lineRule="auto"/>
        <w:ind w:left="0"/>
        <w:jc w:val="both"/>
        <w:rPr>
          <w:rFonts w:asciiTheme="minorHAnsi" w:hAnsiTheme="minorHAnsi"/>
          <w:bCs/>
          <w:color w:val="auto"/>
          <w:sz w:val="24"/>
          <w:szCs w:val="24"/>
        </w:rPr>
      </w:pPr>
      <w:r w:rsidRPr="00EE5A13">
        <w:rPr>
          <w:rFonts w:asciiTheme="minorHAnsi" w:hAnsiTheme="minorHAnsi"/>
          <w:bCs/>
          <w:color w:val="auto"/>
          <w:sz w:val="24"/>
          <w:szCs w:val="24"/>
        </w:rPr>
        <w:tab/>
        <w:t>b)</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impedidas</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licitar</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órgão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entidade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sancion</w:t>
      </w:r>
      <w:r w:rsidR="00A56058" w:rsidRPr="00EE5A13">
        <w:rPr>
          <w:rFonts w:asciiTheme="minorHAnsi" w:hAnsiTheme="minorHAnsi"/>
          <w:bCs/>
          <w:color w:val="auto"/>
          <w:sz w:val="24"/>
          <w:szCs w:val="24"/>
        </w:rPr>
        <w:t>adora,</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prevista</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no</w:t>
      </w:r>
      <w:r w:rsidR="00134031" w:rsidRPr="00EE5A13">
        <w:rPr>
          <w:rFonts w:asciiTheme="minorHAnsi" w:hAnsiTheme="minorHAnsi"/>
          <w:bCs/>
          <w:color w:val="auto"/>
          <w:sz w:val="24"/>
          <w:szCs w:val="24"/>
        </w:rPr>
        <w:t xml:space="preserve"> </w:t>
      </w:r>
      <w:r w:rsidR="00A56058" w:rsidRPr="00EE5A13">
        <w:rPr>
          <w:rFonts w:asciiTheme="minorHAnsi" w:hAnsiTheme="minorHAnsi"/>
          <w:bCs/>
          <w:color w:val="auto"/>
          <w:sz w:val="24"/>
          <w:szCs w:val="24"/>
        </w:rPr>
        <w:t>inciso</w:t>
      </w:r>
      <w:r w:rsidR="00134031" w:rsidRPr="00EE5A13">
        <w:rPr>
          <w:rFonts w:asciiTheme="minorHAnsi" w:hAnsiTheme="minorHAnsi"/>
          <w:bCs/>
          <w:color w:val="auto"/>
          <w:sz w:val="24"/>
          <w:szCs w:val="24"/>
        </w:rPr>
        <w:t xml:space="preserve"> </w:t>
      </w:r>
      <w:proofErr w:type="spellStart"/>
      <w:r w:rsidR="00A56058" w:rsidRPr="00EE5A13">
        <w:rPr>
          <w:rFonts w:asciiTheme="minorHAnsi" w:hAnsiTheme="minorHAnsi"/>
          <w:bCs/>
          <w:color w:val="auto"/>
          <w:sz w:val="24"/>
          <w:szCs w:val="24"/>
        </w:rPr>
        <w:t>III</w:t>
      </w:r>
      <w:proofErr w:type="spellEnd"/>
      <w:r w:rsidR="00A56058" w:rsidRPr="00EE5A13">
        <w:rPr>
          <w:rFonts w:asciiTheme="minorHAnsi" w:hAnsiTheme="minorHAnsi"/>
          <w:bCs/>
          <w:color w:val="auto"/>
          <w:sz w:val="24"/>
          <w:szCs w:val="24"/>
        </w:rPr>
        <w:t>,</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art.</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87,</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Lei</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8.666/93;</w:t>
      </w:r>
    </w:p>
    <w:p w:rsidR="00EC742F" w:rsidRPr="00EE5A13" w:rsidRDefault="00EC742F"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ab/>
        <w:t>c)</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impedidas</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licitar</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U</w:t>
      </w:r>
      <w:r w:rsidR="00235025" w:rsidRPr="00EE5A13">
        <w:rPr>
          <w:rFonts w:asciiTheme="minorHAnsi" w:hAnsiTheme="minorHAnsi"/>
          <w:bCs/>
          <w:color w:val="auto"/>
          <w:sz w:val="24"/>
          <w:szCs w:val="24"/>
        </w:rPr>
        <w:t>FPB</w:t>
      </w:r>
      <w:r w:rsidRPr="00EE5A13">
        <w:rPr>
          <w:rFonts w:asciiTheme="minorHAnsi" w:hAnsiTheme="minorHAnsi"/>
          <w:bCs/>
          <w:color w:val="auto"/>
          <w:sz w:val="24"/>
          <w:szCs w:val="24"/>
        </w:rPr>
        <w:t>,</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prevista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no</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art.</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7º</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Lei</w:t>
      </w:r>
      <w:r w:rsidR="00134031" w:rsidRPr="00EE5A13">
        <w:rPr>
          <w:rFonts w:asciiTheme="minorHAnsi" w:hAnsiTheme="minorHAnsi"/>
          <w:bCs/>
          <w:color w:val="auto"/>
          <w:sz w:val="24"/>
          <w:szCs w:val="24"/>
        </w:rPr>
        <w:t xml:space="preserve"> </w:t>
      </w:r>
      <w:r w:rsidRPr="00EE5A13">
        <w:rPr>
          <w:rFonts w:asciiTheme="minorHAnsi" w:hAnsiTheme="minorHAnsi"/>
          <w:bCs/>
          <w:color w:val="auto"/>
          <w:sz w:val="24"/>
          <w:szCs w:val="24"/>
        </w:rPr>
        <w:t>10.520/02</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(Acórdão</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TCU</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2242/2013</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Plenário)</w:t>
      </w:r>
      <w:r w:rsidRPr="00EE5A13">
        <w:rPr>
          <w:rFonts w:asciiTheme="minorHAnsi" w:hAnsiTheme="minorHAnsi"/>
          <w:bCs/>
          <w:color w:val="auto"/>
          <w:sz w:val="24"/>
          <w:szCs w:val="24"/>
        </w:rPr>
        <w:t>;</w:t>
      </w:r>
    </w:p>
    <w:p w:rsidR="00EC742F" w:rsidRPr="00EE5A13" w:rsidRDefault="0023502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5.2.2.</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Estrangeiros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tenham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representação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legal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Brasil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poderes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expressos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para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receber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citação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responder</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administrativa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judicialmente;</w:t>
      </w:r>
    </w:p>
    <w:p w:rsidR="00EC742F" w:rsidRPr="00EE5A13" w:rsidRDefault="0023502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5.2.3.</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enquadrem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vedações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previstas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artigo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9º</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Lei</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nº</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8.666,</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1993;</w:t>
      </w:r>
    </w:p>
    <w:p w:rsidR="00EC742F" w:rsidRPr="00EE5A13" w:rsidRDefault="002122F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5.2.4.</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sob</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falência,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recuperação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judicial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extrajudicial,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concurso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credores,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concordata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insolvência,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processo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dissolução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liquidação;</w:t>
      </w:r>
    </w:p>
    <w:p w:rsidR="00EC742F" w:rsidRPr="00EE5A13" w:rsidRDefault="002122F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5.2.5.</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Entidades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empresariais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estejam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reunidas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em</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consórcio;</w:t>
      </w:r>
    </w:p>
    <w:p w:rsidR="00EC742F" w:rsidRPr="00EE5A13" w:rsidRDefault="002122F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5.2.6.</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Entidades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empresariais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controladoras,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coligadas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ou</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subsidiárias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entre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si;</w:t>
      </w:r>
    </w:p>
    <w:p w:rsidR="00EC742F" w:rsidRPr="00EE5A13" w:rsidRDefault="002122F5" w:rsidP="00E377B8">
      <w:pPr>
        <w:tabs>
          <w:tab w:val="left" w:pos="-4253"/>
          <w:tab w:val="left" w:pos="1418"/>
        </w:tabs>
        <w:suppressAutoHyphens w:val="0"/>
        <w:autoSpaceDE w:val="0"/>
        <w:snapToGrid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5.2.7.</w:t>
      </w:r>
      <w:r w:rsidR="00FB1681" w:rsidRPr="00EE5A13">
        <w:rPr>
          <w:rFonts w:asciiTheme="minorHAnsi" w:hAnsiTheme="minorHAnsi"/>
          <w:bCs/>
          <w:color w:val="auto"/>
          <w:sz w:val="24"/>
          <w:szCs w:val="24"/>
        </w:rPr>
        <w:tab/>
      </w:r>
      <w:r w:rsidR="00EC742F" w:rsidRPr="00EE5A13">
        <w:rPr>
          <w:rFonts w:asciiTheme="minorHAnsi" w:hAnsiTheme="minorHAnsi"/>
          <w:bCs/>
          <w:color w:val="auto"/>
          <w:sz w:val="24"/>
          <w:szCs w:val="24"/>
        </w:rPr>
        <w:t>Organizações</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Sociedade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Civil</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Interesse</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Público</w:t>
      </w:r>
      <w:r w:rsidR="00134031" w:rsidRPr="00EE5A13">
        <w:rPr>
          <w:rFonts w:asciiTheme="minorHAnsi" w:hAnsiTheme="minorHAnsi"/>
          <w:bCs/>
          <w:color w:val="auto"/>
          <w:sz w:val="24"/>
          <w:szCs w:val="24"/>
        </w:rPr>
        <w:t xml:space="preserve"> </w:t>
      </w:r>
      <w:r w:rsidR="00EC742F" w:rsidRPr="00EE5A13">
        <w:rPr>
          <w:rFonts w:asciiTheme="minorHAnsi" w:hAnsiTheme="minorHAnsi"/>
          <w:bCs/>
          <w:color w:val="auto"/>
          <w:sz w:val="24"/>
          <w:szCs w:val="24"/>
        </w:rPr>
        <w:t>–</w:t>
      </w:r>
      <w:r w:rsidR="00134031" w:rsidRPr="00EE5A13">
        <w:rPr>
          <w:rFonts w:asciiTheme="minorHAnsi" w:hAnsiTheme="minorHAnsi"/>
          <w:bCs/>
          <w:color w:val="auto"/>
          <w:sz w:val="24"/>
          <w:szCs w:val="24"/>
        </w:rPr>
        <w:t xml:space="preserve"> </w:t>
      </w:r>
      <w:proofErr w:type="spellStart"/>
      <w:r w:rsidR="00EC742F" w:rsidRPr="00EE5A13">
        <w:rPr>
          <w:rFonts w:asciiTheme="minorHAnsi" w:hAnsiTheme="minorHAnsi"/>
          <w:bCs/>
          <w:color w:val="auto"/>
          <w:sz w:val="24"/>
          <w:szCs w:val="24"/>
        </w:rPr>
        <w:t>OSCIPs</w:t>
      </w:r>
      <w:proofErr w:type="spellEnd"/>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(Acórdão</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TCU</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746/2014</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w:t>
      </w:r>
      <w:r w:rsidR="00134031" w:rsidRPr="00EE5A13">
        <w:rPr>
          <w:rFonts w:asciiTheme="minorHAnsi" w:hAnsiTheme="minorHAnsi"/>
          <w:bCs/>
          <w:color w:val="auto"/>
          <w:sz w:val="24"/>
          <w:szCs w:val="24"/>
        </w:rPr>
        <w:t xml:space="preserve"> </w:t>
      </w:r>
      <w:r w:rsidR="00847ACE" w:rsidRPr="00EE5A13">
        <w:rPr>
          <w:rFonts w:asciiTheme="minorHAnsi" w:hAnsiTheme="minorHAnsi"/>
          <w:bCs/>
          <w:color w:val="auto"/>
          <w:sz w:val="24"/>
          <w:szCs w:val="24"/>
        </w:rPr>
        <w:t>Plenário)</w:t>
      </w:r>
      <w:r w:rsidR="00EC742F" w:rsidRPr="00EE5A13">
        <w:rPr>
          <w:rFonts w:asciiTheme="minorHAnsi" w:hAnsiTheme="minorHAnsi"/>
          <w:bCs/>
          <w:color w:val="auto"/>
          <w:sz w:val="24"/>
          <w:szCs w:val="24"/>
        </w:rPr>
        <w:t>.</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b/>
      </w:r>
      <w:r w:rsidR="00EC742F"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participação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assinalará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próprio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relativo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declarações:</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5.3.1.</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cumpre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requisitos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Complementar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usufruir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tratamento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favorecido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49;</w:t>
      </w:r>
    </w:p>
    <w:p w:rsidR="00EC742F" w:rsidRPr="00EE5A13" w:rsidRDefault="002122F5" w:rsidP="00E377B8">
      <w:pPr>
        <w:tabs>
          <w:tab w:val="left" w:pos="85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5.3.1.1.</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assinalação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apenas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produzirá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tratamento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favorecido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Complementar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cooperativa.</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5.3.2.</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concorda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contidas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anexos,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cumpre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plenamente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requisitos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definidos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5.3.3.</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inexistem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impeditivos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certame,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obrigatoriedade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declarar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ocorrências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posteriores;</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5.3.4.</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emprega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18</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noturno,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perigoso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insalubre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emprega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salvo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14</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aprendiz,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7º,</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XXXIII</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Constituição.</w:t>
      </w:r>
    </w:p>
    <w:p w:rsidR="00EC742F" w:rsidRPr="00EE5A13" w:rsidRDefault="002122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5.3.5.</w:t>
      </w:r>
      <w:r w:rsidR="00FB1681" w:rsidRPr="00EE5A13">
        <w:rPr>
          <w:rFonts w:asciiTheme="minorHAnsi" w:hAnsiTheme="minorHAnsi"/>
          <w:color w:val="auto"/>
          <w:sz w:val="24"/>
          <w:szCs w:val="24"/>
        </w:rPr>
        <w:tab/>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elaborada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independente,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MPGO</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setembro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2009.</w:t>
      </w:r>
    </w:p>
    <w:p w:rsidR="00EC742F" w:rsidRPr="00EE5A13" w:rsidRDefault="00EC742F"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ENVIO</w:t>
      </w:r>
      <w:r w:rsidR="00134031" w:rsidRPr="00EE5A13">
        <w:rPr>
          <w:rFonts w:asciiTheme="minorHAnsi" w:hAnsiTheme="minorHAnsi"/>
          <w:b/>
        </w:rPr>
        <w:t xml:space="preserve"> </w:t>
      </w: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PROPOSTA</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PREÇOS</w:t>
      </w:r>
    </w:p>
    <w:p w:rsidR="00C8159F" w:rsidRPr="00EE5A13" w:rsidRDefault="00C8159F" w:rsidP="00E377B8">
      <w:pPr>
        <w:pStyle w:val="BodyText21"/>
        <w:tabs>
          <w:tab w:val="left" w:pos="1418"/>
        </w:tabs>
        <w:spacing w:line="360" w:lineRule="auto"/>
        <w:jc w:val="left"/>
        <w:rPr>
          <w:rFonts w:asciiTheme="minorHAnsi" w:hAnsiTheme="minorHAnsi"/>
          <w:b/>
        </w:rPr>
      </w:pP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6.1.</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marcados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abertura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encerrar-se-á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automaticamente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recebimento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6.2.</w:t>
      </w:r>
      <w:r w:rsidRPr="00EE5A13">
        <w:rPr>
          <w:rFonts w:asciiTheme="minorHAnsi" w:hAnsiTheme="minorHAnsi"/>
          <w:color w:val="auto"/>
          <w:sz w:val="24"/>
          <w:szCs w:val="24"/>
        </w:rPr>
        <w:tab/>
      </w:r>
      <w:r w:rsidR="00EC742F"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aviso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durante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observarão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Brasília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DF.</w:t>
      </w: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6.3.</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responsável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transações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efetuadas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assumindo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firmes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verdadeiras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B1681" w:rsidRPr="00EE5A13">
        <w:rPr>
          <w:rFonts w:asciiTheme="minorHAnsi" w:hAnsiTheme="minorHAnsi"/>
          <w:color w:val="auto"/>
          <w:sz w:val="24"/>
          <w:szCs w:val="24"/>
        </w:rPr>
        <w:t>lances.</w:t>
      </w: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6.4.</w:t>
      </w:r>
      <w:r w:rsidRPr="00EE5A13">
        <w:rPr>
          <w:rFonts w:asciiTheme="minorHAnsi" w:hAnsiTheme="minorHAnsi"/>
          <w:color w:val="auto"/>
          <w:sz w:val="24"/>
          <w:szCs w:val="24"/>
        </w:rPr>
        <w:tab/>
      </w:r>
      <w:r w:rsidR="00EC742F" w:rsidRPr="00EE5A13">
        <w:rPr>
          <w:rFonts w:asciiTheme="minorHAnsi" w:hAnsiTheme="minorHAnsi"/>
          <w:color w:val="auto"/>
          <w:sz w:val="24"/>
          <w:szCs w:val="24"/>
        </w:rPr>
        <w:t>Incumbirá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operações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durante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ficando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responsável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ônus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decorrente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negócios,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inobservância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quaisquer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mensagens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emitidas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desconexão.</w:t>
      </w:r>
      <w:r w:rsidR="00134031" w:rsidRPr="00EE5A13">
        <w:rPr>
          <w:rFonts w:asciiTheme="minorHAnsi" w:hAnsiTheme="minorHAnsi"/>
          <w:color w:val="auto"/>
          <w:sz w:val="24"/>
          <w:szCs w:val="24"/>
        </w:rPr>
        <w:t xml:space="preserve"> </w:t>
      </w: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6.5.</w:t>
      </w:r>
      <w:r w:rsidRPr="00EE5A13">
        <w:rPr>
          <w:rFonts w:asciiTheme="minorHAnsi" w:hAnsiTheme="minorHAnsi"/>
          <w:color w:val="auto"/>
          <w:sz w:val="24"/>
          <w:szCs w:val="24"/>
        </w:rPr>
        <w:tab/>
      </w:r>
      <w:r w:rsidR="00EC742F"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abertura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retirar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substit</w:t>
      </w:r>
      <w:r w:rsidR="00606B18" w:rsidRPr="00EE5A13">
        <w:rPr>
          <w:rFonts w:asciiTheme="minorHAnsi" w:hAnsiTheme="minorHAnsi"/>
          <w:color w:val="auto"/>
          <w:sz w:val="24"/>
          <w:szCs w:val="24"/>
        </w:rPr>
        <w:t>uir</w:t>
      </w:r>
      <w:r w:rsidR="00134031" w:rsidRPr="00EE5A13">
        <w:rPr>
          <w:rFonts w:asciiTheme="minorHAnsi" w:hAnsiTheme="minorHAnsi"/>
          <w:color w:val="auto"/>
          <w:sz w:val="24"/>
          <w:szCs w:val="24"/>
        </w:rPr>
        <w:t xml:space="preserve"> </w:t>
      </w:r>
      <w:r w:rsidR="00606B18"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606B18"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606B18" w:rsidRPr="00EE5A13">
        <w:rPr>
          <w:rFonts w:asciiTheme="minorHAnsi" w:hAnsiTheme="minorHAnsi"/>
          <w:color w:val="auto"/>
          <w:sz w:val="24"/>
          <w:szCs w:val="24"/>
        </w:rPr>
        <w:t>apresentadas.</w:t>
      </w:r>
    </w:p>
    <w:p w:rsidR="00EC742F" w:rsidRPr="00EE5A13" w:rsidRDefault="00F802D7"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6.6.</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enviar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preenchimento,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campos:</w:t>
      </w:r>
    </w:p>
    <w:p w:rsidR="00537F7A" w:rsidRPr="00EE5A13" w:rsidRDefault="00F802D7" w:rsidP="00E377B8">
      <w:pPr>
        <w:tabs>
          <w:tab w:val="left" w:pos="1418"/>
        </w:tabs>
        <w:suppressAutoHyphens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6.6.1.</w:t>
      </w:r>
      <w:r w:rsidRPr="00EE5A13">
        <w:rPr>
          <w:rFonts w:asciiTheme="minorHAnsi" w:hAnsiTheme="minorHAnsi"/>
          <w:color w:val="auto"/>
          <w:sz w:val="24"/>
          <w:szCs w:val="24"/>
        </w:rPr>
        <w:tab/>
      </w:r>
      <w:r w:rsidR="00537F7A"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unitário</w:t>
      </w:r>
    </w:p>
    <w:p w:rsidR="00537F7A" w:rsidRPr="00EE5A13" w:rsidRDefault="00F802D7" w:rsidP="00E377B8">
      <w:pPr>
        <w:tabs>
          <w:tab w:val="left" w:pos="1418"/>
        </w:tabs>
        <w:suppressAutoHyphens w:val="0"/>
        <w:snapToGrid w:val="0"/>
        <w:spacing w:line="360" w:lineRule="auto"/>
        <w:jc w:val="both"/>
        <w:rPr>
          <w:rFonts w:asciiTheme="minorHAnsi" w:hAnsiTheme="minorHAnsi"/>
          <w:bCs/>
          <w:i/>
          <w:color w:val="auto"/>
          <w:sz w:val="24"/>
          <w:szCs w:val="24"/>
        </w:rPr>
      </w:pPr>
      <w:r w:rsidRPr="00EE5A13">
        <w:rPr>
          <w:rFonts w:asciiTheme="minorHAnsi" w:hAnsiTheme="minorHAnsi"/>
          <w:color w:val="auto"/>
          <w:sz w:val="24"/>
          <w:szCs w:val="24"/>
        </w:rPr>
        <w:t>6.6.2.</w:t>
      </w:r>
      <w:r w:rsidRPr="00EE5A13">
        <w:rPr>
          <w:rFonts w:asciiTheme="minorHAnsi" w:hAnsiTheme="minorHAnsi"/>
          <w:color w:val="auto"/>
          <w:sz w:val="24"/>
          <w:szCs w:val="24"/>
        </w:rPr>
        <w:tab/>
      </w:r>
      <w:r w:rsidR="00537F7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quantidade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unidades,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observada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quantidade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mínima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fixada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Referência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cada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item;</w:t>
      </w:r>
    </w:p>
    <w:p w:rsidR="00537F7A" w:rsidRPr="00EE5A13" w:rsidRDefault="00F802D7" w:rsidP="00E377B8">
      <w:pPr>
        <w:tabs>
          <w:tab w:val="left" w:pos="1418"/>
        </w:tabs>
        <w:suppressAutoHyphens w:val="0"/>
        <w:spacing w:line="360" w:lineRule="auto"/>
        <w:jc w:val="both"/>
        <w:rPr>
          <w:rFonts w:asciiTheme="minorHAnsi" w:hAnsiTheme="minorHAnsi"/>
          <w:bCs/>
          <w:i/>
          <w:color w:val="auto"/>
          <w:sz w:val="24"/>
          <w:szCs w:val="24"/>
        </w:rPr>
      </w:pPr>
      <w:r w:rsidRPr="00EE5A13">
        <w:rPr>
          <w:rFonts w:asciiTheme="minorHAnsi" w:hAnsiTheme="minorHAnsi"/>
          <w:color w:val="auto"/>
          <w:sz w:val="24"/>
          <w:szCs w:val="24"/>
        </w:rPr>
        <w:lastRenderedPageBreak/>
        <w:t>6.6.3.</w:t>
      </w:r>
      <w:r w:rsidRPr="00EE5A13">
        <w:rPr>
          <w:rFonts w:asciiTheme="minorHAnsi" w:hAnsiTheme="minorHAnsi"/>
          <w:color w:val="auto"/>
          <w:sz w:val="24"/>
          <w:szCs w:val="24"/>
        </w:rPr>
        <w:tab/>
      </w:r>
      <w:r w:rsidR="00537F7A"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quantidade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mínima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fixada,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cotada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quantidade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total</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prevista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item.</w:t>
      </w:r>
    </w:p>
    <w:p w:rsidR="00537F7A" w:rsidRPr="00EE5A13" w:rsidRDefault="00904852" w:rsidP="00E377B8">
      <w:pPr>
        <w:tabs>
          <w:tab w:val="left" w:pos="1418"/>
        </w:tabs>
        <w:suppressAutoHyphens w:val="0"/>
        <w:snapToGrid w:val="0"/>
        <w:spacing w:line="360" w:lineRule="auto"/>
        <w:ind w:right="-30"/>
        <w:jc w:val="both"/>
        <w:rPr>
          <w:rFonts w:asciiTheme="minorHAnsi" w:hAnsiTheme="minorHAnsi"/>
          <w:color w:val="auto"/>
          <w:sz w:val="24"/>
          <w:szCs w:val="24"/>
        </w:rPr>
      </w:pPr>
      <w:r w:rsidRPr="00EE5A13">
        <w:rPr>
          <w:rFonts w:asciiTheme="minorHAnsi" w:hAnsiTheme="minorHAnsi"/>
          <w:bCs/>
          <w:iCs/>
          <w:color w:val="auto"/>
          <w:sz w:val="24"/>
          <w:szCs w:val="24"/>
        </w:rPr>
        <w:t>6.6.4.</w:t>
      </w:r>
      <w:r w:rsidRPr="00EE5A13">
        <w:rPr>
          <w:rFonts w:asciiTheme="minorHAnsi" w:hAnsiTheme="minorHAnsi"/>
          <w:b/>
          <w:bCs/>
          <w:iCs/>
          <w:color w:val="auto"/>
          <w:sz w:val="24"/>
          <w:szCs w:val="24"/>
        </w:rPr>
        <w:tab/>
      </w:r>
      <w:r w:rsidR="00606B18" w:rsidRPr="00EE5A13">
        <w:rPr>
          <w:rFonts w:asciiTheme="minorHAnsi" w:hAnsiTheme="minorHAnsi"/>
          <w:b/>
          <w:bCs/>
          <w:iCs/>
          <w:color w:val="auto"/>
          <w:sz w:val="24"/>
          <w:szCs w:val="24"/>
        </w:rPr>
        <w:t>A</w:t>
      </w:r>
      <w:r w:rsidR="00134031" w:rsidRPr="00EE5A13">
        <w:rPr>
          <w:rFonts w:asciiTheme="minorHAnsi" w:hAnsiTheme="minorHAnsi"/>
          <w:b/>
          <w:bCs/>
          <w:iCs/>
          <w:color w:val="auto"/>
          <w:sz w:val="24"/>
          <w:szCs w:val="24"/>
        </w:rPr>
        <w:t xml:space="preserve"> </w:t>
      </w:r>
      <w:r w:rsidR="00606B18" w:rsidRPr="00EE5A13">
        <w:rPr>
          <w:rFonts w:asciiTheme="minorHAnsi" w:hAnsiTheme="minorHAnsi"/>
          <w:b/>
          <w:bCs/>
          <w:iCs/>
          <w:color w:val="auto"/>
          <w:sz w:val="24"/>
          <w:szCs w:val="24"/>
        </w:rPr>
        <w:t>d</w:t>
      </w:r>
      <w:r w:rsidR="00537F7A" w:rsidRPr="00EE5A13">
        <w:rPr>
          <w:rFonts w:asciiTheme="minorHAnsi" w:hAnsiTheme="minorHAnsi"/>
          <w:b/>
          <w:bCs/>
          <w:iCs/>
          <w:color w:val="auto"/>
          <w:sz w:val="24"/>
          <w:szCs w:val="24"/>
        </w:rPr>
        <w:t>escrição</w:t>
      </w:r>
      <w:r w:rsidR="00134031" w:rsidRPr="00EE5A13">
        <w:rPr>
          <w:rFonts w:asciiTheme="minorHAnsi" w:hAnsiTheme="minorHAnsi"/>
          <w:b/>
          <w:bCs/>
          <w:iCs/>
          <w:color w:val="auto"/>
          <w:sz w:val="24"/>
          <w:szCs w:val="24"/>
        </w:rPr>
        <w:t xml:space="preserve"> </w:t>
      </w:r>
      <w:r w:rsidR="00537F7A" w:rsidRPr="00EE5A13">
        <w:rPr>
          <w:rFonts w:asciiTheme="minorHAnsi" w:hAnsiTheme="minorHAnsi"/>
          <w:b/>
          <w:bCs/>
          <w:iCs/>
          <w:color w:val="auto"/>
          <w:sz w:val="24"/>
          <w:szCs w:val="24"/>
        </w:rPr>
        <w:t>detalhada</w:t>
      </w:r>
      <w:r w:rsidR="00134031" w:rsidRPr="00EE5A13">
        <w:rPr>
          <w:rFonts w:asciiTheme="minorHAnsi" w:hAnsiTheme="minorHAnsi"/>
          <w:b/>
          <w:bCs/>
          <w:iCs/>
          <w:color w:val="auto"/>
          <w:sz w:val="24"/>
          <w:szCs w:val="24"/>
        </w:rPr>
        <w:t xml:space="preserve"> </w:t>
      </w:r>
      <w:r w:rsidR="00537F7A" w:rsidRPr="00EE5A13">
        <w:rPr>
          <w:rFonts w:asciiTheme="minorHAnsi" w:hAnsiTheme="minorHAnsi"/>
          <w:b/>
          <w:bCs/>
          <w:iCs/>
          <w:color w:val="auto"/>
          <w:sz w:val="24"/>
          <w:szCs w:val="24"/>
        </w:rPr>
        <w:t>do</w:t>
      </w:r>
      <w:r w:rsidR="00134031" w:rsidRPr="00EE5A13">
        <w:rPr>
          <w:rFonts w:asciiTheme="minorHAnsi" w:hAnsiTheme="minorHAnsi"/>
          <w:b/>
          <w:bCs/>
          <w:iCs/>
          <w:color w:val="auto"/>
          <w:sz w:val="24"/>
          <w:szCs w:val="24"/>
        </w:rPr>
        <w:t xml:space="preserve"> </w:t>
      </w:r>
      <w:r w:rsidR="00537F7A" w:rsidRPr="00EE5A13">
        <w:rPr>
          <w:rFonts w:asciiTheme="minorHAnsi" w:hAnsiTheme="minorHAnsi"/>
          <w:b/>
          <w:bCs/>
          <w:iCs/>
          <w:color w:val="auto"/>
          <w:sz w:val="24"/>
          <w:szCs w:val="24"/>
        </w:rPr>
        <w:t>objeto</w:t>
      </w:r>
      <w:r w:rsidR="00134031" w:rsidRPr="00EE5A13">
        <w:rPr>
          <w:rFonts w:asciiTheme="minorHAnsi" w:hAnsiTheme="minorHAnsi"/>
          <w:b/>
          <w:bCs/>
          <w:iCs/>
          <w:color w:val="auto"/>
          <w:sz w:val="24"/>
          <w:szCs w:val="24"/>
        </w:rPr>
        <w:t xml:space="preserve"> </w:t>
      </w:r>
      <w:r w:rsidR="00537F7A" w:rsidRPr="00EE5A13">
        <w:rPr>
          <w:rFonts w:asciiTheme="minorHAnsi" w:hAnsiTheme="minorHAnsi"/>
          <w:b/>
          <w:bCs/>
          <w:iCs/>
          <w:color w:val="auto"/>
          <w:sz w:val="24"/>
          <w:szCs w:val="24"/>
        </w:rPr>
        <w:t>contratado</w:t>
      </w:r>
      <w:r w:rsidR="00134031" w:rsidRPr="00EE5A13">
        <w:rPr>
          <w:rFonts w:asciiTheme="minorHAnsi" w:hAnsiTheme="minorHAnsi"/>
          <w:b/>
          <w:bCs/>
          <w:iCs/>
          <w:color w:val="auto"/>
          <w:sz w:val="24"/>
          <w:szCs w:val="24"/>
        </w:rPr>
        <w:t xml:space="preserve"> </w:t>
      </w:r>
      <w:r w:rsidR="00537F7A" w:rsidRPr="00EE5A13">
        <w:rPr>
          <w:rFonts w:asciiTheme="minorHAnsi" w:hAnsiTheme="minorHAnsi"/>
          <w:b/>
          <w:color w:val="auto"/>
          <w:sz w:val="24"/>
          <w:szCs w:val="24"/>
        </w:rPr>
        <w:t>é</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preenchimento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obrigatório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pelo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fornecedor</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no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momento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elaboração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envio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proposta,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devendo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constar</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as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especificações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dos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produtos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ou</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serviços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ofertados,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conforme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comunicado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n°.</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049443</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Secretaria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Logística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Tecnologia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Informação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Ministério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Planejamento,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Orçamento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Gestão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sua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inobservância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implicará</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na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desclassificação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item</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proposta.</w:t>
      </w:r>
    </w:p>
    <w:p w:rsidR="00537F7A" w:rsidRPr="00EE5A13" w:rsidRDefault="00904852" w:rsidP="00E377B8">
      <w:pPr>
        <w:tabs>
          <w:tab w:val="left" w:pos="1418"/>
        </w:tabs>
        <w:suppressAutoHyphens w:val="0"/>
        <w:snapToGrid w:val="0"/>
        <w:spacing w:line="360" w:lineRule="auto"/>
        <w:ind w:right="-30"/>
        <w:jc w:val="both"/>
        <w:rPr>
          <w:rFonts w:asciiTheme="minorHAnsi" w:hAnsiTheme="minorHAnsi"/>
          <w:color w:val="auto"/>
          <w:sz w:val="24"/>
          <w:szCs w:val="24"/>
        </w:rPr>
      </w:pPr>
      <w:r w:rsidRPr="00EE5A13">
        <w:rPr>
          <w:rFonts w:asciiTheme="minorHAnsi" w:hAnsiTheme="minorHAnsi"/>
          <w:b/>
          <w:color w:val="auto"/>
          <w:sz w:val="24"/>
          <w:szCs w:val="24"/>
        </w:rPr>
        <w:t>6.6.5.</w:t>
      </w:r>
      <w:r w:rsidRPr="00EE5A13">
        <w:rPr>
          <w:rFonts w:asciiTheme="minorHAnsi" w:hAnsiTheme="minorHAnsi"/>
          <w:b/>
          <w:color w:val="auto"/>
          <w:sz w:val="24"/>
          <w:szCs w:val="24"/>
        </w:rPr>
        <w:tab/>
      </w:r>
      <w:r w:rsidR="00537F7A" w:rsidRPr="00EE5A13">
        <w:rPr>
          <w:rFonts w:asciiTheme="minorHAnsi" w:hAnsiTheme="minorHAnsi"/>
          <w:b/>
          <w:color w:val="auto"/>
          <w:sz w:val="24"/>
          <w:szCs w:val="24"/>
        </w:rPr>
        <w:t>As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propostas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que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na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“Descrição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Detalhada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Objeto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Ofertado”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especificarem</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apenas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“conforme</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edital”,</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NÃO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SERÃO</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CLASSIFICADAS</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PARA</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LANCES.</w:t>
      </w:r>
    </w:p>
    <w:p w:rsidR="00537F7A" w:rsidRPr="00EE5A13" w:rsidRDefault="00904852" w:rsidP="00E377B8">
      <w:pPr>
        <w:tabs>
          <w:tab w:val="left" w:pos="1418"/>
        </w:tabs>
        <w:suppressAutoHyphens w:val="0"/>
        <w:snapToGrid w:val="0"/>
        <w:spacing w:line="360" w:lineRule="auto"/>
        <w:jc w:val="both"/>
        <w:rPr>
          <w:rFonts w:asciiTheme="minorHAnsi" w:hAnsiTheme="minorHAnsi"/>
          <w:iCs/>
          <w:color w:val="auto"/>
          <w:sz w:val="24"/>
          <w:szCs w:val="24"/>
        </w:rPr>
      </w:pPr>
      <w:r w:rsidRPr="00EE5A13">
        <w:rPr>
          <w:rFonts w:asciiTheme="minorHAnsi" w:hAnsiTheme="minorHAnsi"/>
          <w:color w:val="auto"/>
          <w:sz w:val="24"/>
          <w:szCs w:val="24"/>
        </w:rPr>
        <w:t>6.7.</w:t>
      </w:r>
      <w:r w:rsidRPr="00EE5A13">
        <w:rPr>
          <w:rFonts w:asciiTheme="minorHAnsi" w:hAnsiTheme="minorHAnsi"/>
          <w:color w:val="auto"/>
          <w:sz w:val="24"/>
          <w:szCs w:val="24"/>
        </w:rPr>
        <w:tab/>
      </w:r>
      <w:r w:rsidR="00537F7A"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especificações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contidas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vinculam</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fornecedor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p>
    <w:p w:rsidR="00537F7A"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6.8.</w:t>
      </w:r>
      <w:r w:rsidRPr="00EE5A13">
        <w:rPr>
          <w:rFonts w:asciiTheme="minorHAnsi" w:hAnsiTheme="minorHAnsi"/>
          <w:color w:val="auto"/>
          <w:sz w:val="24"/>
          <w:szCs w:val="24"/>
        </w:rPr>
        <w:tab/>
      </w:r>
      <w:r w:rsidR="00537F7A"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valores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propostos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estarão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inclusos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todos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custos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operacionais,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encargos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previdenciários,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trabalhistas,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tributários,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comerciais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quaisquer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outros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incidam</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direta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indiretamente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fornecimento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bens.</w:t>
      </w:r>
    </w:p>
    <w:p w:rsidR="00537F7A" w:rsidRPr="00EE5A13" w:rsidRDefault="00904852" w:rsidP="00E377B8">
      <w:pPr>
        <w:tabs>
          <w:tab w:val="left" w:pos="709"/>
          <w:tab w:val="left" w:pos="85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6.9.</w:t>
      </w:r>
      <w:r w:rsidRPr="00EE5A13">
        <w:rPr>
          <w:rFonts w:asciiTheme="minorHAnsi" w:hAnsiTheme="minorHAnsi"/>
          <w:color w:val="auto"/>
          <w:sz w:val="24"/>
          <w:szCs w:val="24"/>
        </w:rPr>
        <w:tab/>
      </w:r>
      <w:r w:rsidR="00537F7A"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7F7A" w:rsidRPr="00EE5A13">
        <w:rPr>
          <w:rFonts w:asciiTheme="minorHAnsi" w:hAnsiTheme="minorHAnsi"/>
          <w:b/>
          <w:color w:val="auto"/>
          <w:sz w:val="24"/>
          <w:szCs w:val="24"/>
        </w:rPr>
        <w:t>60</w:t>
      </w:r>
      <w:r w:rsidR="00134031" w:rsidRPr="00EE5A13">
        <w:rPr>
          <w:rFonts w:asciiTheme="minorHAnsi" w:hAnsiTheme="minorHAnsi"/>
          <w:b/>
          <w:color w:val="auto"/>
          <w:sz w:val="24"/>
          <w:szCs w:val="24"/>
        </w:rPr>
        <w:t xml:space="preserve"> </w:t>
      </w:r>
      <w:r w:rsidR="00537F7A" w:rsidRPr="00EE5A13">
        <w:rPr>
          <w:rFonts w:asciiTheme="minorHAnsi" w:hAnsiTheme="minorHAnsi"/>
          <w:b/>
          <w:color w:val="auto"/>
          <w:sz w:val="24"/>
          <w:szCs w:val="24"/>
        </w:rPr>
        <w:t>(</w:t>
      </w:r>
      <w:r w:rsidR="00537F7A" w:rsidRPr="00EE5A13">
        <w:rPr>
          <w:rFonts w:asciiTheme="minorHAnsi" w:hAnsiTheme="minorHAnsi"/>
          <w:b/>
          <w:bCs/>
          <w:i/>
          <w:iCs/>
          <w:color w:val="auto"/>
          <w:sz w:val="24"/>
          <w:szCs w:val="24"/>
        </w:rPr>
        <w:t>sessenta)</w:t>
      </w:r>
      <w:r w:rsidR="00134031" w:rsidRPr="00EE5A13">
        <w:rPr>
          <w:rFonts w:asciiTheme="minorHAnsi" w:hAnsiTheme="minorHAnsi"/>
          <w:b/>
          <w:bCs/>
          <w:iCs/>
          <w:color w:val="auto"/>
          <w:sz w:val="24"/>
          <w:szCs w:val="24"/>
        </w:rPr>
        <w:t xml:space="preserve"> </w:t>
      </w:r>
      <w:r w:rsidR="00537F7A" w:rsidRPr="00EE5A13">
        <w:rPr>
          <w:rFonts w:asciiTheme="minorHAnsi" w:hAnsiTheme="minorHAnsi"/>
          <w:b/>
          <w:bCs/>
          <w:iCs/>
          <w:color w:val="auto"/>
          <w:sz w:val="24"/>
          <w:szCs w:val="24"/>
        </w:rPr>
        <w:t>dias</w:t>
      </w:r>
      <w:r w:rsidR="00537F7A"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contar</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537F7A"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p>
    <w:p w:rsidR="00EC742F" w:rsidRPr="00EE5A13" w:rsidRDefault="00EC742F"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DAS</w:t>
      </w:r>
      <w:r w:rsidR="00134031" w:rsidRPr="00EE5A13">
        <w:rPr>
          <w:rFonts w:asciiTheme="minorHAnsi" w:hAnsiTheme="minorHAnsi"/>
          <w:b/>
        </w:rPr>
        <w:t xml:space="preserve"> </w:t>
      </w:r>
      <w:r w:rsidRPr="00EE5A13">
        <w:rPr>
          <w:rFonts w:asciiTheme="minorHAnsi" w:hAnsiTheme="minorHAnsi"/>
          <w:b/>
        </w:rPr>
        <w:t>PROPOSTAS</w:t>
      </w:r>
      <w:r w:rsidR="00134031" w:rsidRPr="00EE5A13">
        <w:rPr>
          <w:rFonts w:asciiTheme="minorHAnsi" w:hAnsiTheme="minorHAnsi"/>
          <w:b/>
        </w:rPr>
        <w:t xml:space="preserve"> </w:t>
      </w:r>
      <w:r w:rsidRPr="00EE5A13">
        <w:rPr>
          <w:rFonts w:asciiTheme="minorHAnsi" w:hAnsiTheme="minorHAnsi"/>
          <w:b/>
        </w:rPr>
        <w:t>E</w:t>
      </w:r>
      <w:r w:rsidR="00134031" w:rsidRPr="00EE5A13">
        <w:rPr>
          <w:rFonts w:asciiTheme="minorHAnsi" w:hAnsiTheme="minorHAnsi"/>
          <w:b/>
        </w:rPr>
        <w:t xml:space="preserve"> </w:t>
      </w:r>
      <w:r w:rsidRPr="00EE5A13">
        <w:rPr>
          <w:rFonts w:asciiTheme="minorHAnsi" w:hAnsiTheme="minorHAnsi"/>
          <w:b/>
        </w:rPr>
        <w:t>FORMULAÇÃO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LANCES</w:t>
      </w:r>
    </w:p>
    <w:p w:rsidR="00A56058" w:rsidRPr="00EE5A13" w:rsidRDefault="00A56058"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abertura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presente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dar-se-á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local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indicados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logo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aquelas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estejam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requisitos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contenham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vícios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insanáveis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especificações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técnicas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exigidas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Referência.</w:t>
      </w:r>
      <w:r w:rsidR="00134031" w:rsidRPr="00EE5A13">
        <w:rPr>
          <w:rFonts w:asciiTheme="minorHAnsi" w:hAnsiTheme="minorHAnsi"/>
          <w:color w:val="auto"/>
          <w:sz w:val="24"/>
          <w:szCs w:val="24"/>
        </w:rPr>
        <w:t xml:space="preserve"> </w:t>
      </w:r>
    </w:p>
    <w:p w:rsidR="00EC742F" w:rsidRPr="00EE5A13" w:rsidRDefault="00904852" w:rsidP="00E377B8">
      <w:pPr>
        <w:tabs>
          <w:tab w:val="left" w:pos="-7513"/>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7.2.1.</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sempre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fundamentada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participantes.</w:t>
      </w:r>
    </w:p>
    <w:p w:rsidR="00EC742F" w:rsidRPr="00EE5A13" w:rsidRDefault="00904852" w:rsidP="00E377B8">
      <w:pPr>
        <w:tabs>
          <w:tab w:val="left" w:pos="-7513"/>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7.2.2.</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impede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julgamento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definitivo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sentido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levado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aceitação.</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7.3.</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ordenará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automaticamente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participarão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7.4.</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disponibilizará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próprio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troca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606B18" w:rsidRPr="00EE5A13">
        <w:rPr>
          <w:rFonts w:asciiTheme="minorHAnsi" w:hAnsiTheme="minorHAnsi"/>
          <w:color w:val="auto"/>
          <w:sz w:val="24"/>
          <w:szCs w:val="24"/>
        </w:rPr>
        <w:t>mensagens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7.5.</w:t>
      </w:r>
      <w:r w:rsidRPr="00EE5A13">
        <w:rPr>
          <w:rFonts w:asciiTheme="minorHAnsi" w:hAnsiTheme="minorHAnsi"/>
          <w:color w:val="auto"/>
          <w:sz w:val="24"/>
          <w:szCs w:val="24"/>
        </w:rPr>
        <w:tab/>
      </w:r>
      <w:r w:rsidR="00EC742F" w:rsidRPr="00EE5A13">
        <w:rPr>
          <w:rFonts w:asciiTheme="minorHAnsi" w:hAnsiTheme="minorHAnsi"/>
          <w:color w:val="auto"/>
          <w:sz w:val="24"/>
          <w:szCs w:val="24"/>
        </w:rPr>
        <w:t>Iniciada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competitiva,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exclusivamente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imediatamente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recebimento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consignado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7.6.</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oferecer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sucessivos,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observando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fixado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abertura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regras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B16D6A" w:rsidRPr="00EE5A13" w:rsidRDefault="00904852" w:rsidP="00E377B8">
      <w:pPr>
        <w:tabs>
          <w:tab w:val="left" w:pos="1418"/>
        </w:tabs>
        <w:suppressAutoHyphens w:val="0"/>
        <w:spacing w:line="360" w:lineRule="auto"/>
        <w:jc w:val="both"/>
        <w:rPr>
          <w:rFonts w:asciiTheme="minorHAnsi" w:hAnsiTheme="minorHAnsi"/>
          <w:b/>
          <w:i/>
          <w:color w:val="auto"/>
          <w:sz w:val="24"/>
          <w:szCs w:val="24"/>
        </w:rPr>
      </w:pPr>
      <w:r w:rsidRPr="00EE5A13">
        <w:rPr>
          <w:rFonts w:asciiTheme="minorHAnsi" w:hAnsiTheme="minorHAnsi"/>
          <w:i/>
          <w:color w:val="auto"/>
          <w:sz w:val="24"/>
          <w:szCs w:val="24"/>
        </w:rPr>
        <w:t>7.7.</w:t>
      </w:r>
      <w:r w:rsidRPr="00EE5A13">
        <w:rPr>
          <w:rFonts w:asciiTheme="minorHAnsi" w:hAnsiTheme="minorHAnsi"/>
          <w:b/>
          <w:i/>
          <w:color w:val="auto"/>
          <w:sz w:val="24"/>
          <w:szCs w:val="24"/>
        </w:rPr>
        <w:tab/>
      </w:r>
      <w:r w:rsidR="00B16D6A" w:rsidRPr="00EE5A13">
        <w:rPr>
          <w:rFonts w:asciiTheme="minorHAnsi" w:hAnsiTheme="minorHAnsi"/>
          <w:b/>
          <w:i/>
          <w:color w:val="auto"/>
          <w:sz w:val="24"/>
          <w:szCs w:val="24"/>
        </w:rPr>
        <w:t>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intervalo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mínimo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de</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diferença</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de</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valores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entre</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os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lances,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que</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incidirá</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tanto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em</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relação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aos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lances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intermediários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quanto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em</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relação</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à</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proposta</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que</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cobrir</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a</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melhor</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oferta</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deverá</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ser</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3</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(três)</w:t>
      </w:r>
      <w:r w:rsidR="00134031" w:rsidRPr="00EE5A13">
        <w:rPr>
          <w:rFonts w:asciiTheme="minorHAnsi" w:hAnsiTheme="minorHAnsi"/>
          <w:b/>
          <w:i/>
          <w:color w:val="auto"/>
          <w:sz w:val="24"/>
          <w:szCs w:val="24"/>
        </w:rPr>
        <w:t xml:space="preserve"> </w:t>
      </w:r>
      <w:r w:rsidR="00B16D6A" w:rsidRPr="00EE5A13">
        <w:rPr>
          <w:rFonts w:asciiTheme="minorHAnsi" w:hAnsiTheme="minorHAnsi"/>
          <w:b/>
          <w:i/>
          <w:color w:val="auto"/>
          <w:sz w:val="24"/>
          <w:szCs w:val="24"/>
        </w:rPr>
        <w:t>segundos.</w:t>
      </w:r>
    </w:p>
    <w:p w:rsidR="00B16D6A" w:rsidRPr="00EE5A13" w:rsidRDefault="00B16D6A" w:rsidP="00E377B8">
      <w:pPr>
        <w:pStyle w:val="PargrafodaLista"/>
        <w:tabs>
          <w:tab w:val="left" w:pos="1418"/>
        </w:tabs>
        <w:suppressAutoHyphens w:val="0"/>
        <w:spacing w:line="360" w:lineRule="auto"/>
        <w:ind w:left="0"/>
        <w:contextualSpacing w:val="0"/>
        <w:jc w:val="both"/>
        <w:rPr>
          <w:rFonts w:asciiTheme="minorHAnsi" w:hAnsiTheme="minorHAnsi"/>
          <w:b/>
          <w:i/>
          <w:color w:val="auto"/>
          <w:sz w:val="24"/>
          <w:szCs w:val="24"/>
        </w:rPr>
      </w:pPr>
      <w:r w:rsidRPr="00EE5A13">
        <w:rPr>
          <w:rFonts w:asciiTheme="minorHAnsi" w:hAnsiTheme="minorHAnsi"/>
          <w:i/>
          <w:color w:val="auto"/>
          <w:sz w:val="24"/>
          <w:szCs w:val="24"/>
        </w:rPr>
        <w:t>7.7.1</w:t>
      </w:r>
      <w:r w:rsidR="00AD40A9" w:rsidRPr="00EE5A13">
        <w:rPr>
          <w:rFonts w:asciiTheme="minorHAnsi" w:hAnsiTheme="minorHAnsi"/>
          <w:i/>
          <w:color w:val="auto"/>
          <w:sz w:val="24"/>
          <w:szCs w:val="24"/>
        </w:rPr>
        <w:t>.</w:t>
      </w:r>
      <w:r w:rsidR="00AD40A9" w:rsidRPr="00EE5A13">
        <w:rPr>
          <w:rFonts w:asciiTheme="minorHAnsi" w:hAnsiTheme="minorHAnsi"/>
          <w:b/>
          <w:i/>
          <w:color w:val="auto"/>
          <w:sz w:val="24"/>
          <w:szCs w:val="24"/>
        </w:rPr>
        <w:tab/>
      </w:r>
      <w:r w:rsidRPr="00EE5A13">
        <w:rPr>
          <w:rFonts w:asciiTheme="minorHAnsi" w:hAnsiTheme="minorHAnsi"/>
          <w:b/>
          <w:i/>
          <w:color w:val="auto"/>
          <w:sz w:val="24"/>
          <w:szCs w:val="24"/>
        </w:rPr>
        <w:t>Em</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caso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falha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no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sistema,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os</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lances</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em</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desacordo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com</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norma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deverão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ser</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desconsiderados</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pelo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pregoeiro,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devendo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ocorrência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ser</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comunicada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imediatamente</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à</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Secretaria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de</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Logística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e</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Tecnologia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Informação.</w:t>
      </w:r>
    </w:p>
    <w:p w:rsidR="00B16D6A" w:rsidRPr="00EE5A13" w:rsidRDefault="00B16D6A" w:rsidP="00E377B8">
      <w:pPr>
        <w:pStyle w:val="PargrafodaLista"/>
        <w:tabs>
          <w:tab w:val="left" w:pos="1418"/>
        </w:tabs>
        <w:suppressAutoHyphens w:val="0"/>
        <w:spacing w:line="360" w:lineRule="auto"/>
        <w:ind w:left="0"/>
        <w:contextualSpacing w:val="0"/>
        <w:jc w:val="both"/>
        <w:rPr>
          <w:rFonts w:asciiTheme="minorHAnsi" w:hAnsiTheme="minorHAnsi"/>
          <w:b/>
          <w:i/>
          <w:color w:val="auto"/>
          <w:sz w:val="24"/>
          <w:szCs w:val="24"/>
        </w:rPr>
      </w:pPr>
      <w:r w:rsidRPr="00EE5A13">
        <w:rPr>
          <w:rFonts w:asciiTheme="minorHAnsi" w:hAnsiTheme="minorHAnsi"/>
          <w:i/>
          <w:color w:val="auto"/>
          <w:sz w:val="24"/>
          <w:szCs w:val="24"/>
        </w:rPr>
        <w:t>7.7.2</w:t>
      </w:r>
      <w:r w:rsidRPr="00EE5A13">
        <w:rPr>
          <w:rFonts w:asciiTheme="minorHAnsi" w:hAnsiTheme="minorHAnsi"/>
          <w:b/>
          <w:i/>
          <w:color w:val="auto"/>
          <w:sz w:val="24"/>
          <w:szCs w:val="24"/>
        </w:rPr>
        <w:t>.</w:t>
      </w:r>
      <w:r w:rsidR="00AD40A9" w:rsidRPr="00EE5A13">
        <w:rPr>
          <w:rFonts w:asciiTheme="minorHAnsi" w:hAnsiTheme="minorHAnsi"/>
          <w:b/>
          <w:i/>
          <w:color w:val="auto"/>
          <w:sz w:val="24"/>
          <w:szCs w:val="24"/>
        </w:rPr>
        <w:tab/>
      </w:r>
      <w:r w:rsidRPr="00EE5A13">
        <w:rPr>
          <w:rFonts w:asciiTheme="minorHAnsi" w:hAnsiTheme="minorHAnsi"/>
          <w:b/>
          <w:i/>
          <w:color w:val="auto"/>
          <w:sz w:val="24"/>
          <w:szCs w:val="24"/>
        </w:rPr>
        <w:t>Na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hipótese</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subitem</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anterior,</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ocorrência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será</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registrada</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em</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campo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próprio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do</w:t>
      </w:r>
      <w:r w:rsidR="00134031" w:rsidRPr="00EE5A13">
        <w:rPr>
          <w:rFonts w:asciiTheme="minorHAnsi" w:hAnsiTheme="minorHAnsi"/>
          <w:b/>
          <w:i/>
          <w:color w:val="auto"/>
          <w:sz w:val="24"/>
          <w:szCs w:val="24"/>
        </w:rPr>
        <w:t xml:space="preserve"> </w:t>
      </w:r>
      <w:r w:rsidRPr="00EE5A13">
        <w:rPr>
          <w:rFonts w:asciiTheme="minorHAnsi" w:hAnsiTheme="minorHAnsi"/>
          <w:b/>
          <w:i/>
          <w:color w:val="auto"/>
          <w:sz w:val="24"/>
          <w:szCs w:val="24"/>
        </w:rPr>
        <w:t>sistema.</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7.8.</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oferecer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último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p>
    <w:p w:rsidR="00B16D6A"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7.8.1.</w:t>
      </w:r>
      <w:r w:rsidRPr="00EE5A13">
        <w:rPr>
          <w:rFonts w:asciiTheme="minorHAnsi" w:hAnsiTheme="minorHAnsi"/>
          <w:color w:val="auto"/>
          <w:sz w:val="24"/>
          <w:szCs w:val="24"/>
        </w:rPr>
        <w:tab/>
      </w:r>
      <w:r w:rsidR="00B16D6A"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intervalo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enviados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vinte</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(20)</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segundos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intervalo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três</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(3)</w:t>
      </w:r>
      <w:r w:rsidR="00134031" w:rsidRPr="00EE5A13">
        <w:rPr>
          <w:rFonts w:asciiTheme="minorHAnsi" w:hAnsiTheme="minorHAnsi"/>
          <w:color w:val="auto"/>
          <w:sz w:val="24"/>
          <w:szCs w:val="24"/>
        </w:rPr>
        <w:t xml:space="preserve"> </w:t>
      </w:r>
      <w:r w:rsidR="00B16D6A" w:rsidRPr="00EE5A13">
        <w:rPr>
          <w:rFonts w:asciiTheme="minorHAnsi" w:hAnsiTheme="minorHAnsi"/>
          <w:color w:val="auto"/>
          <w:sz w:val="24"/>
          <w:szCs w:val="24"/>
        </w:rPr>
        <w:t>segundos.</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7.9.</w:t>
      </w:r>
      <w:r w:rsidRPr="00EE5A13">
        <w:rPr>
          <w:rFonts w:asciiTheme="minorHAnsi" w:hAnsiTheme="minorHAnsi"/>
          <w:color w:val="auto"/>
          <w:sz w:val="24"/>
          <w:szCs w:val="24"/>
        </w:rPr>
        <w:tab/>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prevalecendo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aquele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recebido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lugar.</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7.10.</w:t>
      </w:r>
      <w:r w:rsidRPr="00EE5A13">
        <w:rPr>
          <w:rFonts w:asciiTheme="minorHAnsi" w:hAnsiTheme="minorHAnsi"/>
          <w:color w:val="auto"/>
          <w:sz w:val="24"/>
          <w:szCs w:val="24"/>
        </w:rPr>
        <w:tab/>
      </w:r>
      <w:r w:rsidR="00EC742F" w:rsidRPr="00EE5A13">
        <w:rPr>
          <w:rFonts w:asciiTheme="minorHAnsi" w:hAnsiTheme="minorHAnsi"/>
          <w:color w:val="auto"/>
          <w:sz w:val="24"/>
          <w:szCs w:val="24"/>
        </w:rPr>
        <w:t>Durante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transcurso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vedada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identificação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7.11.</w:t>
      </w:r>
      <w:r w:rsidRPr="00EE5A13">
        <w:rPr>
          <w:rFonts w:asciiTheme="minorHAnsi" w:hAnsiTheme="minorHAnsi"/>
          <w:color w:val="auto"/>
          <w:sz w:val="24"/>
          <w:szCs w:val="24"/>
        </w:rPr>
        <w:tab/>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desconexão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decorrer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competitiva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permanecer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acessível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recepção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7.12.</w:t>
      </w:r>
      <w:r w:rsidRPr="00EE5A13">
        <w:rPr>
          <w:rFonts w:asciiTheme="minorHAnsi" w:hAnsiTheme="minorHAnsi"/>
          <w:color w:val="auto"/>
          <w:sz w:val="24"/>
          <w:szCs w:val="24"/>
        </w:rPr>
        <w:tab/>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desconexão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perdurar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superior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minutos,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suspensa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reinício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comunicação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expressa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participantes.</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7.13.</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encerrada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decisão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aviso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fechamento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iminente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transcorrerá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período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(trinta)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minutos,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aleatoriamente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determinado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automaticamente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encerrada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recepção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7.14.</w:t>
      </w:r>
      <w:r w:rsidRPr="00EE5A13">
        <w:rPr>
          <w:rFonts w:asciiTheme="minorHAnsi" w:hAnsiTheme="minorHAnsi"/>
          <w:color w:val="auto"/>
          <w:sz w:val="24"/>
          <w:szCs w:val="24"/>
        </w:rPr>
        <w:tab/>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concorrerá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hipótese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desistência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último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ordenação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7.15.</w:t>
      </w:r>
      <w:r w:rsidRPr="00EE5A13">
        <w:rPr>
          <w:rFonts w:asciiTheme="minorHAnsi" w:hAnsiTheme="minorHAnsi"/>
          <w:color w:val="auto"/>
          <w:sz w:val="24"/>
          <w:szCs w:val="24"/>
        </w:rPr>
        <w:tab/>
      </w:r>
      <w:r w:rsidR="00EC742F" w:rsidRPr="00EE5A13">
        <w:rPr>
          <w:rFonts w:asciiTheme="minorHAnsi" w:hAnsiTheme="minorHAnsi"/>
          <w:color w:val="auto"/>
          <w:sz w:val="24"/>
          <w:szCs w:val="24"/>
        </w:rPr>
        <w:t>Encerrada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efetivada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automática,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Receita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Federal,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empresarial.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identificará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coluna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própria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participantes,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procedendo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colocada,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aplicar-se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44</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LC</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regulamentada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6.204,</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2007.</w:t>
      </w:r>
    </w:p>
    <w:p w:rsidR="00EC742F" w:rsidRPr="00EE5A13" w:rsidRDefault="00904852"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7.16.</w:t>
      </w:r>
      <w:r w:rsidRPr="00EE5A13">
        <w:rPr>
          <w:rFonts w:asciiTheme="minorHAnsi" w:hAnsiTheme="minorHAnsi"/>
          <w:color w:val="auto"/>
          <w:sz w:val="24"/>
          <w:szCs w:val="24"/>
        </w:rPr>
        <w:tab/>
      </w:r>
      <w:r w:rsidR="00EC742F" w:rsidRPr="00EE5A13">
        <w:rPr>
          <w:rFonts w:asciiTheme="minorHAnsi" w:hAnsiTheme="minorHAnsi"/>
          <w:color w:val="auto"/>
          <w:sz w:val="24"/>
          <w:szCs w:val="24"/>
        </w:rPr>
        <w:t>Nessas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encontrarem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faixa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acima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consideradas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colocada.</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7.17.</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melhor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anterior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última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obrigatoriamente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colocada,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minutos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controlados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comunicação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automática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tanto.</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7.18.</w:t>
      </w:r>
      <w:r w:rsidRPr="00EE5A13">
        <w:rPr>
          <w:rFonts w:asciiTheme="minorHAnsi" w:hAnsiTheme="minorHAnsi"/>
          <w:color w:val="auto"/>
          <w:sz w:val="24"/>
          <w:szCs w:val="24"/>
        </w:rPr>
        <w:tab/>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melhor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desista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manifeste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encontrem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naquele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intervalo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ordem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exercício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anterior.</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7.19.</w:t>
      </w:r>
      <w:r w:rsidRPr="00EE5A13">
        <w:rPr>
          <w:rFonts w:asciiTheme="minorHAnsi" w:hAnsiTheme="minorHAnsi"/>
          <w:color w:val="auto"/>
          <w:sz w:val="24"/>
          <w:szCs w:val="24"/>
        </w:rPr>
        <w:tab/>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equivalência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equiparados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encontrem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sorteio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identifique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melhor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oferta.</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7.20.</w:t>
      </w:r>
      <w:r w:rsidRPr="00EE5A13">
        <w:rPr>
          <w:rFonts w:asciiTheme="minorHAnsi" w:hAnsiTheme="minorHAnsi"/>
          <w:color w:val="auto"/>
          <w:sz w:val="24"/>
          <w:szCs w:val="24"/>
        </w:rPr>
        <w:tab/>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comuns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informática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automação,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definidos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16-A</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8.248,</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1991,</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procedimento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ficto"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lastRenderedPageBreak/>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mantido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observado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preferência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estipulado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procedimento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7.174,</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2010.</w:t>
      </w:r>
      <w:r w:rsidR="00134031" w:rsidRPr="00EE5A13">
        <w:rPr>
          <w:rFonts w:asciiTheme="minorHAnsi" w:hAnsiTheme="minorHAnsi"/>
          <w:color w:val="auto"/>
          <w:sz w:val="24"/>
          <w:szCs w:val="24"/>
        </w:rPr>
        <w:t xml:space="preserve"> </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7.21.</w:t>
      </w:r>
      <w:r w:rsidRPr="00EE5A13">
        <w:rPr>
          <w:rFonts w:asciiTheme="minorHAnsi" w:hAnsiTheme="minorHAnsi"/>
          <w:color w:val="auto"/>
          <w:sz w:val="24"/>
          <w:szCs w:val="24"/>
        </w:rPr>
        <w:tab/>
      </w:r>
      <w:r w:rsidR="00EC742F" w:rsidRPr="00EE5A13">
        <w:rPr>
          <w:rFonts w:asciiTheme="minorHAnsi" w:hAnsiTheme="minorHAnsi"/>
          <w:color w:val="auto"/>
          <w:sz w:val="24"/>
          <w:szCs w:val="24"/>
        </w:rPr>
        <w:t>Eventual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critério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aquele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1993,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assegurando-se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preferência,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sucessivamente,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serviços:</w:t>
      </w:r>
    </w:p>
    <w:p w:rsidR="00EC742F" w:rsidRPr="00EE5A13" w:rsidRDefault="00D657DE" w:rsidP="00E377B8">
      <w:pPr>
        <w:tabs>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7.21.1.</w:t>
      </w:r>
      <w:r w:rsidRPr="00EE5A13">
        <w:rPr>
          <w:rFonts w:asciiTheme="minorHAnsi" w:hAnsiTheme="minorHAnsi"/>
          <w:color w:val="auto"/>
          <w:sz w:val="24"/>
          <w:szCs w:val="24"/>
        </w:rPr>
        <w:tab/>
      </w:r>
      <w:r w:rsidR="00EC742F" w:rsidRPr="00EE5A13">
        <w:rPr>
          <w:rFonts w:asciiTheme="minorHAnsi" w:hAnsiTheme="minorHAnsi"/>
          <w:color w:val="auto"/>
          <w:sz w:val="24"/>
          <w:szCs w:val="24"/>
        </w:rPr>
        <w:t>Prestados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brasileiras;</w:t>
      </w:r>
      <w:r w:rsidR="00134031" w:rsidRPr="00EE5A13">
        <w:rPr>
          <w:rFonts w:asciiTheme="minorHAnsi" w:hAnsiTheme="minorHAnsi"/>
          <w:color w:val="auto"/>
          <w:sz w:val="24"/>
          <w:szCs w:val="24"/>
        </w:rPr>
        <w:t xml:space="preserve"> </w:t>
      </w:r>
    </w:p>
    <w:p w:rsidR="00EC742F" w:rsidRPr="00EE5A13" w:rsidRDefault="00D657DE" w:rsidP="00E377B8">
      <w:pPr>
        <w:tabs>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7.21.2.</w:t>
      </w:r>
      <w:r w:rsidRPr="00EE5A13">
        <w:rPr>
          <w:rFonts w:asciiTheme="minorHAnsi" w:hAnsiTheme="minorHAnsi"/>
          <w:color w:val="auto"/>
          <w:sz w:val="24"/>
          <w:szCs w:val="24"/>
        </w:rPr>
        <w:tab/>
      </w:r>
      <w:r w:rsidR="00EC742F" w:rsidRPr="00EE5A13">
        <w:rPr>
          <w:rFonts w:asciiTheme="minorHAnsi" w:hAnsiTheme="minorHAnsi"/>
          <w:color w:val="auto"/>
          <w:sz w:val="24"/>
          <w:szCs w:val="24"/>
        </w:rPr>
        <w:t>Prestados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invistam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pesquisa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desenvolvimento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tecnologia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País.</w:t>
      </w:r>
    </w:p>
    <w:p w:rsidR="00EC742F"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7.22.</w:t>
      </w:r>
      <w:r w:rsidRPr="00EE5A13">
        <w:rPr>
          <w:rFonts w:asciiTheme="minorHAnsi" w:hAnsiTheme="minorHAnsi"/>
          <w:color w:val="auto"/>
          <w:sz w:val="24"/>
          <w:szCs w:val="24"/>
        </w:rPr>
        <w:tab/>
      </w:r>
      <w:r w:rsidR="00EC742F" w:rsidRPr="00EE5A13">
        <w:rPr>
          <w:rFonts w:asciiTheme="minorHAnsi" w:hAnsiTheme="minorHAnsi"/>
          <w:color w:val="auto"/>
          <w:sz w:val="24"/>
          <w:szCs w:val="24"/>
        </w:rPr>
        <w:t>Persistindo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critério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sorteio,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vedado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processo.</w:t>
      </w:r>
    </w:p>
    <w:p w:rsidR="003E7434" w:rsidRPr="00EE5A13" w:rsidRDefault="00D657DE"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7.23.</w:t>
      </w:r>
      <w:r w:rsidRPr="00EE5A13">
        <w:rPr>
          <w:rFonts w:asciiTheme="minorHAnsi" w:hAnsiTheme="minorHAnsi"/>
          <w:color w:val="auto"/>
          <w:sz w:val="24"/>
          <w:szCs w:val="24"/>
        </w:rPr>
        <w:tab/>
      </w:r>
      <w:r w:rsidR="003E7434"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final</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procedimento,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encerramento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competitiva,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reduzir</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mais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classificado.</w:t>
      </w:r>
    </w:p>
    <w:p w:rsidR="003E7434" w:rsidRPr="00EE5A13" w:rsidRDefault="00D657DE" w:rsidP="00E377B8">
      <w:pPr>
        <w:tabs>
          <w:tab w:val="left" w:pos="1418"/>
        </w:tabs>
        <w:suppressAutoHyphens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7.23.1.</w:t>
      </w:r>
      <w:r w:rsidRPr="00EE5A13">
        <w:rPr>
          <w:rFonts w:asciiTheme="minorHAnsi" w:hAnsiTheme="minorHAnsi"/>
          <w:color w:val="auto"/>
          <w:sz w:val="24"/>
          <w:szCs w:val="24"/>
        </w:rPr>
        <w:tab/>
      </w:r>
      <w:r w:rsidR="003E7434"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novas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deste</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prejudicará</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resultado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certame</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relação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mais</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003E7434" w:rsidRPr="00EE5A13">
        <w:rPr>
          <w:rFonts w:asciiTheme="minorHAnsi" w:hAnsiTheme="minorHAnsi"/>
          <w:color w:val="auto"/>
          <w:sz w:val="24"/>
          <w:szCs w:val="24"/>
        </w:rPr>
        <w:t>classificado.</w:t>
      </w:r>
    </w:p>
    <w:p w:rsidR="00EC742F" w:rsidRPr="00EE5A13" w:rsidRDefault="00D657DE" w:rsidP="00E377B8">
      <w:pPr>
        <w:tabs>
          <w:tab w:val="left" w:pos="1418"/>
        </w:tabs>
        <w:suppressAutoHyphens w:val="0"/>
        <w:spacing w:line="360" w:lineRule="auto"/>
        <w:jc w:val="both"/>
        <w:rPr>
          <w:rFonts w:asciiTheme="minorHAnsi" w:hAnsiTheme="minorHAnsi"/>
          <w:b/>
          <w:color w:val="auto"/>
          <w:sz w:val="24"/>
          <w:szCs w:val="24"/>
        </w:rPr>
      </w:pPr>
      <w:r w:rsidRPr="00EE5A13">
        <w:rPr>
          <w:rFonts w:asciiTheme="minorHAnsi" w:hAnsiTheme="minorHAnsi"/>
          <w:color w:val="auto"/>
          <w:sz w:val="24"/>
          <w:szCs w:val="24"/>
        </w:rPr>
        <w:t>7.24</w:t>
      </w:r>
      <w:r w:rsidRPr="00EE5A13">
        <w:rPr>
          <w:rFonts w:asciiTheme="minorHAnsi" w:hAnsiTheme="minorHAnsi"/>
          <w:b/>
          <w:color w:val="auto"/>
          <w:sz w:val="24"/>
          <w:szCs w:val="24"/>
        </w:rPr>
        <w:t>.</w:t>
      </w:r>
      <w:r w:rsidRPr="00EE5A13">
        <w:rPr>
          <w:rFonts w:asciiTheme="minorHAnsi" w:hAnsiTheme="minorHAnsi"/>
          <w:b/>
          <w:color w:val="auto"/>
          <w:sz w:val="24"/>
          <w:szCs w:val="24"/>
        </w:rPr>
        <w:tab/>
      </w:r>
      <w:r w:rsidR="00EC742F" w:rsidRPr="00EE5A13">
        <w:rPr>
          <w:rFonts w:asciiTheme="minorHAnsi" w:hAnsiTheme="minorHAnsi"/>
          <w:b/>
          <w:color w:val="auto"/>
          <w:sz w:val="24"/>
          <w:szCs w:val="24"/>
        </w:rPr>
        <w:t>A</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quantidade</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mínima</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a</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ser</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cotada</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deverá</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ser</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100%</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total</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item.</w:t>
      </w:r>
    </w:p>
    <w:p w:rsidR="006A1BB3" w:rsidRPr="00EE5A13" w:rsidRDefault="006A1BB3"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ACEITABILIDADE</w:t>
      </w:r>
      <w:r w:rsidR="00134031" w:rsidRPr="00EE5A13">
        <w:rPr>
          <w:rFonts w:asciiTheme="minorHAnsi" w:hAnsiTheme="minorHAnsi"/>
          <w:b/>
        </w:rPr>
        <w:t xml:space="preserve"> </w:t>
      </w: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PROPOSTA</w:t>
      </w:r>
      <w:r w:rsidR="00134031" w:rsidRPr="00EE5A13">
        <w:rPr>
          <w:rFonts w:asciiTheme="minorHAnsi" w:hAnsiTheme="minorHAnsi"/>
          <w:b/>
        </w:rPr>
        <w:t xml:space="preserve"> </w:t>
      </w:r>
      <w:r w:rsidRPr="00EE5A13">
        <w:rPr>
          <w:rFonts w:asciiTheme="minorHAnsi" w:hAnsiTheme="minorHAnsi"/>
          <w:b/>
        </w:rPr>
        <w:t>VENCEDORA</w:t>
      </w:r>
    </w:p>
    <w:p w:rsidR="00A56058" w:rsidRPr="00EE5A13" w:rsidRDefault="00A56058" w:rsidP="00E377B8">
      <w:pPr>
        <w:pStyle w:val="BodyText21"/>
        <w:tabs>
          <w:tab w:val="left" w:pos="1418"/>
        </w:tabs>
        <w:spacing w:line="360" w:lineRule="auto"/>
        <w:jc w:val="left"/>
        <w:rPr>
          <w:rFonts w:asciiTheme="minorHAnsi" w:hAnsiTheme="minorHAnsi"/>
          <w:b/>
        </w:rPr>
      </w:pP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8.1.</w:t>
      </w:r>
      <w:r w:rsidRPr="00EE5A13">
        <w:rPr>
          <w:rFonts w:asciiTheme="minorHAnsi" w:hAnsiTheme="minorHAnsi"/>
          <w:color w:val="auto"/>
          <w:sz w:val="24"/>
          <w:szCs w:val="24"/>
        </w:rPr>
        <w:tab/>
      </w:r>
      <w:r w:rsidR="00EC742F" w:rsidRPr="00EE5A13">
        <w:rPr>
          <w:rFonts w:asciiTheme="minorHAnsi" w:hAnsiTheme="minorHAnsi"/>
          <w:color w:val="auto"/>
          <w:sz w:val="24"/>
          <w:szCs w:val="24"/>
        </w:rPr>
        <w:t>Encerrada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etapa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depois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possível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examinará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primeiro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lugar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exequibilidade,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cumprimento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especificações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8.2.</w:t>
      </w:r>
      <w:r w:rsidRPr="00EE5A13">
        <w:rPr>
          <w:rFonts w:asciiTheme="minorHAnsi" w:hAnsiTheme="minorHAnsi"/>
          <w:color w:val="auto"/>
          <w:sz w:val="24"/>
          <w:szCs w:val="24"/>
        </w:rPr>
        <w:tab/>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superior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máximo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fixado,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w:t>
      </w:r>
      <w:r w:rsidRPr="00EE5A13">
        <w:rPr>
          <w:rFonts w:asciiTheme="minorHAnsi" w:hAnsiTheme="minorHAnsi"/>
          <w:color w:val="auto"/>
          <w:sz w:val="24"/>
          <w:szCs w:val="24"/>
        </w:rPr>
        <w:t>ço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manifestamente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inexequível.</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8.3.</w:t>
      </w:r>
      <w:r w:rsidRPr="00EE5A13">
        <w:rPr>
          <w:rFonts w:asciiTheme="minorHAnsi" w:hAnsiTheme="minorHAnsi"/>
          <w:color w:val="auto"/>
          <w:sz w:val="24"/>
          <w:szCs w:val="24"/>
        </w:rPr>
        <w:tab/>
      </w:r>
      <w:r w:rsidR="00EC742F" w:rsidRPr="00EE5A13">
        <w:rPr>
          <w:rFonts w:asciiTheme="minorHAnsi" w:hAnsiTheme="minorHAnsi"/>
          <w:color w:val="auto"/>
          <w:sz w:val="24"/>
          <w:szCs w:val="24"/>
        </w:rPr>
        <w:t>Considera-se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inexequível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comprovadamente,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insuficiente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cobertura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custos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global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unitários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simbólicos,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irrisórios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zero,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incompatíveis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insumos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salários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mercado,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acrescidos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respectivos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encargos,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ainda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convocatório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tenha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limites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mínimos,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exceto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referirem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materiais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lastRenderedPageBreak/>
        <w:t>instalações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propriedade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próprio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renuncie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parcela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totalidade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remuneração.</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8.4.</w:t>
      </w:r>
      <w:r w:rsidRPr="00EE5A13">
        <w:rPr>
          <w:rFonts w:asciiTheme="minorHAnsi" w:hAnsiTheme="minorHAnsi"/>
          <w:color w:val="auto"/>
          <w:sz w:val="24"/>
          <w:szCs w:val="24"/>
        </w:rPr>
        <w:tab/>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houver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indícios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inexequibilidade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necessidade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esclarecimentos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complementares,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efetuadas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diligências,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1993,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exemplo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enumeradas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29,</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2008.</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8.5.</w:t>
      </w:r>
      <w:r w:rsidRPr="00EE5A13">
        <w:rPr>
          <w:rFonts w:asciiTheme="minorHAnsi" w:hAnsiTheme="minorHAnsi"/>
          <w:color w:val="auto"/>
          <w:sz w:val="24"/>
          <w:szCs w:val="24"/>
        </w:rPr>
        <w:tab/>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(trinta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média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ofertados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possível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imediata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inexequibilidade,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obrigatória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diligências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exame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p>
    <w:p w:rsidR="00EC742F" w:rsidRPr="00EE5A13" w:rsidRDefault="006A1BB3"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8.6.</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b/>
        <w:t>Qualquer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interessado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requerer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diligências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aferir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exequibilidade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legalidade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provas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indícios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fundamentam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suspeita.</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8.7.</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enviar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digital,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funcionalidade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disponível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“chat”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(duas)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sob</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8.7.1.</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prorrogado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solicitação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escrita</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justificada</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preferencialmente</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via</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Correio</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w:t>
      </w:r>
      <w:r w:rsidR="00356EA7" w:rsidRPr="00EE5A13">
        <w:rPr>
          <w:rFonts w:asciiTheme="minorHAnsi" w:hAnsiTheme="minorHAnsi"/>
          <w:i/>
          <w:color w:val="auto"/>
          <w:sz w:val="24"/>
          <w:szCs w:val="24"/>
        </w:rPr>
        <w:t>e-mail</w:t>
      </w:r>
      <w:r w:rsidR="00356EA7"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hyperlink r:id="rId9" w:history="1">
        <w:r w:rsidR="00356EA7" w:rsidRPr="00EE5A13">
          <w:rPr>
            <w:rStyle w:val="Hyperlink"/>
            <w:rFonts w:asciiTheme="minorHAnsi" w:hAnsiTheme="minorHAnsi"/>
            <w:sz w:val="24"/>
            <w:szCs w:val="24"/>
          </w:rPr>
          <w:t>cplpu@prefeitura.ufpb.br</w:t>
        </w:r>
      </w:hyperlink>
      <w:r w:rsidR="00356EA7"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formulada</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findo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formalmente</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aceito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674BC9" w:rsidRPr="00EE5A13">
        <w:rPr>
          <w:rFonts w:asciiTheme="minorHAnsi" w:hAnsiTheme="minorHAnsi"/>
          <w:color w:val="auto"/>
          <w:sz w:val="24"/>
          <w:szCs w:val="24"/>
        </w:rPr>
        <w:t>Pregoeiro</w:t>
      </w:r>
      <w:r w:rsidR="006A1BB3" w:rsidRPr="00EE5A13">
        <w:rPr>
          <w:rFonts w:asciiTheme="minorHAnsi" w:hAnsiTheme="minorHAnsi"/>
          <w:color w:val="auto"/>
          <w:sz w:val="24"/>
          <w:szCs w:val="24"/>
        </w:rPr>
        <w:t>.</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8.8.</w:t>
      </w:r>
      <w:r w:rsidRPr="00EE5A13">
        <w:rPr>
          <w:rFonts w:asciiTheme="minorHAnsi" w:hAnsiTheme="minorHAnsi"/>
          <w:color w:val="auto"/>
          <w:sz w:val="24"/>
          <w:szCs w:val="24"/>
        </w:rPr>
        <w:tab/>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desclassificado,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examinará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subsequente,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sucessivamente,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ordem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classificação.</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8.9.</w:t>
      </w:r>
      <w:r w:rsidRPr="00EE5A13">
        <w:rPr>
          <w:rFonts w:asciiTheme="minorHAnsi" w:hAnsiTheme="minorHAnsi"/>
          <w:color w:val="auto"/>
          <w:sz w:val="24"/>
          <w:szCs w:val="24"/>
        </w:rPr>
        <w:tab/>
      </w:r>
      <w:r w:rsidR="00EC742F"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necessidade,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suspenderá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“chat”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continuidade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mesma.</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8.10.</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vantajoso,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negociar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obtenção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melhor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vedada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negociação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diversas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8.10.1.</w:t>
      </w:r>
      <w:r w:rsidRPr="00EE5A13">
        <w:rPr>
          <w:rFonts w:asciiTheme="minorHAnsi" w:hAnsiTheme="minorHAnsi"/>
          <w:color w:val="auto"/>
          <w:sz w:val="24"/>
          <w:szCs w:val="24"/>
        </w:rPr>
        <w:tab/>
      </w:r>
      <w:r w:rsidR="00EC742F" w:rsidRPr="00EE5A13">
        <w:rPr>
          <w:rFonts w:asciiTheme="minorHAnsi" w:hAnsiTheme="minorHAnsi"/>
          <w:color w:val="auto"/>
          <w:sz w:val="24"/>
          <w:szCs w:val="24"/>
        </w:rPr>
        <w:t>Também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hipóteses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passar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subsequente,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negociar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obtido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melhor.</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8.10.2.</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negociação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p>
    <w:p w:rsidR="00EC742F" w:rsidRPr="00EE5A13" w:rsidRDefault="006B01A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8.11.</w:t>
      </w:r>
      <w:r w:rsidRPr="00EE5A13">
        <w:rPr>
          <w:rFonts w:asciiTheme="minorHAnsi" w:hAnsiTheme="minorHAnsi"/>
          <w:color w:val="auto"/>
          <w:sz w:val="24"/>
          <w:szCs w:val="24"/>
        </w:rPr>
        <w:tab/>
      </w:r>
      <w:r w:rsidR="00EC742F" w:rsidRPr="00EE5A13">
        <w:rPr>
          <w:rFonts w:asciiTheme="minorHAnsi" w:hAnsiTheme="minorHAnsi"/>
          <w:color w:val="auto"/>
          <w:sz w:val="24"/>
          <w:szCs w:val="24"/>
        </w:rPr>
        <w:t>Sempre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passar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subsequente,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eventual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ocorrência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ficto,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44</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45</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LC</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seguindo-se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disciplina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p>
    <w:p w:rsidR="00646AD1" w:rsidRPr="00EE5A13" w:rsidRDefault="00646AD1"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HABILITAÇÃO</w:t>
      </w:r>
    </w:p>
    <w:p w:rsidR="00A56058" w:rsidRPr="00EE5A13" w:rsidRDefault="00A56058" w:rsidP="00E377B8">
      <w:pPr>
        <w:pStyle w:val="BodyText21"/>
        <w:tabs>
          <w:tab w:val="left" w:pos="1418"/>
        </w:tabs>
        <w:spacing w:line="360" w:lineRule="auto"/>
        <w:jc w:val="left"/>
        <w:rPr>
          <w:rFonts w:asciiTheme="minorHAnsi" w:hAnsiTheme="minorHAnsi"/>
          <w:b/>
        </w:rPr>
      </w:pPr>
    </w:p>
    <w:p w:rsidR="00F44A40"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lang w:eastAsia="ar-SA"/>
        </w:rPr>
        <w:t>9.1.</w:t>
      </w:r>
      <w:r w:rsidRPr="00EE5A13">
        <w:rPr>
          <w:rFonts w:asciiTheme="minorHAnsi" w:hAnsiTheme="minorHAnsi"/>
          <w:color w:val="auto"/>
          <w:sz w:val="24"/>
          <w:szCs w:val="24"/>
          <w:lang w:eastAsia="ar-SA"/>
        </w:rPr>
        <w:tab/>
      </w:r>
      <w:r w:rsidR="00F44A40" w:rsidRPr="00EE5A13">
        <w:rPr>
          <w:rFonts w:asciiTheme="minorHAnsi" w:hAnsiTheme="minorHAnsi"/>
          <w:color w:val="auto"/>
          <w:sz w:val="24"/>
          <w:szCs w:val="24"/>
          <w:lang w:eastAsia="ar-SA"/>
        </w:rPr>
        <w:t>Como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condição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prévia</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ao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exame</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da</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documentação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de</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habilitação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detentor</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classificada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primeiro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lugar</w:t>
      </w:r>
      <w:r w:rsidR="00F44A40" w:rsidRPr="00EE5A13">
        <w:rPr>
          <w:rFonts w:asciiTheme="minorHAnsi" w:hAnsiTheme="minorHAnsi"/>
          <w:color w:val="auto"/>
          <w:sz w:val="24"/>
          <w:szCs w:val="24"/>
          <w:lang w:eastAsia="ar-SA"/>
        </w:rPr>
        <w:t>,</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lang w:eastAsia="ar-SA"/>
        </w:rPr>
        <w:t>verificará</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eventual</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descumprimento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das</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condições</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de</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participação,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especialmente</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quanto</w:t>
      </w:r>
      <w:r w:rsidR="00134031" w:rsidRPr="00EE5A13">
        <w:rPr>
          <w:rFonts w:asciiTheme="minorHAnsi" w:hAnsiTheme="minorHAnsi"/>
          <w:color w:val="auto"/>
          <w:sz w:val="24"/>
          <w:szCs w:val="24"/>
          <w:lang w:eastAsia="ar-SA"/>
        </w:rPr>
        <w:t xml:space="preserve"> </w:t>
      </w:r>
      <w:r w:rsidR="00F44A40" w:rsidRPr="00EE5A13">
        <w:rPr>
          <w:rFonts w:asciiTheme="minorHAnsi" w:hAnsiTheme="minorHAnsi"/>
          <w:color w:val="auto"/>
          <w:sz w:val="24"/>
          <w:szCs w:val="24"/>
          <w:lang w:eastAsia="ar-SA"/>
        </w:rPr>
        <w:t>à</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existência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sanção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impeça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participação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certame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futura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consulta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seguintes</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cadastros:</w:t>
      </w:r>
    </w:p>
    <w:p w:rsidR="00F44A40"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9.1.1.</w:t>
      </w:r>
      <w:r w:rsidRPr="00EE5A13">
        <w:rPr>
          <w:rFonts w:asciiTheme="minorHAnsi" w:hAnsiTheme="minorHAnsi"/>
          <w:color w:val="auto"/>
          <w:sz w:val="24"/>
          <w:szCs w:val="24"/>
        </w:rPr>
        <w:tab/>
      </w:r>
      <w:proofErr w:type="spellStart"/>
      <w:r w:rsidR="00F44A40" w:rsidRPr="00EE5A13">
        <w:rPr>
          <w:rFonts w:asciiTheme="minorHAnsi" w:hAnsiTheme="minorHAnsi"/>
          <w:color w:val="auto"/>
          <w:sz w:val="24"/>
          <w:szCs w:val="24"/>
        </w:rPr>
        <w:t>SICAF</w:t>
      </w:r>
      <w:proofErr w:type="spellEnd"/>
      <w:r w:rsidR="00F44A40" w:rsidRPr="00EE5A13">
        <w:rPr>
          <w:rFonts w:asciiTheme="minorHAnsi" w:hAnsiTheme="minorHAnsi"/>
          <w:color w:val="auto"/>
          <w:sz w:val="24"/>
          <w:szCs w:val="24"/>
        </w:rPr>
        <w:t>;</w:t>
      </w:r>
    </w:p>
    <w:p w:rsidR="00F44A40"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9.1.2.</w:t>
      </w:r>
      <w:r w:rsidRPr="00EE5A13">
        <w:rPr>
          <w:rFonts w:asciiTheme="minorHAnsi" w:hAnsiTheme="minorHAnsi"/>
          <w:color w:val="auto"/>
          <w:sz w:val="24"/>
          <w:szCs w:val="24"/>
        </w:rPr>
        <w:tab/>
      </w:r>
      <w:r w:rsidR="00F44A40"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Inidôneas</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Suspensas</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F44A40" w:rsidRPr="00EE5A13">
        <w:rPr>
          <w:rFonts w:asciiTheme="minorHAnsi" w:hAnsiTheme="minorHAnsi"/>
          <w:color w:val="auto"/>
          <w:sz w:val="24"/>
          <w:szCs w:val="24"/>
        </w:rPr>
        <w:t>CEIS</w:t>
      </w:r>
      <w:proofErr w:type="spellEnd"/>
      <w:r w:rsidR="00F44A40"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mantido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Controladoria-Geral</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União</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w:t>
      </w:r>
      <w:hyperlink r:id="rId10" w:history="1">
        <w:r w:rsidR="00F44A40" w:rsidRPr="00EE5A13">
          <w:rPr>
            <w:rFonts w:asciiTheme="minorHAnsi" w:hAnsiTheme="minorHAnsi"/>
            <w:color w:val="auto"/>
            <w:sz w:val="24"/>
            <w:szCs w:val="24"/>
            <w:u w:val="single"/>
          </w:rPr>
          <w:t>www.portaldatransparencia.gov.br/ceis</w:t>
        </w:r>
      </w:hyperlink>
      <w:r w:rsidR="00F44A40" w:rsidRPr="00EE5A13">
        <w:rPr>
          <w:rFonts w:asciiTheme="minorHAnsi" w:hAnsiTheme="minorHAnsi"/>
          <w:color w:val="auto"/>
          <w:sz w:val="24"/>
          <w:szCs w:val="24"/>
        </w:rPr>
        <w:t>);</w:t>
      </w:r>
    </w:p>
    <w:p w:rsidR="00F44A40"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s="Arial"/>
          <w:bCs/>
          <w:color w:val="auto"/>
          <w:sz w:val="24"/>
          <w:szCs w:val="24"/>
        </w:rPr>
        <w:t>9.1.3.</w:t>
      </w:r>
      <w:r w:rsidRPr="00EE5A13">
        <w:rPr>
          <w:rFonts w:asciiTheme="minorHAnsi" w:hAnsiTheme="minorHAnsi" w:cs="Arial"/>
          <w:bCs/>
          <w:color w:val="auto"/>
          <w:sz w:val="24"/>
          <w:szCs w:val="24"/>
        </w:rPr>
        <w:tab/>
      </w:r>
      <w:r w:rsidR="00F44A40" w:rsidRPr="00EE5A13">
        <w:rPr>
          <w:rFonts w:asciiTheme="minorHAnsi" w:hAnsiTheme="minorHAnsi" w:cs="Arial"/>
          <w:bCs/>
          <w:color w:val="auto"/>
          <w:sz w:val="24"/>
          <w:szCs w:val="24"/>
        </w:rPr>
        <w:t>Cadastro</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Nacional</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de</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Condenações</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Cíveis</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por</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Atos</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de</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Improbidade</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Administrativa,</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mantido</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pelo</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Conselho</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Nacional</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de</w:t>
      </w:r>
      <w:r w:rsidR="00134031" w:rsidRPr="00EE5A13">
        <w:rPr>
          <w:rFonts w:asciiTheme="minorHAnsi" w:hAnsiTheme="minorHAnsi" w:cs="Arial"/>
          <w:bCs/>
          <w:color w:val="auto"/>
          <w:sz w:val="24"/>
          <w:szCs w:val="24"/>
        </w:rPr>
        <w:t xml:space="preserve"> </w:t>
      </w:r>
      <w:r w:rsidR="00F44A40" w:rsidRPr="00EE5A13">
        <w:rPr>
          <w:rFonts w:asciiTheme="minorHAnsi" w:hAnsiTheme="minorHAnsi" w:cs="Arial"/>
          <w:bCs/>
          <w:color w:val="auto"/>
          <w:sz w:val="24"/>
          <w:szCs w:val="24"/>
        </w:rPr>
        <w:t>Justiça</w:t>
      </w:r>
      <w:r w:rsidR="00134031" w:rsidRPr="00EE5A13">
        <w:rPr>
          <w:rFonts w:asciiTheme="minorHAnsi" w:hAnsiTheme="minorHAnsi"/>
          <w:color w:val="auto"/>
          <w:sz w:val="24"/>
          <w:szCs w:val="24"/>
        </w:rPr>
        <w:t xml:space="preserve"> </w:t>
      </w:r>
      <w:r w:rsidR="00F44A40" w:rsidRPr="00EE5A13">
        <w:rPr>
          <w:rFonts w:asciiTheme="minorHAnsi" w:hAnsiTheme="minorHAnsi"/>
          <w:color w:val="auto"/>
          <w:sz w:val="24"/>
          <w:szCs w:val="24"/>
        </w:rPr>
        <w:t>(</w:t>
      </w:r>
      <w:hyperlink r:id="rId11" w:history="1">
        <w:r w:rsidR="00F44A40" w:rsidRPr="00EE5A13">
          <w:rPr>
            <w:rFonts w:asciiTheme="minorHAnsi" w:hAnsiTheme="minorHAnsi" w:cs="Arial"/>
            <w:color w:val="auto"/>
            <w:sz w:val="24"/>
            <w:szCs w:val="24"/>
            <w:u w:val="single"/>
          </w:rPr>
          <w:t>www.</w:t>
        </w:r>
        <w:r w:rsidR="00F44A40" w:rsidRPr="00EE5A13">
          <w:rPr>
            <w:rFonts w:asciiTheme="minorHAnsi" w:hAnsiTheme="minorHAnsi" w:cs="Arial"/>
            <w:bCs/>
            <w:color w:val="auto"/>
            <w:sz w:val="24"/>
            <w:szCs w:val="24"/>
            <w:u w:val="single"/>
          </w:rPr>
          <w:t>cnj</w:t>
        </w:r>
        <w:r w:rsidR="00F44A40" w:rsidRPr="00EE5A13">
          <w:rPr>
            <w:rFonts w:asciiTheme="minorHAnsi" w:hAnsiTheme="minorHAnsi" w:cs="Arial"/>
            <w:color w:val="auto"/>
            <w:sz w:val="24"/>
            <w:szCs w:val="24"/>
            <w:u w:val="single"/>
          </w:rPr>
          <w:t>.jus.br/</w:t>
        </w:r>
        <w:r w:rsidR="00F44A40" w:rsidRPr="00EE5A13">
          <w:rPr>
            <w:rFonts w:asciiTheme="minorHAnsi" w:hAnsiTheme="minorHAnsi" w:cs="Arial"/>
            <w:bCs/>
            <w:color w:val="auto"/>
            <w:sz w:val="24"/>
            <w:szCs w:val="24"/>
            <w:u w:val="single"/>
          </w:rPr>
          <w:t>improbidade</w:t>
        </w:r>
        <w:r w:rsidR="00F44A40" w:rsidRPr="00EE5A13">
          <w:rPr>
            <w:rFonts w:asciiTheme="minorHAnsi" w:hAnsiTheme="minorHAnsi" w:cs="Arial"/>
            <w:color w:val="auto"/>
            <w:sz w:val="24"/>
            <w:szCs w:val="24"/>
            <w:u w:val="single"/>
          </w:rPr>
          <w:t>_adm/consultar_requerido.php</w:t>
        </w:r>
      </w:hyperlink>
      <w:r w:rsidR="00F44A40" w:rsidRPr="00EE5A13">
        <w:rPr>
          <w:rFonts w:asciiTheme="minorHAnsi" w:hAnsiTheme="minorHAnsi" w:cs="Arial"/>
          <w:color w:val="auto"/>
          <w:sz w:val="24"/>
          <w:szCs w:val="24"/>
        </w:rPr>
        <w:t>).</w:t>
      </w:r>
    </w:p>
    <w:p w:rsidR="00F44A40"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s="Arial"/>
          <w:color w:val="auto"/>
          <w:sz w:val="24"/>
          <w:szCs w:val="24"/>
        </w:rPr>
        <w:t>9.1.4.</w:t>
      </w:r>
      <w:r w:rsidRPr="00EE5A13">
        <w:rPr>
          <w:rFonts w:asciiTheme="minorHAnsi" w:hAnsiTheme="minorHAnsi" w:cs="Arial"/>
          <w:color w:val="auto"/>
          <w:sz w:val="24"/>
          <w:szCs w:val="24"/>
        </w:rPr>
        <w:tab/>
      </w:r>
      <w:r w:rsidR="00F44A40" w:rsidRPr="00EE5A13">
        <w:rPr>
          <w:rFonts w:asciiTheme="minorHAnsi" w:hAnsiTheme="minorHAnsi" w:cs="Arial"/>
          <w:color w:val="auto"/>
          <w:sz w:val="24"/>
          <w:szCs w:val="24"/>
        </w:rPr>
        <w:t>Lista</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Inidôneos,</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mantida</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pelo</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Tribunal</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Contas</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União</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w:t>
      </w:r>
      <w:r w:rsidR="00134031" w:rsidRPr="00EE5A13">
        <w:rPr>
          <w:rFonts w:asciiTheme="minorHAnsi" w:hAnsiTheme="minorHAnsi" w:cs="Arial"/>
          <w:color w:val="auto"/>
          <w:sz w:val="24"/>
          <w:szCs w:val="24"/>
        </w:rPr>
        <w:t xml:space="preserve"> </w:t>
      </w:r>
      <w:r w:rsidR="00F44A40" w:rsidRPr="00EE5A13">
        <w:rPr>
          <w:rFonts w:asciiTheme="minorHAnsi" w:hAnsiTheme="minorHAnsi" w:cs="Arial"/>
          <w:color w:val="auto"/>
          <w:sz w:val="24"/>
          <w:szCs w:val="24"/>
        </w:rPr>
        <w:t>TCU;</w:t>
      </w:r>
    </w:p>
    <w:p w:rsidR="00F44A40" w:rsidRPr="00EE5A13" w:rsidRDefault="002A1665" w:rsidP="00E377B8">
      <w:pPr>
        <w:tabs>
          <w:tab w:val="left" w:pos="1418"/>
        </w:tabs>
        <w:suppressAutoHyphens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9.1.5.</w:t>
      </w:r>
      <w:r w:rsidRPr="00EE5A13">
        <w:rPr>
          <w:rFonts w:asciiTheme="minorHAnsi" w:hAnsiTheme="minorHAnsi"/>
          <w:bCs/>
          <w:color w:val="auto"/>
          <w:sz w:val="24"/>
          <w:szCs w:val="24"/>
        </w:rPr>
        <w:tab/>
      </w:r>
      <w:r w:rsidR="00F44A40" w:rsidRPr="00EE5A13">
        <w:rPr>
          <w:rFonts w:asciiTheme="minorHAnsi" w:hAnsiTheme="minorHAnsi"/>
          <w:bCs/>
          <w:color w:val="auto"/>
          <w:sz w:val="24"/>
          <w:szCs w:val="24"/>
        </w:rPr>
        <w:t>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consulta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aos</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cadastros</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será</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realizada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em</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nome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empresa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licitante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também</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seu</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sócio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majoritário,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por</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força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artigo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12</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Lei</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n°</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8.429,</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1992,</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que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prevê,</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dentre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as</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sanções</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impostas</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responsável</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pela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prática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ato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improbidade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administrativa,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proibição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contratar</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com</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Poder</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Público,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inclusive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por</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intermédio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pessoa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jurídica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qual</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seja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sócio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majoritário.</w:t>
      </w:r>
    </w:p>
    <w:p w:rsidR="00F44A40" w:rsidRPr="00EE5A13" w:rsidRDefault="002A1665" w:rsidP="00E377B8">
      <w:pPr>
        <w:tabs>
          <w:tab w:val="left" w:pos="1418"/>
        </w:tabs>
        <w:suppressAutoHyphens w:val="0"/>
        <w:spacing w:line="360" w:lineRule="auto"/>
        <w:jc w:val="both"/>
        <w:rPr>
          <w:rFonts w:asciiTheme="minorHAnsi" w:hAnsiTheme="minorHAnsi"/>
          <w:bCs/>
          <w:color w:val="auto"/>
          <w:sz w:val="24"/>
          <w:szCs w:val="24"/>
        </w:rPr>
      </w:pPr>
      <w:r w:rsidRPr="00EE5A13">
        <w:rPr>
          <w:rFonts w:asciiTheme="minorHAnsi" w:hAnsiTheme="minorHAnsi"/>
          <w:bCs/>
          <w:color w:val="auto"/>
          <w:sz w:val="24"/>
          <w:szCs w:val="24"/>
        </w:rPr>
        <w:t>9.1.6.</w:t>
      </w:r>
      <w:r w:rsidRPr="00EE5A13">
        <w:rPr>
          <w:rFonts w:asciiTheme="minorHAnsi" w:hAnsiTheme="minorHAnsi"/>
          <w:bCs/>
          <w:color w:val="auto"/>
          <w:sz w:val="24"/>
          <w:szCs w:val="24"/>
        </w:rPr>
        <w:tab/>
      </w:r>
      <w:r w:rsidR="00F44A40" w:rsidRPr="00EE5A13">
        <w:rPr>
          <w:rFonts w:asciiTheme="minorHAnsi" w:hAnsiTheme="minorHAnsi"/>
          <w:bCs/>
          <w:color w:val="auto"/>
          <w:sz w:val="24"/>
          <w:szCs w:val="24"/>
        </w:rPr>
        <w:t>Constatada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existência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sanção,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Pregoeiro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reputará</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licitante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inabilitado,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por</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falta</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condição</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de</w:t>
      </w:r>
      <w:r w:rsidR="00134031" w:rsidRPr="00EE5A13">
        <w:rPr>
          <w:rFonts w:asciiTheme="minorHAnsi" w:hAnsiTheme="minorHAnsi"/>
          <w:bCs/>
          <w:color w:val="auto"/>
          <w:sz w:val="24"/>
          <w:szCs w:val="24"/>
        </w:rPr>
        <w:t xml:space="preserve"> </w:t>
      </w:r>
      <w:r w:rsidR="00F44A40" w:rsidRPr="00EE5A13">
        <w:rPr>
          <w:rFonts w:asciiTheme="minorHAnsi" w:hAnsiTheme="minorHAnsi"/>
          <w:bCs/>
          <w:color w:val="auto"/>
          <w:sz w:val="24"/>
          <w:szCs w:val="24"/>
        </w:rPr>
        <w:t>participação.</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9.2.</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consultará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Unificado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trabalhista,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econômica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financeira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técnica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caput,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18</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43,</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III</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2010.</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9.2.1.</w:t>
      </w:r>
      <w:r w:rsidRPr="00EE5A13">
        <w:rPr>
          <w:rFonts w:asciiTheme="minorHAnsi" w:hAnsiTheme="minorHAnsi"/>
          <w:color w:val="auto"/>
          <w:sz w:val="24"/>
          <w:szCs w:val="24"/>
        </w:rPr>
        <w:tab/>
      </w:r>
      <w:r w:rsidR="00EC742F" w:rsidRPr="00EE5A13">
        <w:rPr>
          <w:rFonts w:asciiTheme="minorHAnsi" w:hAnsiTheme="minorHAnsi"/>
          <w:color w:val="auto"/>
          <w:sz w:val="24"/>
          <w:szCs w:val="24"/>
        </w:rPr>
        <w:t>Também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consultados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sítios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oficiais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emissores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certidões,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especialmente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esteja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alguma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9.2.2.</w:t>
      </w:r>
      <w:r w:rsidRPr="00EE5A13">
        <w:rPr>
          <w:rFonts w:asciiTheme="minorHAnsi" w:hAnsiTheme="minorHAnsi"/>
          <w:color w:val="auto"/>
          <w:sz w:val="24"/>
          <w:szCs w:val="24"/>
        </w:rPr>
        <w:tab/>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logre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êxito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obter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correspondente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através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sítio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oficial,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hipótese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encontrar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concedido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b/>
          <w:color w:val="auto"/>
          <w:sz w:val="24"/>
          <w:szCs w:val="24"/>
        </w:rPr>
        <w:t>02</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(duas)</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horas</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válido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atendimento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exigências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sob</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ressalvado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cooperativas,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estatui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43,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LC</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2006.</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9.3.</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estiverem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Unificado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além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credenciamento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2010,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solicitado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trabalhista,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seguintes:</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w:t>
      </w:r>
      <w:r w:rsidRPr="00EE5A13">
        <w:rPr>
          <w:rFonts w:asciiTheme="minorHAnsi" w:hAnsiTheme="minorHAnsi"/>
          <w:color w:val="auto"/>
          <w:sz w:val="24"/>
          <w:szCs w:val="24"/>
        </w:rPr>
        <w:tab/>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w:t>
      </w:r>
      <w:r w:rsidR="00134031" w:rsidRPr="00EE5A13">
        <w:rPr>
          <w:rFonts w:asciiTheme="minorHAnsi" w:hAnsiTheme="minorHAnsi"/>
          <w:color w:val="auto"/>
          <w:sz w:val="24"/>
          <w:szCs w:val="24"/>
        </w:rPr>
        <w:t xml:space="preserve"> </w:t>
      </w:r>
    </w:p>
    <w:p w:rsidR="004F1B34"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9.4.1.</w:t>
      </w:r>
      <w:r w:rsidRPr="00EE5A13">
        <w:rPr>
          <w:rFonts w:asciiTheme="minorHAnsi" w:hAnsiTheme="minorHAnsi"/>
          <w:color w:val="auto"/>
          <w:sz w:val="24"/>
          <w:szCs w:val="24"/>
        </w:rPr>
        <w:tab/>
      </w:r>
      <w:r w:rsidR="004F1B34"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4F1B34" w:rsidRPr="00EE5A13">
        <w:rPr>
          <w:rFonts w:asciiTheme="minorHAnsi" w:hAnsiTheme="minorHAnsi"/>
          <w:color w:val="auto"/>
          <w:sz w:val="24"/>
          <w:szCs w:val="24"/>
        </w:rPr>
        <w:t>Constitutivo</w:t>
      </w:r>
      <w:r w:rsidR="00134031" w:rsidRPr="00EE5A13">
        <w:rPr>
          <w:rFonts w:asciiTheme="minorHAnsi" w:hAnsiTheme="minorHAnsi"/>
          <w:color w:val="auto"/>
          <w:sz w:val="24"/>
          <w:szCs w:val="24"/>
        </w:rPr>
        <w:t xml:space="preserve"> </w:t>
      </w:r>
      <w:r w:rsidR="004F1B34"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4F1B34"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4F1B34" w:rsidRPr="00EE5A13">
        <w:rPr>
          <w:rFonts w:asciiTheme="minorHAnsi" w:hAnsiTheme="minorHAnsi"/>
          <w:color w:val="auto"/>
          <w:sz w:val="24"/>
          <w:szCs w:val="24"/>
        </w:rPr>
        <w:t>última</w:t>
      </w:r>
      <w:r w:rsidR="00134031" w:rsidRPr="00EE5A13">
        <w:rPr>
          <w:rFonts w:asciiTheme="minorHAnsi" w:hAnsiTheme="minorHAnsi"/>
          <w:color w:val="auto"/>
          <w:sz w:val="24"/>
          <w:szCs w:val="24"/>
        </w:rPr>
        <w:t xml:space="preserve"> </w:t>
      </w:r>
      <w:r w:rsidR="004F1B34" w:rsidRPr="00EE5A13">
        <w:rPr>
          <w:rFonts w:asciiTheme="minorHAnsi" w:hAnsiTheme="minorHAnsi"/>
          <w:color w:val="auto"/>
          <w:sz w:val="24"/>
          <w:szCs w:val="24"/>
        </w:rPr>
        <w:t>alteração;</w:t>
      </w:r>
    </w:p>
    <w:p w:rsidR="00EC742F" w:rsidRPr="00EE5A13" w:rsidRDefault="004F1B3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9.4.2.</w:t>
      </w:r>
      <w:r w:rsidRPr="00EE5A13">
        <w:rPr>
          <w:rFonts w:asciiTheme="minorHAnsi" w:hAnsiTheme="minorHAnsi"/>
          <w:color w:val="auto"/>
          <w:sz w:val="24"/>
          <w:szCs w:val="24"/>
        </w:rPr>
        <w:tab/>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individual,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inscrição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Mercantis,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cargo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Comercial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respectiva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w:t>
      </w:r>
      <w:r w:rsidR="004F1B34" w:rsidRPr="00EE5A13">
        <w:rPr>
          <w:rFonts w:asciiTheme="minorHAnsi" w:hAnsiTheme="minorHAnsi"/>
          <w:color w:val="auto"/>
          <w:sz w:val="24"/>
          <w:szCs w:val="24"/>
        </w:rPr>
        <w:t>3</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tratando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comerciais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individual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responsabilidade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limitada: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constitutivo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vigor,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devidamente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administradores;</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w:t>
      </w:r>
      <w:r w:rsidR="004F1B34" w:rsidRPr="00EE5A13">
        <w:rPr>
          <w:rFonts w:asciiTheme="minorHAnsi" w:hAnsiTheme="minorHAnsi"/>
          <w:color w:val="auto"/>
          <w:sz w:val="24"/>
          <w:szCs w:val="24"/>
        </w:rPr>
        <w:t>4</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Inscrição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Mercantis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onde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opera,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averbação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onde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matriz,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participante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sucursal</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filial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agência;</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w:t>
      </w:r>
      <w:r w:rsidR="004F1B34" w:rsidRPr="00EE5A13">
        <w:rPr>
          <w:rFonts w:asciiTheme="minorHAnsi" w:hAnsiTheme="minorHAnsi"/>
          <w:color w:val="auto"/>
          <w:sz w:val="24"/>
          <w:szCs w:val="24"/>
        </w:rPr>
        <w:t>5</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Inscrição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constitutivo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Civil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simples,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diretoria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exercício;</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9.4.</w:t>
      </w:r>
      <w:r w:rsidR="004F1B34" w:rsidRPr="00EE5A13">
        <w:rPr>
          <w:rFonts w:asciiTheme="minorHAnsi" w:hAnsiTheme="minorHAnsi"/>
          <w:color w:val="auto"/>
          <w:sz w:val="24"/>
          <w:szCs w:val="24"/>
        </w:rPr>
        <w:t>6</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expedida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Comercial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Civil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356EA7"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artigo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8º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103,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30/04/2007,</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Departamento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Comércio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DNRC</w:t>
      </w:r>
      <w:proofErr w:type="spellEnd"/>
      <w:r w:rsidR="00EC742F" w:rsidRPr="00EE5A13">
        <w:rPr>
          <w:rFonts w:asciiTheme="minorHAnsi" w:hAnsiTheme="minorHAnsi"/>
          <w:color w:val="auto"/>
          <w:sz w:val="24"/>
          <w:szCs w:val="24"/>
        </w:rPr>
        <w:t>.</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Pr="00EE5A13">
        <w:rPr>
          <w:rFonts w:asciiTheme="minorHAnsi" w:hAnsiTheme="minorHAnsi"/>
          <w:color w:val="auto"/>
          <w:sz w:val="24"/>
          <w:szCs w:val="24"/>
        </w:rPr>
        <w:tab/>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trabalhista:</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9.5.1.</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inscrição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Jurídicas;</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9.5.2.</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Fazenda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conjunta,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emitida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Secretaria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Receita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Federal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Brasil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Procuradoria-Geral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Fazenda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tributos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federais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B23022" w:rsidRPr="00EE5A13">
        <w:rPr>
          <w:rFonts w:asciiTheme="minorHAnsi" w:hAnsiTheme="minorHAnsi"/>
          <w:color w:val="auto"/>
          <w:sz w:val="24"/>
          <w:szCs w:val="24"/>
        </w:rPr>
        <w:t>Dívida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inciso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Decreto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6.106/07);</w:t>
      </w:r>
      <w:r w:rsidR="00134031" w:rsidRPr="00EE5A13">
        <w:rPr>
          <w:rFonts w:asciiTheme="minorHAnsi" w:hAnsiTheme="minorHAnsi"/>
          <w:color w:val="auto"/>
          <w:sz w:val="24"/>
          <w:szCs w:val="24"/>
        </w:rPr>
        <w:t xml:space="preserve"> </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9.5.3.</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(INSS);</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9.5.4.</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Garantia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(FGTS);</w:t>
      </w:r>
    </w:p>
    <w:p w:rsidR="004F1B34" w:rsidRPr="00EE5A13" w:rsidRDefault="004F1B34"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9.5.5.</w:t>
      </w:r>
      <w:r w:rsidRPr="00EE5A13">
        <w:rPr>
          <w:rFonts w:asciiTheme="minorHAnsi" w:hAnsiTheme="minorHAnsi"/>
          <w:color w:val="auto"/>
          <w:sz w:val="24"/>
          <w:szCs w:val="24"/>
        </w:rPr>
        <w:tab/>
        <w:t>Certidão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Negativa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Débitos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Trabalhistas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proofErr w:type="spellStart"/>
      <w:r w:rsidRPr="00EE5A13">
        <w:rPr>
          <w:rFonts w:asciiTheme="minorHAnsi" w:hAnsiTheme="minorHAnsi"/>
          <w:color w:val="auto"/>
          <w:sz w:val="24"/>
          <w:szCs w:val="24"/>
        </w:rPr>
        <w:t>CNDT</w:t>
      </w:r>
      <w:proofErr w:type="spellEnd"/>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inexistência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débitos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inadimplidos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perante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Justiça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Trabalho,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12.440,</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7</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Julho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2011.</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CNDT</w:t>
      </w:r>
      <w:proofErr w:type="spellEnd"/>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é</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180</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oitenta)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contados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emissão.</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004F1B34" w:rsidRPr="00EE5A13">
        <w:rPr>
          <w:rFonts w:asciiTheme="minorHAnsi" w:hAnsiTheme="minorHAnsi"/>
          <w:color w:val="auto"/>
          <w:sz w:val="24"/>
          <w:szCs w:val="24"/>
        </w:rPr>
        <w:t>6</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inexistência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débitos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inadimplidos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justiça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positiva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Título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VII-A</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consolidação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trabalho,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aprovada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decreto-lei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5.452,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1943;</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004F1B34" w:rsidRPr="00EE5A13">
        <w:rPr>
          <w:rFonts w:asciiTheme="minorHAnsi" w:hAnsiTheme="minorHAnsi"/>
          <w:color w:val="auto"/>
          <w:sz w:val="24"/>
          <w:szCs w:val="24"/>
        </w:rPr>
        <w:t>7</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inscrição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0C29C4" w:rsidRPr="00EE5A13">
        <w:rPr>
          <w:rFonts w:asciiTheme="minorHAnsi" w:hAnsiTheme="minorHAnsi"/>
          <w:color w:val="auto"/>
          <w:sz w:val="24"/>
          <w:szCs w:val="24"/>
        </w:rPr>
        <w:t>municipal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contribuintes,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relativo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domicílio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pertinente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ramo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atividade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compatível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contratual;</w:t>
      </w:r>
      <w:r w:rsidR="00134031" w:rsidRPr="00EE5A13">
        <w:rPr>
          <w:rFonts w:asciiTheme="minorHAnsi" w:hAnsiTheme="minorHAnsi"/>
          <w:color w:val="auto"/>
          <w:sz w:val="24"/>
          <w:szCs w:val="24"/>
        </w:rPr>
        <w:t xml:space="preserve"> </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004F1B34" w:rsidRPr="00EE5A13">
        <w:rPr>
          <w:rFonts w:asciiTheme="minorHAnsi" w:hAnsiTheme="minorHAnsi"/>
          <w:color w:val="auto"/>
          <w:sz w:val="24"/>
          <w:szCs w:val="24"/>
        </w:rPr>
        <w:t>8</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Prova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Fazendas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Estadual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Municipal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domicílio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004F1B34" w:rsidRPr="00EE5A13">
        <w:rPr>
          <w:rFonts w:asciiTheme="minorHAnsi" w:hAnsiTheme="minorHAnsi"/>
          <w:color w:val="auto"/>
          <w:sz w:val="24"/>
          <w:szCs w:val="24"/>
        </w:rPr>
        <w:t>9</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considerado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isento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tributos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municipais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relacionados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licitatório,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declaração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Fazenda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Municipal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domicílio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equivalente,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9.5.</w:t>
      </w:r>
      <w:r w:rsidR="004F1B34" w:rsidRPr="00EE5A13">
        <w:rPr>
          <w:rFonts w:asciiTheme="minorHAnsi" w:hAnsiTheme="minorHAnsi"/>
          <w:color w:val="auto"/>
          <w:sz w:val="24"/>
          <w:szCs w:val="24"/>
        </w:rPr>
        <w:t>10</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detentor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alguma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restrição,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sob</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inabilitação.</w:t>
      </w:r>
    </w:p>
    <w:p w:rsidR="00AF53D1" w:rsidRPr="00EE5A13" w:rsidRDefault="00AF53D1" w:rsidP="00AF53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FF1721">
        <w:rPr>
          <w:rFonts w:asciiTheme="minorHAnsi" w:hAnsiTheme="minorHAnsi"/>
          <w:color w:val="auto"/>
          <w:sz w:val="24"/>
          <w:szCs w:val="24"/>
        </w:rPr>
        <w:t>5.</w:t>
      </w:r>
      <w:r w:rsidRPr="00EE5A13">
        <w:rPr>
          <w:rFonts w:asciiTheme="minorHAnsi" w:hAnsiTheme="minorHAnsi"/>
          <w:color w:val="auto"/>
          <w:sz w:val="24"/>
          <w:szCs w:val="24"/>
        </w:rPr>
        <w:t>1</w:t>
      </w:r>
      <w:r w:rsidR="00FF1721">
        <w:rPr>
          <w:rFonts w:asciiTheme="minorHAnsi" w:hAnsiTheme="minorHAnsi"/>
          <w:color w:val="auto"/>
          <w:sz w:val="24"/>
          <w:szCs w:val="24"/>
        </w:rPr>
        <w:t>1</w:t>
      </w:r>
      <w:r w:rsidRPr="00EE5A13">
        <w:rPr>
          <w:rFonts w:asciiTheme="minorHAnsi" w:hAnsiTheme="minorHAnsi"/>
          <w:color w:val="auto"/>
          <w:sz w:val="24"/>
          <w:szCs w:val="24"/>
        </w:rPr>
        <w:t>.</w:t>
      </w:r>
      <w:r w:rsidRPr="00EE5A13">
        <w:rPr>
          <w:rFonts w:asciiTheme="minorHAnsi" w:hAnsiTheme="minorHAnsi"/>
          <w:color w:val="auto"/>
          <w:sz w:val="24"/>
          <w:szCs w:val="24"/>
        </w:rPr>
        <w:tab/>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AF53D1" w:rsidRPr="00EE5A13" w:rsidRDefault="00AF53D1"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2A166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9.6.</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estiverem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Unificado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Fornecedores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Econômico-Financeira,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SLTI</w:t>
      </w:r>
      <w:proofErr w:type="spellEnd"/>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MPOG</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2010,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solicitado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documentação:</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9.6.1.</w:t>
      </w:r>
      <w:r w:rsidRPr="00EE5A13">
        <w:rPr>
          <w:rFonts w:asciiTheme="minorHAnsi" w:hAnsiTheme="minorHAnsi"/>
          <w:color w:val="auto"/>
          <w:sz w:val="24"/>
          <w:szCs w:val="24"/>
        </w:rPr>
        <w:tab/>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falência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recuperação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judicial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expedida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distribuidor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9.6.2.</w:t>
      </w:r>
      <w:r w:rsidRPr="00EE5A13">
        <w:rPr>
          <w:rFonts w:asciiTheme="minorHAnsi" w:hAnsiTheme="minorHAnsi"/>
          <w:color w:val="auto"/>
          <w:sz w:val="24"/>
          <w:szCs w:val="24"/>
        </w:rPr>
        <w:tab/>
      </w:r>
      <w:r w:rsidR="00EC742F" w:rsidRPr="00EE5A13">
        <w:rPr>
          <w:rFonts w:asciiTheme="minorHAnsi" w:hAnsiTheme="minorHAnsi"/>
          <w:color w:val="auto"/>
          <w:sz w:val="24"/>
          <w:szCs w:val="24"/>
        </w:rPr>
        <w:t>Balanço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patrimonial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demonstrações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contábeis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último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exercício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boa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financeira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vedada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substituição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balancetes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balanços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provisórios,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atualizados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índices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oficiais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encerrado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(três)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9.6.3.</w:t>
      </w:r>
      <w:r w:rsidRPr="00EE5A13">
        <w:rPr>
          <w:rFonts w:asciiTheme="minorHAnsi" w:hAnsiTheme="minorHAnsi"/>
          <w:color w:val="auto"/>
          <w:sz w:val="24"/>
          <w:szCs w:val="24"/>
        </w:rPr>
        <w:tab/>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boa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financeira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obtenção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índices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Liquidez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(LG),</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Solvência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SG</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Liquidez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Corrente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LC</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superiores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obtidos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aplicação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fórmulas:</w:t>
      </w:r>
    </w:p>
    <w:p w:rsidR="00F44A40" w:rsidRPr="00EE5A13" w:rsidRDefault="00F44A40" w:rsidP="00E377B8">
      <w:pPr>
        <w:tabs>
          <w:tab w:val="left" w:pos="1418"/>
        </w:tabs>
        <w:suppressAutoHyphens w:val="0"/>
        <w:spacing w:line="360" w:lineRule="auto"/>
        <w:jc w:val="both"/>
        <w:rPr>
          <w:rFonts w:asciiTheme="minorHAnsi" w:hAnsiTheme="minorHAnsi"/>
          <w:color w:val="auto"/>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536"/>
      </w:tblGrid>
      <w:tr w:rsidR="00356EA7" w:rsidRPr="00EE5A13" w:rsidTr="000C29C4">
        <w:tc>
          <w:tcPr>
            <w:tcW w:w="2552" w:type="dxa"/>
            <w:vMerge w:val="restart"/>
            <w:vAlign w:val="center"/>
          </w:tcPr>
          <w:p w:rsidR="00356EA7" w:rsidRPr="00EE5A13" w:rsidRDefault="00356EA7" w:rsidP="00E377B8">
            <w:pPr>
              <w:tabs>
                <w:tab w:val="left" w:pos="1418"/>
              </w:tabs>
              <w:suppressAutoHyphens w:val="0"/>
              <w:jc w:val="right"/>
              <w:rPr>
                <w:rFonts w:asciiTheme="minorHAnsi" w:hAnsiTheme="minorHAnsi"/>
                <w:color w:val="auto"/>
                <w:sz w:val="24"/>
                <w:szCs w:val="24"/>
              </w:rPr>
            </w:pPr>
            <w:r w:rsidRPr="00EE5A13">
              <w:rPr>
                <w:rFonts w:asciiTheme="minorHAnsi" w:hAnsiTheme="minorHAnsi"/>
                <w:color w:val="auto"/>
                <w:sz w:val="24"/>
                <w:szCs w:val="24"/>
              </w:rPr>
              <w:t>LG</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
        </w:tc>
        <w:tc>
          <w:tcPr>
            <w:tcW w:w="4536" w:type="dxa"/>
            <w:tcBorders>
              <w:bottom w:val="single" w:sz="4" w:space="0" w:color="auto"/>
            </w:tcBorders>
            <w:vAlign w:val="center"/>
          </w:tcPr>
          <w:p w:rsidR="00356EA7" w:rsidRPr="00EE5A13" w:rsidRDefault="00356EA7"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Ativo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Realizável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Longo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Prazo</w:t>
            </w:r>
          </w:p>
        </w:tc>
      </w:tr>
      <w:tr w:rsidR="00356EA7" w:rsidRPr="00EE5A13" w:rsidTr="000C29C4">
        <w:tc>
          <w:tcPr>
            <w:tcW w:w="2552" w:type="dxa"/>
            <w:vMerge/>
            <w:vAlign w:val="center"/>
          </w:tcPr>
          <w:p w:rsidR="00356EA7" w:rsidRPr="00EE5A13" w:rsidRDefault="00356EA7" w:rsidP="00E377B8">
            <w:pPr>
              <w:tabs>
                <w:tab w:val="left" w:pos="1418"/>
              </w:tabs>
              <w:suppressAutoHyphens w:val="0"/>
              <w:jc w:val="center"/>
              <w:rPr>
                <w:rFonts w:asciiTheme="minorHAnsi" w:hAnsiTheme="minorHAnsi"/>
                <w:color w:val="auto"/>
                <w:sz w:val="24"/>
                <w:szCs w:val="24"/>
              </w:rPr>
            </w:pPr>
          </w:p>
        </w:tc>
        <w:tc>
          <w:tcPr>
            <w:tcW w:w="4536" w:type="dxa"/>
            <w:tcBorders>
              <w:top w:val="single" w:sz="4" w:space="0" w:color="auto"/>
            </w:tcBorders>
            <w:vAlign w:val="center"/>
          </w:tcPr>
          <w:p w:rsidR="00356EA7" w:rsidRPr="00EE5A13" w:rsidRDefault="00356EA7"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Passivo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Passivo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p>
        </w:tc>
      </w:tr>
    </w:tbl>
    <w:p w:rsidR="00537C23" w:rsidRPr="00EE5A13" w:rsidRDefault="00537C23" w:rsidP="00E377B8">
      <w:pPr>
        <w:tabs>
          <w:tab w:val="left" w:pos="1418"/>
        </w:tabs>
        <w:suppressAutoHyphens w:val="0"/>
        <w:spacing w:line="360" w:lineRule="auto"/>
        <w:jc w:val="both"/>
        <w:rPr>
          <w:rFonts w:asciiTheme="minorHAnsi" w:hAnsiTheme="minorHAnsi"/>
          <w:color w:val="auto"/>
          <w:sz w:val="24"/>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4536"/>
      </w:tblGrid>
      <w:tr w:rsidR="00537C23" w:rsidRPr="00EE5A13" w:rsidTr="000C29C4">
        <w:tc>
          <w:tcPr>
            <w:tcW w:w="2552" w:type="dxa"/>
            <w:vMerge w:val="restart"/>
            <w:vAlign w:val="center"/>
          </w:tcPr>
          <w:p w:rsidR="00537C23" w:rsidRPr="00EE5A13" w:rsidRDefault="00537C23" w:rsidP="00E377B8">
            <w:pPr>
              <w:tabs>
                <w:tab w:val="left" w:pos="1418"/>
              </w:tabs>
              <w:suppressAutoHyphens w:val="0"/>
              <w:spacing w:line="360" w:lineRule="auto"/>
              <w:jc w:val="right"/>
              <w:rPr>
                <w:rFonts w:asciiTheme="minorHAnsi" w:hAnsiTheme="minorHAnsi"/>
                <w:color w:val="auto"/>
                <w:sz w:val="24"/>
                <w:szCs w:val="24"/>
              </w:rPr>
            </w:pPr>
            <w:proofErr w:type="spellStart"/>
            <w:r w:rsidRPr="00EE5A13">
              <w:rPr>
                <w:rFonts w:asciiTheme="minorHAnsi" w:hAnsiTheme="minorHAnsi"/>
                <w:color w:val="auto"/>
                <w:sz w:val="24"/>
                <w:szCs w:val="24"/>
              </w:rPr>
              <w:t>SG</w:t>
            </w:r>
            <w:proofErr w:type="spellEnd"/>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
        </w:tc>
        <w:tc>
          <w:tcPr>
            <w:tcW w:w="4536" w:type="dxa"/>
            <w:tcBorders>
              <w:bottom w:val="single" w:sz="4" w:space="0" w:color="auto"/>
            </w:tcBorders>
            <w:vAlign w:val="center"/>
          </w:tcPr>
          <w:p w:rsidR="00537C23" w:rsidRPr="00EE5A13" w:rsidRDefault="00537C23"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Ativo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Total</w:t>
            </w:r>
          </w:p>
        </w:tc>
      </w:tr>
      <w:tr w:rsidR="00537C23" w:rsidRPr="00EE5A13" w:rsidTr="000C29C4">
        <w:tc>
          <w:tcPr>
            <w:tcW w:w="2552" w:type="dxa"/>
            <w:vMerge/>
            <w:vAlign w:val="center"/>
          </w:tcPr>
          <w:p w:rsidR="00537C23" w:rsidRPr="00EE5A13" w:rsidRDefault="00537C23" w:rsidP="00E377B8">
            <w:pPr>
              <w:tabs>
                <w:tab w:val="left" w:pos="1418"/>
              </w:tabs>
              <w:suppressAutoHyphens w:val="0"/>
              <w:spacing w:line="360" w:lineRule="auto"/>
              <w:jc w:val="center"/>
              <w:rPr>
                <w:rFonts w:asciiTheme="minorHAnsi" w:hAnsiTheme="minorHAnsi"/>
                <w:color w:val="auto"/>
                <w:sz w:val="24"/>
                <w:szCs w:val="24"/>
              </w:rPr>
            </w:pPr>
          </w:p>
        </w:tc>
        <w:tc>
          <w:tcPr>
            <w:tcW w:w="4536" w:type="dxa"/>
            <w:tcBorders>
              <w:top w:val="single" w:sz="4" w:space="0" w:color="auto"/>
            </w:tcBorders>
            <w:vAlign w:val="center"/>
          </w:tcPr>
          <w:p w:rsidR="00537C23" w:rsidRPr="00EE5A13" w:rsidRDefault="00537C23"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Passivo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Passivo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p>
        </w:tc>
      </w:tr>
    </w:tbl>
    <w:p w:rsidR="00537C23" w:rsidRPr="00EE5A13" w:rsidRDefault="00537C23" w:rsidP="00E377B8">
      <w:pPr>
        <w:tabs>
          <w:tab w:val="left" w:pos="1418"/>
        </w:tabs>
        <w:suppressAutoHyphens w:val="0"/>
        <w:spacing w:line="360" w:lineRule="auto"/>
        <w:jc w:val="both"/>
        <w:rPr>
          <w:rFonts w:asciiTheme="minorHAnsi" w:hAnsiTheme="minorHAnsi"/>
          <w:color w:val="auto"/>
          <w:sz w:val="24"/>
          <w:szCs w:val="24"/>
        </w:rPr>
      </w:pPr>
    </w:p>
    <w:tbl>
      <w:tblPr>
        <w:tblStyle w:val="Tabelacomgrade"/>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AC6E6B" w:rsidRPr="00EE5A13" w:rsidTr="000C29C4">
        <w:tc>
          <w:tcPr>
            <w:tcW w:w="2693" w:type="dxa"/>
            <w:vMerge w:val="restart"/>
            <w:vAlign w:val="center"/>
          </w:tcPr>
          <w:p w:rsidR="00AC6E6B" w:rsidRPr="00EE5A13" w:rsidRDefault="00AC6E6B" w:rsidP="00E377B8">
            <w:pPr>
              <w:tabs>
                <w:tab w:val="left" w:pos="1418"/>
              </w:tabs>
              <w:suppressAutoHyphens w:val="0"/>
              <w:spacing w:line="360" w:lineRule="auto"/>
              <w:jc w:val="right"/>
              <w:rPr>
                <w:rFonts w:asciiTheme="minorHAnsi" w:hAnsiTheme="minorHAnsi"/>
                <w:color w:val="auto"/>
                <w:sz w:val="24"/>
                <w:szCs w:val="24"/>
              </w:rPr>
            </w:pPr>
            <w:proofErr w:type="spellStart"/>
            <w:r w:rsidRPr="00EE5A13">
              <w:rPr>
                <w:rFonts w:asciiTheme="minorHAnsi" w:hAnsiTheme="minorHAnsi"/>
                <w:color w:val="auto"/>
                <w:sz w:val="24"/>
                <w:szCs w:val="24"/>
              </w:rPr>
              <w:t>LC</w:t>
            </w:r>
            <w:proofErr w:type="spellEnd"/>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
        </w:tc>
        <w:tc>
          <w:tcPr>
            <w:tcW w:w="2552" w:type="dxa"/>
            <w:tcBorders>
              <w:bottom w:val="single" w:sz="4" w:space="0" w:color="auto"/>
            </w:tcBorders>
            <w:vAlign w:val="center"/>
          </w:tcPr>
          <w:p w:rsidR="00AC6E6B" w:rsidRPr="00EE5A13" w:rsidRDefault="00AC6E6B"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Ativo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p>
        </w:tc>
      </w:tr>
      <w:tr w:rsidR="00AC6E6B" w:rsidRPr="00EE5A13" w:rsidTr="000C29C4">
        <w:tc>
          <w:tcPr>
            <w:tcW w:w="2693" w:type="dxa"/>
            <w:vMerge/>
            <w:vAlign w:val="center"/>
          </w:tcPr>
          <w:p w:rsidR="00AC6E6B" w:rsidRPr="00EE5A13" w:rsidRDefault="00AC6E6B" w:rsidP="00E377B8">
            <w:pPr>
              <w:tabs>
                <w:tab w:val="left" w:pos="1418"/>
              </w:tabs>
              <w:suppressAutoHyphens w:val="0"/>
              <w:spacing w:line="360" w:lineRule="auto"/>
              <w:jc w:val="center"/>
              <w:rPr>
                <w:rFonts w:asciiTheme="minorHAnsi" w:hAnsiTheme="minorHAnsi"/>
                <w:color w:val="auto"/>
                <w:sz w:val="24"/>
                <w:szCs w:val="24"/>
              </w:rPr>
            </w:pPr>
          </w:p>
        </w:tc>
        <w:tc>
          <w:tcPr>
            <w:tcW w:w="2552" w:type="dxa"/>
            <w:tcBorders>
              <w:top w:val="single" w:sz="4" w:space="0" w:color="auto"/>
            </w:tcBorders>
            <w:vAlign w:val="center"/>
          </w:tcPr>
          <w:p w:rsidR="00AC6E6B" w:rsidRPr="00EE5A13" w:rsidRDefault="00AC6E6B" w:rsidP="00E377B8">
            <w:pPr>
              <w:tabs>
                <w:tab w:val="left" w:pos="1418"/>
              </w:tabs>
              <w:suppressAutoHyphens w:val="0"/>
              <w:jc w:val="center"/>
              <w:rPr>
                <w:rFonts w:asciiTheme="minorHAnsi" w:hAnsiTheme="minorHAnsi"/>
                <w:color w:val="auto"/>
                <w:sz w:val="24"/>
                <w:szCs w:val="24"/>
              </w:rPr>
            </w:pPr>
            <w:r w:rsidRPr="00EE5A13">
              <w:rPr>
                <w:rFonts w:asciiTheme="minorHAnsi" w:hAnsiTheme="minorHAnsi"/>
                <w:color w:val="auto"/>
                <w:sz w:val="24"/>
                <w:szCs w:val="24"/>
              </w:rPr>
              <w:t>Passivo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Circulante</w:t>
            </w:r>
          </w:p>
        </w:tc>
      </w:tr>
    </w:tbl>
    <w:p w:rsidR="00F44A40" w:rsidRPr="00EE5A13" w:rsidRDefault="00F44A40" w:rsidP="00E377B8">
      <w:pPr>
        <w:tabs>
          <w:tab w:val="left" w:pos="1418"/>
        </w:tabs>
        <w:spacing w:line="360" w:lineRule="auto"/>
        <w:jc w:val="center"/>
        <w:rPr>
          <w:rFonts w:asciiTheme="minorHAnsi" w:hAnsiTheme="minorHAnsi"/>
          <w:color w:val="auto"/>
          <w:sz w:val="24"/>
          <w:szCs w:val="24"/>
        </w:rPr>
      </w:pP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9.6.4.</w:t>
      </w:r>
      <w:r w:rsidRPr="00EE5A13">
        <w:rPr>
          <w:rFonts w:asciiTheme="minorHAnsi" w:hAnsiTheme="minorHAnsi"/>
          <w:color w:val="auto"/>
          <w:sz w:val="24"/>
          <w:szCs w:val="24"/>
        </w:rPr>
        <w:tab/>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cadastradas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resultado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igual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1(um)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índices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Liquidez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(LG),</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Solvência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Geral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SG</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Liquidez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Corrente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LC</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patrimônio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líquido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estimado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pertinente.</w:t>
      </w:r>
      <w:r w:rsidR="00134031" w:rsidRPr="00EE5A13">
        <w:rPr>
          <w:rFonts w:asciiTheme="minorHAnsi" w:hAnsiTheme="minorHAnsi"/>
          <w:color w:val="auto"/>
          <w:sz w:val="24"/>
          <w:szCs w:val="24"/>
        </w:rPr>
        <w:t xml:space="preserve"> </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9.6.5.</w:t>
      </w:r>
      <w:r w:rsidRPr="00EE5A13">
        <w:rPr>
          <w:rFonts w:asciiTheme="minorHAnsi" w:hAnsiTheme="minorHAnsi"/>
          <w:color w:val="auto"/>
          <w:sz w:val="24"/>
          <w:szCs w:val="24"/>
        </w:rPr>
        <w:tab/>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prestação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serviços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características,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quantidades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pertinente,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privado.</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9.6.5.1.</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referir-se-ão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concluídos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decorrido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mínimo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um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início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execução,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exceto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houver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firmado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executado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apenas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9.6.5.2.</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disponibilizará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necessárias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legitimidade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r w:rsidR="007B4A71" w:rsidRPr="00EE5A13">
        <w:rPr>
          <w:rFonts w:asciiTheme="minorHAnsi" w:hAnsiTheme="minorHAnsi"/>
          <w:color w:val="auto"/>
          <w:sz w:val="24"/>
          <w:szCs w:val="24"/>
        </w:rPr>
        <w:t>, por meio de Notas Fiscais</w:t>
      </w:r>
      <w:r w:rsidR="00EC742F" w:rsidRPr="00EE5A13">
        <w:rPr>
          <w:rFonts w:asciiTheme="minorHAnsi" w:hAnsiTheme="minorHAnsi"/>
          <w:color w:val="auto"/>
          <w:sz w:val="24"/>
          <w:szCs w:val="24"/>
        </w:rPr>
        <w:t>.</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9.6.6.</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experiência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mínima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3</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(três)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somatório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períodos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diferentes.</w:t>
      </w:r>
      <w:r w:rsidR="00134031" w:rsidRPr="00EE5A13">
        <w:rPr>
          <w:rFonts w:asciiTheme="minorHAnsi" w:hAnsiTheme="minorHAnsi"/>
          <w:color w:val="auto"/>
          <w:sz w:val="24"/>
          <w:szCs w:val="24"/>
        </w:rPr>
        <w:t xml:space="preserve"> </w:t>
      </w:r>
    </w:p>
    <w:p w:rsidR="00EC742F" w:rsidRPr="00EE5A13" w:rsidRDefault="00520778"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9.6.7.</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disponibilizará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necessárias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legitimidade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dentre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cópia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endereço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local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foram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prestados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serviços.</w:t>
      </w:r>
      <w:r w:rsidR="00134031" w:rsidRPr="00EE5A13">
        <w:rPr>
          <w:rFonts w:asciiTheme="minorHAnsi" w:hAnsiTheme="minorHAnsi"/>
          <w:color w:val="auto"/>
          <w:sz w:val="24"/>
          <w:szCs w:val="24"/>
        </w:rPr>
        <w:t xml:space="preserve"> </w:t>
      </w:r>
    </w:p>
    <w:p w:rsidR="00EC742F" w:rsidRPr="00EE5A13" w:rsidRDefault="0026174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w:t>
      </w:r>
      <w:r w:rsidRPr="00EE5A13">
        <w:rPr>
          <w:rFonts w:asciiTheme="minorHAnsi" w:hAnsiTheme="minorHAnsi"/>
          <w:color w:val="auto"/>
          <w:sz w:val="24"/>
          <w:szCs w:val="24"/>
        </w:rPr>
        <w:tab/>
      </w:r>
      <w:r w:rsidR="00EC742F" w:rsidRPr="00EE5A13">
        <w:rPr>
          <w:rFonts w:asciiTheme="minorHAnsi" w:hAnsiTheme="minorHAnsi"/>
          <w:color w:val="auto"/>
          <w:sz w:val="24"/>
          <w:szCs w:val="24"/>
        </w:rPr>
        <w:t>Qualificação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Técnica:</w:t>
      </w:r>
    </w:p>
    <w:p w:rsidR="00EC742F" w:rsidRPr="00EE5A13" w:rsidRDefault="00520778"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9.7.1.</w:t>
      </w:r>
      <w:r w:rsidRPr="00EE5A13">
        <w:rPr>
          <w:rFonts w:asciiTheme="minorHAnsi" w:hAnsiTheme="minorHAnsi"/>
          <w:color w:val="auto"/>
          <w:sz w:val="24"/>
          <w:szCs w:val="24"/>
        </w:rPr>
        <w:tab/>
      </w:r>
      <w:r w:rsidR="00EC742F" w:rsidRPr="00EE5A13">
        <w:rPr>
          <w:rFonts w:asciiTheme="minorHAnsi" w:hAnsiTheme="minorHAnsi"/>
          <w:color w:val="auto"/>
          <w:sz w:val="24"/>
          <w:szCs w:val="24"/>
        </w:rPr>
        <w:t>Certidão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Registro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Conselho</w:t>
      </w:r>
      <w:r w:rsidR="00134031" w:rsidRPr="00EE5A13">
        <w:rPr>
          <w:rFonts w:asciiTheme="minorHAnsi" w:hAnsiTheme="minorHAnsi"/>
          <w:color w:val="auto"/>
          <w:sz w:val="24"/>
          <w:szCs w:val="24"/>
        </w:rPr>
        <w:t xml:space="preserve"> </w:t>
      </w:r>
      <w:r w:rsidR="00AC6E6B"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AC6E6B" w:rsidRPr="00EE5A13">
        <w:rPr>
          <w:rFonts w:asciiTheme="minorHAnsi" w:hAnsiTheme="minorHAnsi"/>
          <w:color w:val="auto"/>
          <w:sz w:val="24"/>
          <w:szCs w:val="24"/>
        </w:rPr>
        <w:t>Entidade</w:t>
      </w:r>
      <w:r w:rsidR="00134031" w:rsidRPr="00EE5A13">
        <w:rPr>
          <w:rFonts w:asciiTheme="minorHAnsi" w:hAnsiTheme="minorHAnsi"/>
          <w:color w:val="auto"/>
          <w:sz w:val="24"/>
          <w:szCs w:val="24"/>
        </w:rPr>
        <w:t xml:space="preserve"> </w:t>
      </w:r>
      <w:r w:rsidR="00AC6E6B"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AC6E6B" w:rsidRPr="00EE5A13">
        <w:rPr>
          <w:rFonts w:asciiTheme="minorHAnsi" w:hAnsiTheme="minorHAnsi"/>
          <w:color w:val="auto"/>
          <w:sz w:val="24"/>
          <w:szCs w:val="24"/>
        </w:rPr>
        <w:t>Classe,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p>
    <w:p w:rsidR="00EC742F" w:rsidRPr="00EE5A13" w:rsidRDefault="00A9323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9.7.2.</w:t>
      </w:r>
      <w:r w:rsidRPr="00EE5A13">
        <w:rPr>
          <w:rFonts w:asciiTheme="minorHAnsi" w:hAnsiTheme="minorHAnsi"/>
          <w:color w:val="auto"/>
          <w:sz w:val="24"/>
          <w:szCs w:val="24"/>
        </w:rPr>
        <w:tab/>
      </w:r>
      <w:r w:rsidR="00EC742F" w:rsidRPr="00EE5A13">
        <w:rPr>
          <w:rFonts w:asciiTheme="minorHAnsi" w:hAnsiTheme="minorHAnsi"/>
          <w:color w:val="auto"/>
          <w:sz w:val="24"/>
          <w:szCs w:val="24"/>
        </w:rPr>
        <w:t>Licença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Funcionamento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Vigilância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Sanitária;</w:t>
      </w:r>
    </w:p>
    <w:p w:rsidR="00502FCF" w:rsidRPr="00EE5A13" w:rsidRDefault="00A9323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9.7.3.</w:t>
      </w:r>
      <w:r w:rsidRPr="00EE5A13">
        <w:rPr>
          <w:rFonts w:asciiTheme="minorHAnsi" w:hAnsiTheme="minorHAnsi"/>
          <w:color w:val="auto"/>
          <w:sz w:val="24"/>
          <w:szCs w:val="24"/>
        </w:rPr>
        <w:tab/>
      </w:r>
      <w:r w:rsidR="00EC742F"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aptidão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bens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características,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quantidades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9E4925" w:rsidRPr="00EE5A13">
        <w:rPr>
          <w:rFonts w:asciiTheme="minorHAnsi" w:hAnsiTheme="minorHAnsi"/>
          <w:color w:val="auto"/>
          <w:sz w:val="24"/>
          <w:szCs w:val="24"/>
        </w:rPr>
        <w:t>desta licitação</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pertinente,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b/>
          <w:color w:val="auto"/>
          <w:sz w:val="24"/>
          <w:szCs w:val="24"/>
        </w:rPr>
        <w:t>Atestado</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Capacidade</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Técnica</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emitido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pessoa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jurídica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natureza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privad</w:t>
      </w:r>
      <w:r w:rsidR="00755229"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executa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executou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execução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atividade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pertinentes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características,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502FCF" w:rsidRPr="00EE5A13">
        <w:rPr>
          <w:rFonts w:asciiTheme="minorHAnsi" w:hAnsiTheme="minorHAnsi"/>
          <w:color w:val="auto"/>
          <w:sz w:val="24"/>
          <w:szCs w:val="24"/>
        </w:rPr>
        <w:t>.</w:t>
      </w:r>
    </w:p>
    <w:p w:rsidR="00EC742F" w:rsidRPr="00EE5A13" w:rsidRDefault="00502FCF" w:rsidP="00502FCF">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9.7.3.1.</w:t>
      </w:r>
      <w:r w:rsidRPr="00EE5A13">
        <w:rPr>
          <w:rFonts w:asciiTheme="minorHAnsi" w:hAnsiTheme="minorHAnsi"/>
          <w:color w:val="auto"/>
          <w:sz w:val="24"/>
          <w:szCs w:val="24"/>
        </w:rPr>
        <w:tab/>
        <w:t xml:space="preserve">A Instrução Normativa </w:t>
      </w:r>
      <w:proofErr w:type="spellStart"/>
      <w:r w:rsidRPr="00EE5A13">
        <w:rPr>
          <w:rFonts w:asciiTheme="minorHAnsi" w:hAnsiTheme="minorHAnsi"/>
          <w:color w:val="auto"/>
          <w:sz w:val="24"/>
          <w:szCs w:val="24"/>
        </w:rPr>
        <w:t>SLTI</w:t>
      </w:r>
      <w:proofErr w:type="spellEnd"/>
      <w:r w:rsidRPr="00EE5A13">
        <w:rPr>
          <w:rFonts w:asciiTheme="minorHAnsi" w:hAnsiTheme="minorHAnsi"/>
          <w:color w:val="auto"/>
          <w:sz w:val="24"/>
          <w:szCs w:val="24"/>
        </w:rPr>
        <w:t>/</w:t>
      </w:r>
      <w:proofErr w:type="spellStart"/>
      <w:r w:rsidRPr="00EE5A13">
        <w:rPr>
          <w:rFonts w:asciiTheme="minorHAnsi" w:hAnsiTheme="minorHAnsi"/>
          <w:color w:val="auto"/>
          <w:sz w:val="24"/>
          <w:szCs w:val="24"/>
        </w:rPr>
        <w:t>MPOG</w:t>
      </w:r>
      <w:proofErr w:type="spellEnd"/>
      <w:r w:rsidRPr="00EE5A13">
        <w:rPr>
          <w:rFonts w:asciiTheme="minorHAnsi" w:hAnsiTheme="minorHAnsi"/>
          <w:color w:val="auto"/>
          <w:sz w:val="24"/>
          <w:szCs w:val="24"/>
        </w:rPr>
        <w:t xml:space="preserve"> nº 02/2008, com a redação dada pela IN </w:t>
      </w:r>
      <w:proofErr w:type="spellStart"/>
      <w:r w:rsidRPr="00EE5A13">
        <w:rPr>
          <w:rFonts w:asciiTheme="minorHAnsi" w:hAnsiTheme="minorHAnsi"/>
          <w:color w:val="auto"/>
          <w:sz w:val="24"/>
          <w:szCs w:val="24"/>
        </w:rPr>
        <w:t>SLTI</w:t>
      </w:r>
      <w:proofErr w:type="spellEnd"/>
      <w:r w:rsidRPr="00EE5A13">
        <w:rPr>
          <w:rFonts w:asciiTheme="minorHAnsi" w:hAnsiTheme="minorHAnsi"/>
          <w:color w:val="auto"/>
          <w:sz w:val="24"/>
          <w:szCs w:val="24"/>
        </w:rPr>
        <w:t>/</w:t>
      </w:r>
      <w:proofErr w:type="spellStart"/>
      <w:r w:rsidRPr="00EE5A13">
        <w:rPr>
          <w:rFonts w:asciiTheme="minorHAnsi" w:hAnsiTheme="minorHAnsi"/>
          <w:color w:val="auto"/>
          <w:sz w:val="24"/>
          <w:szCs w:val="24"/>
        </w:rPr>
        <w:t>MPOG</w:t>
      </w:r>
      <w:proofErr w:type="spellEnd"/>
      <w:r w:rsidRPr="00EE5A13">
        <w:rPr>
          <w:rFonts w:asciiTheme="minorHAnsi" w:hAnsiTheme="minorHAnsi"/>
          <w:color w:val="auto"/>
          <w:sz w:val="24"/>
          <w:szCs w:val="24"/>
        </w:rPr>
        <w:t xml:space="preserve"> nº 06/2013, preceitua, em seu Art. 19, que os instrumentos convocatórios devem o conter o disposto no art. 40 da Lei nº 8.666, de 21 de junho de 1993, indicando</w:t>
      </w:r>
      <w:r w:rsidR="009E4925" w:rsidRPr="00EE5A13">
        <w:rPr>
          <w:rFonts w:asciiTheme="minorHAnsi" w:hAnsiTheme="minorHAnsi"/>
          <w:color w:val="auto"/>
          <w:sz w:val="24"/>
          <w:szCs w:val="24"/>
        </w:rPr>
        <w:t>,</w:t>
      </w:r>
      <w:r w:rsidRPr="00EE5A13">
        <w:rPr>
          <w:rFonts w:asciiTheme="minorHAnsi" w:hAnsiTheme="minorHAnsi"/>
          <w:color w:val="auto"/>
          <w:sz w:val="24"/>
          <w:szCs w:val="24"/>
        </w:rPr>
        <w:t xml:space="preserve"> ainda,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fornecimento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preparação,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transporte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distribuição,</w:t>
      </w:r>
      <w:r w:rsidR="00134031" w:rsidRPr="00EE5A13">
        <w:rPr>
          <w:rFonts w:asciiTheme="minorHAnsi" w:hAnsiTheme="minorHAnsi"/>
          <w:color w:val="auto"/>
          <w:sz w:val="24"/>
          <w:szCs w:val="24"/>
        </w:rPr>
        <w:t xml:space="preserve"> </w:t>
      </w:r>
      <w:r w:rsidR="00C3419A" w:rsidRPr="00EE5A13">
        <w:rPr>
          <w:rFonts w:asciiTheme="minorHAnsi" w:hAnsiTheme="minorHAnsi"/>
          <w:color w:val="auto"/>
          <w:sz w:val="24"/>
          <w:szCs w:val="24"/>
        </w:rPr>
        <w:t xml:space="preserve">na quantidade mínima de </w:t>
      </w:r>
      <w:r w:rsidR="00C15BF5" w:rsidRPr="00EE5A13">
        <w:rPr>
          <w:rFonts w:asciiTheme="minorHAnsi" w:hAnsiTheme="minorHAnsi"/>
          <w:b/>
          <w:color w:val="auto"/>
          <w:sz w:val="24"/>
          <w:szCs w:val="24"/>
        </w:rPr>
        <w:t>3.0</w:t>
      </w:r>
      <w:r w:rsidR="00EC742F" w:rsidRPr="00EE5A13">
        <w:rPr>
          <w:rFonts w:asciiTheme="minorHAnsi" w:hAnsiTheme="minorHAnsi"/>
          <w:b/>
          <w:color w:val="auto"/>
          <w:sz w:val="24"/>
          <w:szCs w:val="24"/>
        </w:rPr>
        <w:t>00</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refeições/dia</w:t>
      </w:r>
      <w:r w:rsidR="00EC742F" w:rsidRPr="00EE5A13">
        <w:rPr>
          <w:rFonts w:asciiTheme="minorHAnsi" w:hAnsiTheme="minorHAnsi"/>
          <w:color w:val="auto"/>
          <w:sz w:val="24"/>
          <w:szCs w:val="24"/>
        </w:rPr>
        <w:t>.</w:t>
      </w:r>
      <w:r w:rsidR="00C3419A" w:rsidRPr="00EE5A13">
        <w:rPr>
          <w:rFonts w:asciiTheme="minorHAnsi" w:hAnsiTheme="minorHAnsi"/>
          <w:color w:val="auto"/>
          <w:sz w:val="24"/>
          <w:szCs w:val="24"/>
        </w:rPr>
        <w:t xml:space="preserve"> </w:t>
      </w:r>
      <w:r w:rsidR="00C3419A" w:rsidRPr="00EE5A13">
        <w:rPr>
          <w:rFonts w:cs="Calibri"/>
          <w:sz w:val="24"/>
          <w:szCs w:val="24"/>
        </w:rPr>
        <w:t>Para a comprovação desta atividade será aceito o somatório de atestados diferentes.</w:t>
      </w:r>
    </w:p>
    <w:p w:rsidR="00EC742F" w:rsidRPr="00EE5A13" w:rsidRDefault="00A9323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9.7.3.</w:t>
      </w:r>
      <w:r w:rsidR="009E4925" w:rsidRPr="00EE5A13">
        <w:rPr>
          <w:rFonts w:asciiTheme="minorHAnsi" w:hAnsiTheme="minorHAnsi"/>
          <w:color w:val="auto"/>
          <w:sz w:val="24"/>
          <w:szCs w:val="24"/>
        </w:rPr>
        <w:t>2</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C3419A"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referido</w:t>
      </w:r>
      <w:r w:rsidR="00C3419A"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atestado</w:t>
      </w:r>
      <w:r w:rsidR="00C3419A"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deverá</w:t>
      </w:r>
      <w:r w:rsidR="00C3419A" w:rsidRPr="00EE5A13">
        <w:rPr>
          <w:rFonts w:asciiTheme="minorHAnsi" w:hAnsiTheme="minorHAnsi"/>
          <w:color w:val="auto"/>
          <w:sz w:val="24"/>
          <w:szCs w:val="24"/>
        </w:rPr>
        <w:t>(</w:t>
      </w:r>
      <w:proofErr w:type="spellStart"/>
      <w:r w:rsidR="00C3419A" w:rsidRPr="00EE5A13">
        <w:rPr>
          <w:rFonts w:asciiTheme="minorHAnsi" w:hAnsiTheme="minorHAnsi"/>
          <w:color w:val="auto"/>
          <w:sz w:val="24"/>
          <w:szCs w:val="24"/>
        </w:rPr>
        <w:t>ão</w:t>
      </w:r>
      <w:proofErr w:type="spellEnd"/>
      <w:r w:rsidR="00C3419A"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conter</w:t>
      </w:r>
      <w:r w:rsidR="00EF5381"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F5381"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F5381" w:rsidRPr="00EE5A13">
        <w:rPr>
          <w:rFonts w:asciiTheme="minorHAnsi" w:hAnsiTheme="minorHAnsi"/>
          <w:color w:val="auto"/>
          <w:sz w:val="24"/>
          <w:szCs w:val="24"/>
        </w:rPr>
        <w:t>mínimo,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seguintes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informações:</w:t>
      </w:r>
    </w:p>
    <w:p w:rsidR="00EC742F" w:rsidRPr="00EE5A13" w:rsidRDefault="00A93231" w:rsidP="00E377B8">
      <w:pPr>
        <w:pStyle w:val="Standard"/>
        <w:tabs>
          <w:tab w:val="left" w:pos="1418"/>
        </w:tabs>
        <w:spacing w:line="360" w:lineRule="auto"/>
        <w:jc w:val="both"/>
        <w:rPr>
          <w:rFonts w:asciiTheme="minorHAnsi" w:hAnsiTheme="minorHAnsi" w:cs="Arial"/>
        </w:rPr>
      </w:pPr>
      <w:r w:rsidRPr="00EE5A13">
        <w:rPr>
          <w:rFonts w:asciiTheme="minorHAnsi" w:hAnsiTheme="minorHAnsi" w:cs="Arial"/>
        </w:rPr>
        <w:t>9.7.3.</w:t>
      </w:r>
      <w:r w:rsidR="009E4925" w:rsidRPr="00EE5A13">
        <w:rPr>
          <w:rFonts w:asciiTheme="minorHAnsi" w:hAnsiTheme="minorHAnsi" w:cs="Arial"/>
        </w:rPr>
        <w:t>2</w:t>
      </w:r>
      <w:r w:rsidRPr="00EE5A13">
        <w:rPr>
          <w:rFonts w:asciiTheme="minorHAnsi" w:hAnsiTheme="minorHAnsi" w:cs="Arial"/>
        </w:rPr>
        <w:t>.1.</w:t>
      </w:r>
      <w:r w:rsidRPr="00EE5A13">
        <w:rPr>
          <w:rFonts w:asciiTheme="minorHAnsi" w:hAnsiTheme="minorHAnsi" w:cs="Arial"/>
        </w:rPr>
        <w:tab/>
      </w:r>
      <w:r w:rsidR="00EC742F" w:rsidRPr="00EE5A13">
        <w:rPr>
          <w:rFonts w:asciiTheme="minorHAnsi" w:hAnsiTheme="minorHAnsi" w:cs="Arial"/>
        </w:rPr>
        <w:t>Prazo</w:t>
      </w:r>
      <w:r w:rsidR="00134031" w:rsidRPr="00EE5A13">
        <w:rPr>
          <w:rFonts w:asciiTheme="minorHAnsi" w:hAnsiTheme="minorHAnsi" w:cs="Arial"/>
        </w:rPr>
        <w:t xml:space="preserve"> </w:t>
      </w:r>
      <w:r w:rsidR="00EC742F" w:rsidRPr="00EE5A13">
        <w:rPr>
          <w:rFonts w:asciiTheme="minorHAnsi" w:hAnsiTheme="minorHAnsi" w:cs="Arial"/>
        </w:rPr>
        <w:t>contratual,</w:t>
      </w:r>
      <w:r w:rsidR="00134031" w:rsidRPr="00EE5A13">
        <w:rPr>
          <w:rFonts w:asciiTheme="minorHAnsi" w:hAnsiTheme="minorHAnsi" w:cs="Arial"/>
        </w:rPr>
        <w:t xml:space="preserve"> </w:t>
      </w:r>
      <w:r w:rsidR="00EC742F" w:rsidRPr="00EE5A13">
        <w:rPr>
          <w:rFonts w:asciiTheme="minorHAnsi" w:hAnsiTheme="minorHAnsi" w:cs="Arial"/>
        </w:rPr>
        <w:t>indicando</w:t>
      </w:r>
      <w:r w:rsidR="00134031" w:rsidRPr="00EE5A13">
        <w:rPr>
          <w:rFonts w:asciiTheme="minorHAnsi" w:hAnsiTheme="minorHAnsi" w:cs="Arial"/>
        </w:rPr>
        <w:t xml:space="preserve"> </w:t>
      </w:r>
      <w:r w:rsidR="00EC742F" w:rsidRPr="00EE5A13">
        <w:rPr>
          <w:rFonts w:asciiTheme="minorHAnsi" w:hAnsiTheme="minorHAnsi" w:cs="Arial"/>
        </w:rPr>
        <w:t>datas</w:t>
      </w:r>
      <w:r w:rsidR="00134031" w:rsidRPr="00EE5A13">
        <w:rPr>
          <w:rFonts w:asciiTheme="minorHAnsi" w:hAnsiTheme="minorHAnsi" w:cs="Arial"/>
        </w:rPr>
        <w:t xml:space="preserve"> </w:t>
      </w:r>
      <w:r w:rsidR="00EC742F" w:rsidRPr="00EE5A13">
        <w:rPr>
          <w:rFonts w:asciiTheme="minorHAnsi" w:hAnsiTheme="minorHAnsi" w:cs="Arial"/>
        </w:rPr>
        <w:t>de</w:t>
      </w:r>
      <w:r w:rsidR="00134031" w:rsidRPr="00EE5A13">
        <w:rPr>
          <w:rFonts w:asciiTheme="minorHAnsi" w:hAnsiTheme="minorHAnsi" w:cs="Arial"/>
        </w:rPr>
        <w:t xml:space="preserve"> </w:t>
      </w:r>
      <w:r w:rsidR="00EC742F" w:rsidRPr="00EE5A13">
        <w:rPr>
          <w:rFonts w:asciiTheme="minorHAnsi" w:hAnsiTheme="minorHAnsi" w:cs="Arial"/>
        </w:rPr>
        <w:t>início</w:t>
      </w:r>
      <w:r w:rsidR="00134031" w:rsidRPr="00EE5A13">
        <w:rPr>
          <w:rFonts w:asciiTheme="minorHAnsi" w:hAnsiTheme="minorHAnsi" w:cs="Arial"/>
        </w:rPr>
        <w:t xml:space="preserve"> </w:t>
      </w:r>
      <w:r w:rsidR="00EC742F" w:rsidRPr="00EE5A13">
        <w:rPr>
          <w:rFonts w:asciiTheme="minorHAnsi" w:hAnsiTheme="minorHAnsi" w:cs="Arial"/>
        </w:rPr>
        <w:t>e</w:t>
      </w:r>
      <w:r w:rsidR="00134031" w:rsidRPr="00EE5A13">
        <w:rPr>
          <w:rFonts w:asciiTheme="minorHAnsi" w:hAnsiTheme="minorHAnsi" w:cs="Arial"/>
        </w:rPr>
        <w:t xml:space="preserve"> </w:t>
      </w:r>
      <w:r w:rsidR="00EC742F" w:rsidRPr="00EE5A13">
        <w:rPr>
          <w:rFonts w:asciiTheme="minorHAnsi" w:hAnsiTheme="minorHAnsi" w:cs="Arial"/>
        </w:rPr>
        <w:t>término;</w:t>
      </w:r>
    </w:p>
    <w:p w:rsidR="00EC742F" w:rsidRPr="00EE5A13" w:rsidRDefault="00A93231" w:rsidP="00E377B8">
      <w:pPr>
        <w:pStyle w:val="Standard"/>
        <w:tabs>
          <w:tab w:val="left" w:pos="1418"/>
        </w:tabs>
        <w:spacing w:line="360" w:lineRule="auto"/>
        <w:jc w:val="both"/>
        <w:rPr>
          <w:rFonts w:asciiTheme="minorHAnsi" w:hAnsiTheme="minorHAnsi" w:cs="Arial"/>
        </w:rPr>
      </w:pPr>
      <w:r w:rsidRPr="00EE5A13">
        <w:rPr>
          <w:rFonts w:asciiTheme="minorHAnsi" w:hAnsiTheme="minorHAnsi" w:cs="Arial"/>
        </w:rPr>
        <w:lastRenderedPageBreak/>
        <w:t>9.7.3.</w:t>
      </w:r>
      <w:r w:rsidR="009E4925" w:rsidRPr="00EE5A13">
        <w:rPr>
          <w:rFonts w:asciiTheme="minorHAnsi" w:hAnsiTheme="minorHAnsi" w:cs="Arial"/>
        </w:rPr>
        <w:t>2</w:t>
      </w:r>
      <w:r w:rsidRPr="00EE5A13">
        <w:rPr>
          <w:rFonts w:asciiTheme="minorHAnsi" w:hAnsiTheme="minorHAnsi" w:cs="Arial"/>
        </w:rPr>
        <w:t>.</w:t>
      </w:r>
      <w:r w:rsidR="009E4925" w:rsidRPr="00EE5A13">
        <w:rPr>
          <w:rFonts w:asciiTheme="minorHAnsi" w:hAnsiTheme="minorHAnsi" w:cs="Arial"/>
        </w:rPr>
        <w:t>2</w:t>
      </w:r>
      <w:r w:rsidRPr="00EE5A13">
        <w:rPr>
          <w:rFonts w:asciiTheme="minorHAnsi" w:hAnsiTheme="minorHAnsi" w:cs="Arial"/>
        </w:rPr>
        <w:t>.</w:t>
      </w:r>
      <w:r w:rsidRPr="00EE5A13">
        <w:rPr>
          <w:rFonts w:asciiTheme="minorHAnsi" w:hAnsiTheme="minorHAnsi" w:cs="Arial"/>
        </w:rPr>
        <w:tab/>
      </w:r>
      <w:r w:rsidR="00EC742F" w:rsidRPr="00EE5A13">
        <w:rPr>
          <w:rFonts w:asciiTheme="minorHAnsi" w:hAnsiTheme="minorHAnsi" w:cs="Arial"/>
        </w:rPr>
        <w:t>Natureza</w:t>
      </w:r>
      <w:r w:rsidR="00134031" w:rsidRPr="00EE5A13">
        <w:rPr>
          <w:rFonts w:asciiTheme="minorHAnsi" w:hAnsiTheme="minorHAnsi" w:cs="Arial"/>
        </w:rPr>
        <w:t xml:space="preserve"> </w:t>
      </w:r>
      <w:r w:rsidR="00EC742F" w:rsidRPr="00EE5A13">
        <w:rPr>
          <w:rFonts w:asciiTheme="minorHAnsi" w:hAnsiTheme="minorHAnsi" w:cs="Arial"/>
        </w:rPr>
        <w:t>da</w:t>
      </w:r>
      <w:r w:rsidR="00134031" w:rsidRPr="00EE5A13">
        <w:rPr>
          <w:rFonts w:asciiTheme="minorHAnsi" w:hAnsiTheme="minorHAnsi" w:cs="Arial"/>
        </w:rPr>
        <w:t xml:space="preserve"> </w:t>
      </w:r>
      <w:r w:rsidR="00EC742F" w:rsidRPr="00EE5A13">
        <w:rPr>
          <w:rFonts w:asciiTheme="minorHAnsi" w:hAnsiTheme="minorHAnsi" w:cs="Arial"/>
        </w:rPr>
        <w:t>execução;</w:t>
      </w:r>
    </w:p>
    <w:p w:rsidR="00EC742F" w:rsidRPr="00EE5A13" w:rsidRDefault="00A93231" w:rsidP="00E377B8">
      <w:pPr>
        <w:pStyle w:val="Standard"/>
        <w:tabs>
          <w:tab w:val="left" w:pos="1418"/>
        </w:tabs>
        <w:spacing w:line="360" w:lineRule="auto"/>
        <w:jc w:val="both"/>
        <w:rPr>
          <w:rFonts w:asciiTheme="minorHAnsi" w:hAnsiTheme="minorHAnsi" w:cs="Arial"/>
        </w:rPr>
      </w:pPr>
      <w:r w:rsidRPr="00EE5A13">
        <w:rPr>
          <w:rFonts w:asciiTheme="minorHAnsi" w:hAnsiTheme="minorHAnsi" w:cs="Arial"/>
        </w:rPr>
        <w:t>9.7.3.</w:t>
      </w:r>
      <w:r w:rsidR="009E4925" w:rsidRPr="00EE5A13">
        <w:rPr>
          <w:rFonts w:asciiTheme="minorHAnsi" w:hAnsiTheme="minorHAnsi" w:cs="Arial"/>
        </w:rPr>
        <w:t>2</w:t>
      </w:r>
      <w:r w:rsidRPr="00EE5A13">
        <w:rPr>
          <w:rFonts w:asciiTheme="minorHAnsi" w:hAnsiTheme="minorHAnsi" w:cs="Arial"/>
        </w:rPr>
        <w:t>.</w:t>
      </w:r>
      <w:r w:rsidR="009E4925" w:rsidRPr="00EE5A13">
        <w:rPr>
          <w:rFonts w:asciiTheme="minorHAnsi" w:hAnsiTheme="minorHAnsi" w:cs="Arial"/>
        </w:rPr>
        <w:t>3</w:t>
      </w:r>
      <w:r w:rsidRPr="00EE5A13">
        <w:rPr>
          <w:rFonts w:asciiTheme="minorHAnsi" w:hAnsiTheme="minorHAnsi" w:cs="Arial"/>
        </w:rPr>
        <w:t>.</w:t>
      </w:r>
      <w:r w:rsidRPr="00EE5A13">
        <w:rPr>
          <w:rFonts w:asciiTheme="minorHAnsi" w:hAnsiTheme="minorHAnsi" w:cs="Arial"/>
        </w:rPr>
        <w:tab/>
      </w:r>
      <w:r w:rsidR="00EC742F" w:rsidRPr="00EE5A13">
        <w:rPr>
          <w:rFonts w:asciiTheme="minorHAnsi" w:hAnsiTheme="minorHAnsi" w:cs="Arial"/>
        </w:rPr>
        <w:t>Quantidades</w:t>
      </w:r>
      <w:r w:rsidR="00134031" w:rsidRPr="00EE5A13">
        <w:rPr>
          <w:rFonts w:asciiTheme="minorHAnsi" w:hAnsiTheme="minorHAnsi" w:cs="Arial"/>
        </w:rPr>
        <w:t xml:space="preserve"> </w:t>
      </w:r>
      <w:r w:rsidR="00EC742F" w:rsidRPr="00EE5A13">
        <w:rPr>
          <w:rFonts w:asciiTheme="minorHAnsi" w:hAnsiTheme="minorHAnsi" w:cs="Arial"/>
        </w:rPr>
        <w:t>de</w:t>
      </w:r>
      <w:r w:rsidR="00134031" w:rsidRPr="00EE5A13">
        <w:rPr>
          <w:rFonts w:asciiTheme="minorHAnsi" w:hAnsiTheme="minorHAnsi" w:cs="Arial"/>
        </w:rPr>
        <w:t xml:space="preserve"> </w:t>
      </w:r>
      <w:r w:rsidR="00EC742F" w:rsidRPr="00EE5A13">
        <w:rPr>
          <w:rFonts w:asciiTheme="minorHAnsi" w:hAnsiTheme="minorHAnsi" w:cs="Arial"/>
        </w:rPr>
        <w:t>refeições</w:t>
      </w:r>
      <w:r w:rsidR="00134031" w:rsidRPr="00EE5A13">
        <w:rPr>
          <w:rFonts w:asciiTheme="minorHAnsi" w:hAnsiTheme="minorHAnsi" w:cs="Arial"/>
        </w:rPr>
        <w:t xml:space="preserve"> </w:t>
      </w:r>
      <w:r w:rsidR="00EC742F" w:rsidRPr="00EE5A13">
        <w:rPr>
          <w:rFonts w:asciiTheme="minorHAnsi" w:hAnsiTheme="minorHAnsi" w:cs="Arial"/>
        </w:rPr>
        <w:t>fornecidas,</w:t>
      </w:r>
      <w:r w:rsidR="00134031" w:rsidRPr="00EE5A13">
        <w:rPr>
          <w:rFonts w:asciiTheme="minorHAnsi" w:hAnsiTheme="minorHAnsi" w:cs="Arial"/>
        </w:rPr>
        <w:t xml:space="preserve"> </w:t>
      </w:r>
      <w:r w:rsidR="00EC742F" w:rsidRPr="00EE5A13">
        <w:rPr>
          <w:rFonts w:asciiTheme="minorHAnsi" w:hAnsiTheme="minorHAnsi" w:cs="Arial"/>
        </w:rPr>
        <w:t>no</w:t>
      </w:r>
      <w:r w:rsidR="00134031" w:rsidRPr="00EE5A13">
        <w:rPr>
          <w:rFonts w:asciiTheme="minorHAnsi" w:hAnsiTheme="minorHAnsi" w:cs="Arial"/>
        </w:rPr>
        <w:t xml:space="preserve"> </w:t>
      </w:r>
      <w:r w:rsidR="00EC742F" w:rsidRPr="00EE5A13">
        <w:rPr>
          <w:rFonts w:asciiTheme="minorHAnsi" w:hAnsiTheme="minorHAnsi" w:cs="Arial"/>
        </w:rPr>
        <w:t>prazo</w:t>
      </w:r>
      <w:r w:rsidR="00134031" w:rsidRPr="00EE5A13">
        <w:rPr>
          <w:rFonts w:asciiTheme="minorHAnsi" w:hAnsiTheme="minorHAnsi" w:cs="Arial"/>
        </w:rPr>
        <w:t xml:space="preserve"> </w:t>
      </w:r>
      <w:r w:rsidR="00EC742F" w:rsidRPr="00EE5A13">
        <w:rPr>
          <w:rFonts w:asciiTheme="minorHAnsi" w:hAnsiTheme="minorHAnsi" w:cs="Arial"/>
        </w:rPr>
        <w:t>de</w:t>
      </w:r>
      <w:r w:rsidR="00134031" w:rsidRPr="00EE5A13">
        <w:rPr>
          <w:rFonts w:asciiTheme="minorHAnsi" w:hAnsiTheme="minorHAnsi" w:cs="Arial"/>
        </w:rPr>
        <w:t xml:space="preserve"> </w:t>
      </w:r>
      <w:r w:rsidR="00EC742F" w:rsidRPr="00EE5A13">
        <w:rPr>
          <w:rFonts w:asciiTheme="minorHAnsi" w:hAnsiTheme="minorHAnsi" w:cs="Arial"/>
        </w:rPr>
        <w:t>vigência</w:t>
      </w:r>
      <w:r w:rsidR="00134031" w:rsidRPr="00EE5A13">
        <w:rPr>
          <w:rFonts w:asciiTheme="minorHAnsi" w:hAnsiTheme="minorHAnsi" w:cs="Arial"/>
        </w:rPr>
        <w:t xml:space="preserve"> </w:t>
      </w:r>
      <w:r w:rsidR="00EC742F" w:rsidRPr="00EE5A13">
        <w:rPr>
          <w:rFonts w:asciiTheme="minorHAnsi" w:hAnsiTheme="minorHAnsi" w:cs="Arial"/>
        </w:rPr>
        <w:t>do</w:t>
      </w:r>
      <w:r w:rsidR="00134031" w:rsidRPr="00EE5A13">
        <w:rPr>
          <w:rFonts w:asciiTheme="minorHAnsi" w:hAnsiTheme="minorHAnsi" w:cs="Arial"/>
        </w:rPr>
        <w:t xml:space="preserve"> </w:t>
      </w:r>
      <w:r w:rsidR="00EC742F" w:rsidRPr="00EE5A13">
        <w:rPr>
          <w:rFonts w:asciiTheme="minorHAnsi" w:hAnsiTheme="minorHAnsi" w:cs="Arial"/>
        </w:rPr>
        <w:t>contrato,</w:t>
      </w:r>
      <w:r w:rsidR="00134031" w:rsidRPr="00EE5A13">
        <w:rPr>
          <w:rFonts w:asciiTheme="minorHAnsi" w:hAnsiTheme="minorHAnsi" w:cs="Arial"/>
        </w:rPr>
        <w:t xml:space="preserve"> </w:t>
      </w:r>
      <w:r w:rsidR="00EC742F" w:rsidRPr="00EE5A13">
        <w:rPr>
          <w:rFonts w:asciiTheme="minorHAnsi" w:hAnsiTheme="minorHAnsi" w:cs="Arial"/>
        </w:rPr>
        <w:t>bem</w:t>
      </w:r>
      <w:r w:rsidR="00134031" w:rsidRPr="00EE5A13">
        <w:rPr>
          <w:rFonts w:asciiTheme="minorHAnsi" w:hAnsiTheme="minorHAnsi" w:cs="Arial"/>
        </w:rPr>
        <w:t xml:space="preserve"> </w:t>
      </w:r>
      <w:r w:rsidR="00EC742F" w:rsidRPr="00EE5A13">
        <w:rPr>
          <w:rFonts w:asciiTheme="minorHAnsi" w:hAnsiTheme="minorHAnsi" w:cs="Arial"/>
        </w:rPr>
        <w:t>como</w:t>
      </w:r>
      <w:r w:rsidR="00134031" w:rsidRPr="00EE5A13">
        <w:rPr>
          <w:rFonts w:asciiTheme="minorHAnsi" w:hAnsiTheme="minorHAnsi" w:cs="Arial"/>
        </w:rPr>
        <w:t xml:space="preserve"> </w:t>
      </w:r>
      <w:r w:rsidR="00EC742F" w:rsidRPr="00EE5A13">
        <w:rPr>
          <w:rFonts w:asciiTheme="minorHAnsi" w:hAnsiTheme="minorHAnsi" w:cs="Arial"/>
        </w:rPr>
        <w:t>a</w:t>
      </w:r>
      <w:r w:rsidR="00134031" w:rsidRPr="00EE5A13">
        <w:rPr>
          <w:rFonts w:asciiTheme="minorHAnsi" w:hAnsiTheme="minorHAnsi" w:cs="Arial"/>
        </w:rPr>
        <w:t xml:space="preserve"> </w:t>
      </w:r>
      <w:r w:rsidR="00EC742F" w:rsidRPr="00EE5A13">
        <w:rPr>
          <w:rFonts w:asciiTheme="minorHAnsi" w:hAnsiTheme="minorHAnsi" w:cs="Arial"/>
        </w:rPr>
        <w:t>média</w:t>
      </w:r>
      <w:r w:rsidR="00134031" w:rsidRPr="00EE5A13">
        <w:rPr>
          <w:rFonts w:asciiTheme="minorHAnsi" w:hAnsiTheme="minorHAnsi" w:cs="Arial"/>
        </w:rPr>
        <w:t xml:space="preserve"> </w:t>
      </w:r>
      <w:r w:rsidR="00EC742F" w:rsidRPr="00EE5A13">
        <w:rPr>
          <w:rFonts w:asciiTheme="minorHAnsi" w:hAnsiTheme="minorHAnsi" w:cs="Arial"/>
        </w:rPr>
        <w:t>diária</w:t>
      </w:r>
      <w:r w:rsidR="00134031" w:rsidRPr="00EE5A13">
        <w:rPr>
          <w:rFonts w:asciiTheme="minorHAnsi" w:hAnsiTheme="minorHAnsi" w:cs="Arial"/>
        </w:rPr>
        <w:t xml:space="preserve"> </w:t>
      </w:r>
      <w:r w:rsidR="00EC742F" w:rsidRPr="00EE5A13">
        <w:rPr>
          <w:rFonts w:asciiTheme="minorHAnsi" w:hAnsiTheme="minorHAnsi" w:cs="Arial"/>
        </w:rPr>
        <w:t>de</w:t>
      </w:r>
      <w:r w:rsidR="00134031" w:rsidRPr="00EE5A13">
        <w:rPr>
          <w:rFonts w:asciiTheme="minorHAnsi" w:hAnsiTheme="minorHAnsi" w:cs="Arial"/>
        </w:rPr>
        <w:t xml:space="preserve"> </w:t>
      </w:r>
      <w:r w:rsidR="00EC742F" w:rsidRPr="00EE5A13">
        <w:rPr>
          <w:rFonts w:asciiTheme="minorHAnsi" w:hAnsiTheme="minorHAnsi" w:cs="Arial"/>
        </w:rPr>
        <w:t>refeições;</w:t>
      </w:r>
    </w:p>
    <w:p w:rsidR="00EC742F" w:rsidRPr="00EE5A13" w:rsidRDefault="00A93231" w:rsidP="00E377B8">
      <w:pPr>
        <w:pStyle w:val="Standard"/>
        <w:tabs>
          <w:tab w:val="left" w:pos="1418"/>
        </w:tabs>
        <w:spacing w:line="360" w:lineRule="auto"/>
        <w:jc w:val="both"/>
        <w:rPr>
          <w:rFonts w:asciiTheme="minorHAnsi" w:hAnsiTheme="minorHAnsi" w:cs="Arial"/>
        </w:rPr>
      </w:pPr>
      <w:r w:rsidRPr="00EE5A13">
        <w:rPr>
          <w:rFonts w:asciiTheme="minorHAnsi" w:hAnsiTheme="minorHAnsi" w:cs="Arial"/>
        </w:rPr>
        <w:t>9.7.3.</w:t>
      </w:r>
      <w:r w:rsidR="009E4925" w:rsidRPr="00EE5A13">
        <w:rPr>
          <w:rFonts w:asciiTheme="minorHAnsi" w:hAnsiTheme="minorHAnsi" w:cs="Arial"/>
        </w:rPr>
        <w:t>2</w:t>
      </w:r>
      <w:r w:rsidRPr="00EE5A13">
        <w:rPr>
          <w:rFonts w:asciiTheme="minorHAnsi" w:hAnsiTheme="minorHAnsi" w:cs="Arial"/>
        </w:rPr>
        <w:t>.</w:t>
      </w:r>
      <w:r w:rsidR="009E4925" w:rsidRPr="00EE5A13">
        <w:rPr>
          <w:rFonts w:asciiTheme="minorHAnsi" w:hAnsiTheme="minorHAnsi" w:cs="Arial"/>
        </w:rPr>
        <w:t>4</w:t>
      </w:r>
      <w:r w:rsidRPr="00EE5A13">
        <w:rPr>
          <w:rFonts w:asciiTheme="minorHAnsi" w:hAnsiTheme="minorHAnsi" w:cs="Arial"/>
        </w:rPr>
        <w:t>.</w:t>
      </w:r>
      <w:r w:rsidRPr="00EE5A13">
        <w:rPr>
          <w:rFonts w:asciiTheme="minorHAnsi" w:hAnsiTheme="minorHAnsi" w:cs="Arial"/>
        </w:rPr>
        <w:tab/>
      </w:r>
      <w:r w:rsidR="00EC742F" w:rsidRPr="00EE5A13">
        <w:rPr>
          <w:rFonts w:asciiTheme="minorHAnsi" w:hAnsiTheme="minorHAnsi" w:cs="Arial"/>
        </w:rPr>
        <w:t>A</w:t>
      </w:r>
      <w:r w:rsidR="00134031" w:rsidRPr="00EE5A13">
        <w:rPr>
          <w:rFonts w:asciiTheme="minorHAnsi" w:hAnsiTheme="minorHAnsi" w:cs="Arial"/>
        </w:rPr>
        <w:t xml:space="preserve"> </w:t>
      </w:r>
      <w:r w:rsidR="00EC742F" w:rsidRPr="00EE5A13">
        <w:rPr>
          <w:rFonts w:asciiTheme="minorHAnsi" w:hAnsiTheme="minorHAnsi" w:cs="Arial"/>
        </w:rPr>
        <w:t>identificação</w:t>
      </w:r>
      <w:r w:rsidR="00134031" w:rsidRPr="00EE5A13">
        <w:rPr>
          <w:rFonts w:asciiTheme="minorHAnsi" w:hAnsiTheme="minorHAnsi" w:cs="Arial"/>
        </w:rPr>
        <w:t xml:space="preserve"> </w:t>
      </w:r>
      <w:r w:rsidR="00EC742F" w:rsidRPr="00EE5A13">
        <w:rPr>
          <w:rFonts w:asciiTheme="minorHAnsi" w:hAnsiTheme="minorHAnsi" w:cs="Arial"/>
        </w:rPr>
        <w:t>da</w:t>
      </w:r>
      <w:r w:rsidR="00134031" w:rsidRPr="00EE5A13">
        <w:rPr>
          <w:rFonts w:asciiTheme="minorHAnsi" w:hAnsiTheme="minorHAnsi" w:cs="Arial"/>
        </w:rPr>
        <w:t xml:space="preserve"> </w:t>
      </w:r>
      <w:r w:rsidR="00EC742F" w:rsidRPr="00EE5A13">
        <w:rPr>
          <w:rFonts w:asciiTheme="minorHAnsi" w:hAnsiTheme="minorHAnsi" w:cs="Arial"/>
        </w:rPr>
        <w:t>pessoa</w:t>
      </w:r>
      <w:r w:rsidR="00134031" w:rsidRPr="00EE5A13">
        <w:rPr>
          <w:rFonts w:asciiTheme="minorHAnsi" w:hAnsiTheme="minorHAnsi" w:cs="Arial"/>
        </w:rPr>
        <w:t xml:space="preserve"> </w:t>
      </w:r>
      <w:r w:rsidR="00EC742F" w:rsidRPr="00EE5A13">
        <w:rPr>
          <w:rFonts w:asciiTheme="minorHAnsi" w:hAnsiTheme="minorHAnsi" w:cs="Arial"/>
        </w:rPr>
        <w:t>jurídica</w:t>
      </w:r>
      <w:r w:rsidR="00134031" w:rsidRPr="00EE5A13">
        <w:rPr>
          <w:rFonts w:asciiTheme="minorHAnsi" w:hAnsiTheme="minorHAnsi" w:cs="Arial"/>
        </w:rPr>
        <w:t xml:space="preserve"> </w:t>
      </w:r>
      <w:r w:rsidR="00EC742F" w:rsidRPr="00EE5A13">
        <w:rPr>
          <w:rFonts w:asciiTheme="minorHAnsi" w:hAnsiTheme="minorHAnsi" w:cs="Arial"/>
        </w:rPr>
        <w:t>emitente,</w:t>
      </w:r>
      <w:r w:rsidR="00134031" w:rsidRPr="00EE5A13">
        <w:rPr>
          <w:rFonts w:asciiTheme="minorHAnsi" w:hAnsiTheme="minorHAnsi" w:cs="Arial"/>
        </w:rPr>
        <w:t xml:space="preserve"> </w:t>
      </w:r>
      <w:r w:rsidR="00EC742F" w:rsidRPr="00EE5A13">
        <w:rPr>
          <w:rFonts w:asciiTheme="minorHAnsi" w:hAnsiTheme="minorHAnsi" w:cs="Arial"/>
        </w:rPr>
        <w:t>bem</w:t>
      </w:r>
      <w:r w:rsidR="00134031" w:rsidRPr="00EE5A13">
        <w:rPr>
          <w:rFonts w:asciiTheme="minorHAnsi" w:hAnsiTheme="minorHAnsi" w:cs="Arial"/>
        </w:rPr>
        <w:t xml:space="preserve"> </w:t>
      </w:r>
      <w:r w:rsidR="00EC742F" w:rsidRPr="00EE5A13">
        <w:rPr>
          <w:rFonts w:asciiTheme="minorHAnsi" w:hAnsiTheme="minorHAnsi" w:cs="Arial"/>
        </w:rPr>
        <w:t>como</w:t>
      </w:r>
      <w:r w:rsidR="00134031" w:rsidRPr="00EE5A13">
        <w:rPr>
          <w:rFonts w:asciiTheme="minorHAnsi" w:hAnsiTheme="minorHAnsi" w:cs="Arial"/>
        </w:rPr>
        <w:t xml:space="preserve"> </w:t>
      </w:r>
      <w:r w:rsidR="00EC742F" w:rsidRPr="00EE5A13">
        <w:rPr>
          <w:rFonts w:asciiTheme="minorHAnsi" w:hAnsiTheme="minorHAnsi" w:cs="Arial"/>
        </w:rPr>
        <w:t>no</w:t>
      </w:r>
      <w:r w:rsidR="00134031" w:rsidRPr="00EE5A13">
        <w:rPr>
          <w:rFonts w:asciiTheme="minorHAnsi" w:hAnsiTheme="minorHAnsi" w:cs="Arial"/>
        </w:rPr>
        <w:t xml:space="preserve"> </w:t>
      </w:r>
      <w:r w:rsidR="00EC742F" w:rsidRPr="00EE5A13">
        <w:rPr>
          <w:rFonts w:asciiTheme="minorHAnsi" w:hAnsiTheme="minorHAnsi" w:cs="Arial"/>
        </w:rPr>
        <w:t>nome</w:t>
      </w:r>
      <w:r w:rsidR="00134031" w:rsidRPr="00EE5A13">
        <w:rPr>
          <w:rFonts w:asciiTheme="minorHAnsi" w:hAnsiTheme="minorHAnsi" w:cs="Arial"/>
        </w:rPr>
        <w:t xml:space="preserve"> </w:t>
      </w:r>
      <w:r w:rsidR="00EC742F" w:rsidRPr="00EE5A13">
        <w:rPr>
          <w:rFonts w:asciiTheme="minorHAnsi" w:hAnsiTheme="minorHAnsi" w:cs="Arial"/>
        </w:rPr>
        <w:t>e</w:t>
      </w:r>
      <w:r w:rsidR="00134031" w:rsidRPr="00EE5A13">
        <w:rPr>
          <w:rFonts w:asciiTheme="minorHAnsi" w:hAnsiTheme="minorHAnsi" w:cs="Arial"/>
        </w:rPr>
        <w:t xml:space="preserve"> </w:t>
      </w:r>
      <w:r w:rsidR="00EC742F" w:rsidRPr="00EE5A13">
        <w:rPr>
          <w:rFonts w:asciiTheme="minorHAnsi" w:hAnsiTheme="minorHAnsi" w:cs="Arial"/>
        </w:rPr>
        <w:t>o</w:t>
      </w:r>
      <w:r w:rsidR="00134031" w:rsidRPr="00EE5A13">
        <w:rPr>
          <w:rFonts w:asciiTheme="minorHAnsi" w:hAnsiTheme="minorHAnsi" w:cs="Arial"/>
        </w:rPr>
        <w:t xml:space="preserve"> </w:t>
      </w:r>
      <w:r w:rsidR="00EC742F" w:rsidRPr="00EE5A13">
        <w:rPr>
          <w:rFonts w:asciiTheme="minorHAnsi" w:hAnsiTheme="minorHAnsi" w:cs="Arial"/>
        </w:rPr>
        <w:t>cargo</w:t>
      </w:r>
      <w:r w:rsidR="00134031" w:rsidRPr="00EE5A13">
        <w:rPr>
          <w:rFonts w:asciiTheme="minorHAnsi" w:hAnsiTheme="minorHAnsi" w:cs="Arial"/>
        </w:rPr>
        <w:t xml:space="preserve"> </w:t>
      </w:r>
      <w:r w:rsidR="00EC742F" w:rsidRPr="00EE5A13">
        <w:rPr>
          <w:rFonts w:asciiTheme="minorHAnsi" w:hAnsiTheme="minorHAnsi" w:cs="Arial"/>
        </w:rPr>
        <w:t>do</w:t>
      </w:r>
      <w:r w:rsidR="00134031" w:rsidRPr="00EE5A13">
        <w:rPr>
          <w:rFonts w:asciiTheme="minorHAnsi" w:hAnsiTheme="minorHAnsi" w:cs="Arial"/>
        </w:rPr>
        <w:t xml:space="preserve"> </w:t>
      </w:r>
      <w:r w:rsidR="00EC742F" w:rsidRPr="00EE5A13">
        <w:rPr>
          <w:rFonts w:asciiTheme="minorHAnsi" w:hAnsiTheme="minorHAnsi" w:cs="Arial"/>
        </w:rPr>
        <w:t>signatário.</w:t>
      </w:r>
    </w:p>
    <w:p w:rsidR="00EC742F" w:rsidRPr="00EE5A13" w:rsidRDefault="00A9323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9.7.4.</w:t>
      </w:r>
      <w:r w:rsidRPr="00EE5A13">
        <w:rPr>
          <w:rFonts w:asciiTheme="minorHAnsi" w:hAnsiTheme="minorHAnsi"/>
          <w:color w:val="auto"/>
          <w:sz w:val="24"/>
          <w:szCs w:val="24"/>
        </w:rPr>
        <w:tab/>
      </w:r>
      <w:r w:rsidR="00EC742F" w:rsidRPr="00EE5A13">
        <w:rPr>
          <w:rFonts w:asciiTheme="minorHAnsi" w:hAnsiTheme="minorHAnsi"/>
          <w:color w:val="auto"/>
          <w:sz w:val="24"/>
          <w:szCs w:val="24"/>
        </w:rPr>
        <w:t>Relação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Equipe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Técnica,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Operacional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acompanhada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E2A1B" w:rsidRPr="00EE5A13">
        <w:rPr>
          <w:rFonts w:asciiTheme="minorHAnsi" w:hAnsiTheme="minorHAnsi"/>
          <w:color w:val="auto"/>
          <w:sz w:val="24"/>
          <w:szCs w:val="24"/>
        </w:rPr>
        <w:t>declaração</w:t>
      </w:r>
      <w:r w:rsidR="00134031" w:rsidRPr="00EE5A13">
        <w:rPr>
          <w:rFonts w:asciiTheme="minorHAnsi" w:hAnsiTheme="minorHAnsi"/>
          <w:color w:val="auto"/>
          <w:sz w:val="24"/>
          <w:szCs w:val="24"/>
        </w:rPr>
        <w:t xml:space="preserve"> </w:t>
      </w:r>
      <w:r w:rsidR="00FE2A1B" w:rsidRPr="00EE5A13">
        <w:rPr>
          <w:rFonts w:asciiTheme="minorHAnsi" w:hAnsiTheme="minorHAnsi"/>
          <w:color w:val="auto"/>
          <w:sz w:val="24"/>
          <w:szCs w:val="24"/>
        </w:rPr>
        <w:t>formal,</w:t>
      </w:r>
      <w:r w:rsidR="00134031" w:rsidRPr="00EE5A13">
        <w:rPr>
          <w:rFonts w:asciiTheme="minorHAnsi" w:hAnsiTheme="minorHAnsi"/>
          <w:color w:val="auto"/>
          <w:sz w:val="24"/>
          <w:szCs w:val="24"/>
        </w:rPr>
        <w:t xml:space="preserve"> </w:t>
      </w:r>
      <w:r w:rsidR="00FE2A1B"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E2A1B"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disponibilidade,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sob</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cabíveis.</w:t>
      </w:r>
    </w:p>
    <w:p w:rsidR="00B72335" w:rsidRPr="00EE5A13" w:rsidRDefault="00B7233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9.7.5.</w:t>
      </w:r>
      <w:r w:rsidRPr="00EE5A13">
        <w:rPr>
          <w:rFonts w:asciiTheme="minorHAnsi" w:hAnsiTheme="minorHAnsi"/>
          <w:color w:val="auto"/>
          <w:sz w:val="24"/>
          <w:szCs w:val="24"/>
        </w:rPr>
        <w:tab/>
        <w:t>Comprovação de Registro ou Inscrição em Conselho ou Entidade de Classe pertinente ao desempenho da atividade, em nome da Licitante e de seu responsável Técnico.</w:t>
      </w:r>
    </w:p>
    <w:p w:rsidR="001A33F3" w:rsidRPr="00EE5A13" w:rsidRDefault="001A33F3"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9.7.6.</w:t>
      </w:r>
      <w:r w:rsidRPr="00EE5A13">
        <w:rPr>
          <w:rFonts w:asciiTheme="minorHAnsi" w:hAnsiTheme="minorHAnsi"/>
          <w:color w:val="auto"/>
          <w:sz w:val="24"/>
          <w:szCs w:val="24"/>
        </w:rPr>
        <w:tab/>
        <w:t>Comprovação, através de Registro em Conselho ou Entidade de Classe pertinente ao desempenho da atividade, da contratação de Profissional de Nível Superior, devidamente habilitado, na condição de Responsável Técnico pela execução de serviços com características semelhantes ao objeto deste Certame.</w:t>
      </w:r>
    </w:p>
    <w:p w:rsidR="001A33F3" w:rsidRPr="00EE5A13" w:rsidRDefault="001A33F3"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9.7.6.1.</w:t>
      </w:r>
      <w:r w:rsidRPr="00EE5A13">
        <w:rPr>
          <w:rFonts w:asciiTheme="minorHAnsi" w:hAnsiTheme="minorHAnsi"/>
          <w:color w:val="auto"/>
          <w:sz w:val="24"/>
          <w:szCs w:val="24"/>
        </w:rPr>
        <w:tab/>
        <w:t>A comprovação do Profissional exigida ac</w:t>
      </w:r>
      <w:r w:rsidR="009C5E24" w:rsidRPr="00EE5A13">
        <w:rPr>
          <w:rFonts w:asciiTheme="minorHAnsi" w:hAnsiTheme="minorHAnsi"/>
          <w:color w:val="auto"/>
          <w:sz w:val="24"/>
          <w:szCs w:val="24"/>
        </w:rPr>
        <w:t xml:space="preserve">ima far-se-á mediante uma das seguintes condições: a) Sócio ou Diretor, constante </w:t>
      </w:r>
      <w:r w:rsidR="00D02AC0" w:rsidRPr="00EE5A13">
        <w:rPr>
          <w:rFonts w:asciiTheme="minorHAnsi" w:hAnsiTheme="minorHAnsi"/>
          <w:color w:val="auto"/>
          <w:sz w:val="24"/>
          <w:szCs w:val="24"/>
        </w:rPr>
        <w:t>n</w:t>
      </w:r>
      <w:r w:rsidR="009C5E24" w:rsidRPr="00EE5A13">
        <w:rPr>
          <w:rFonts w:asciiTheme="minorHAnsi" w:hAnsiTheme="minorHAnsi"/>
          <w:color w:val="auto"/>
          <w:sz w:val="24"/>
          <w:szCs w:val="24"/>
        </w:rPr>
        <w:t xml:space="preserve">o Contrato </w:t>
      </w:r>
      <w:r w:rsidR="00D02AC0" w:rsidRPr="00EE5A13">
        <w:rPr>
          <w:rFonts w:asciiTheme="minorHAnsi" w:hAnsiTheme="minorHAnsi"/>
          <w:color w:val="auto"/>
          <w:sz w:val="24"/>
          <w:szCs w:val="24"/>
        </w:rPr>
        <w:t>S</w:t>
      </w:r>
      <w:r w:rsidR="009C5E24" w:rsidRPr="00EE5A13">
        <w:rPr>
          <w:rFonts w:asciiTheme="minorHAnsi" w:hAnsiTheme="minorHAnsi"/>
          <w:color w:val="auto"/>
          <w:sz w:val="24"/>
          <w:szCs w:val="24"/>
        </w:rPr>
        <w:t>ocial</w:t>
      </w:r>
      <w:r w:rsidR="00D02AC0" w:rsidRPr="00EE5A13">
        <w:rPr>
          <w:rFonts w:asciiTheme="minorHAnsi" w:hAnsiTheme="minorHAnsi"/>
          <w:color w:val="auto"/>
          <w:sz w:val="24"/>
          <w:szCs w:val="24"/>
        </w:rPr>
        <w:t xml:space="preserve"> ou equivalente; b) Empregado, comprov</w:t>
      </w:r>
      <w:r w:rsidR="00BE2588" w:rsidRPr="00EE5A13">
        <w:rPr>
          <w:rFonts w:asciiTheme="minorHAnsi" w:hAnsiTheme="minorHAnsi"/>
          <w:color w:val="auto"/>
          <w:sz w:val="24"/>
          <w:szCs w:val="24"/>
        </w:rPr>
        <w:t>ado</w:t>
      </w:r>
      <w:r w:rsidR="00D02AC0" w:rsidRPr="00EE5A13">
        <w:rPr>
          <w:rFonts w:asciiTheme="minorHAnsi" w:hAnsiTheme="minorHAnsi"/>
          <w:color w:val="auto"/>
          <w:sz w:val="24"/>
          <w:szCs w:val="24"/>
        </w:rPr>
        <w:t xml:space="preserve"> mediante Carteira de Trabalho, ou c) Prestador de Serviços, mediante Contrato </w:t>
      </w:r>
      <w:r w:rsidR="009D2C26" w:rsidRPr="00EE5A13">
        <w:rPr>
          <w:rFonts w:asciiTheme="minorHAnsi" w:hAnsiTheme="minorHAnsi"/>
          <w:color w:val="auto"/>
          <w:sz w:val="24"/>
          <w:szCs w:val="24"/>
        </w:rPr>
        <w:t>P</w:t>
      </w:r>
      <w:r w:rsidR="00D02AC0" w:rsidRPr="00EE5A13">
        <w:rPr>
          <w:rFonts w:asciiTheme="minorHAnsi" w:hAnsiTheme="minorHAnsi"/>
          <w:color w:val="auto"/>
          <w:sz w:val="24"/>
          <w:szCs w:val="24"/>
        </w:rPr>
        <w:t>articular.</w:t>
      </w:r>
    </w:p>
    <w:p w:rsidR="007B4A71" w:rsidRPr="00EE5A13" w:rsidRDefault="007B4A71"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9.7.6.2.</w:t>
      </w:r>
      <w:r w:rsidRPr="00EE5A13">
        <w:rPr>
          <w:rFonts w:asciiTheme="minorHAnsi" w:hAnsiTheme="minorHAnsi"/>
          <w:color w:val="auto"/>
          <w:sz w:val="24"/>
          <w:szCs w:val="24"/>
        </w:rPr>
        <w:tab/>
        <w:t>Comprovação de autorização e licença para funcionamento expedida pela Vigilância Sanitária</w:t>
      </w:r>
      <w:r w:rsidR="00757BDC" w:rsidRPr="00EE5A13">
        <w:rPr>
          <w:rFonts w:asciiTheme="minorHAnsi" w:hAnsiTheme="minorHAnsi"/>
          <w:color w:val="auto"/>
          <w:sz w:val="24"/>
          <w:szCs w:val="24"/>
        </w:rPr>
        <w:t xml:space="preserve"> da sede da Licitante;</w:t>
      </w:r>
    </w:p>
    <w:p w:rsidR="00757BDC" w:rsidRPr="00EE5A13" w:rsidRDefault="00757BDC"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9.7.6.3.</w:t>
      </w:r>
      <w:r w:rsidRPr="00EE5A13">
        <w:rPr>
          <w:rFonts w:asciiTheme="minorHAnsi" w:hAnsiTheme="minorHAnsi"/>
          <w:color w:val="auto"/>
          <w:sz w:val="24"/>
          <w:szCs w:val="24"/>
        </w:rPr>
        <w:tab/>
        <w:t>Comprovação de autorização e licença para os veículos utilizados no transporte das refeições expedida pela Vigilância Sanitária da sede da Licitante.</w:t>
      </w:r>
    </w:p>
    <w:p w:rsidR="00757BDC" w:rsidRPr="00EE5A13" w:rsidRDefault="00757BDC"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Parágrafo Único:</w:t>
      </w:r>
      <w:r w:rsidRPr="00EE5A13">
        <w:rPr>
          <w:rFonts w:asciiTheme="minorHAnsi" w:hAnsiTheme="minorHAnsi"/>
          <w:color w:val="auto"/>
          <w:sz w:val="24"/>
          <w:szCs w:val="24"/>
        </w:rPr>
        <w:tab/>
        <w:t>Para fins de diligência, os documentos requeridos acima (Alvarás, CNPJ e Conselho e Entidade de Classe) deverão conter a mesma designação e endereço da pessoa jurídica participante do certame.</w:t>
      </w:r>
    </w:p>
    <w:p w:rsidR="00D02AC0" w:rsidRPr="00EE5A13" w:rsidRDefault="00D02AC0"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9.7.7.</w:t>
      </w:r>
      <w:r w:rsidRPr="00EE5A13">
        <w:rPr>
          <w:rFonts w:asciiTheme="minorHAnsi" w:hAnsiTheme="minorHAnsi"/>
          <w:color w:val="auto"/>
          <w:sz w:val="24"/>
          <w:szCs w:val="24"/>
        </w:rPr>
        <w:tab/>
        <w:t xml:space="preserve">Comprovação de </w:t>
      </w:r>
      <w:r w:rsidR="000F58F5" w:rsidRPr="00EE5A13">
        <w:rPr>
          <w:rFonts w:asciiTheme="minorHAnsi" w:hAnsiTheme="minorHAnsi"/>
          <w:color w:val="auto"/>
          <w:sz w:val="24"/>
          <w:szCs w:val="24"/>
        </w:rPr>
        <w:t>R</w:t>
      </w:r>
      <w:r w:rsidRPr="00EE5A13">
        <w:rPr>
          <w:rFonts w:asciiTheme="minorHAnsi" w:hAnsiTheme="minorHAnsi"/>
          <w:color w:val="auto"/>
          <w:sz w:val="24"/>
          <w:szCs w:val="24"/>
        </w:rPr>
        <w:t xml:space="preserve">egistro no </w:t>
      </w:r>
      <w:proofErr w:type="spellStart"/>
      <w:r w:rsidRPr="00EE5A13">
        <w:rPr>
          <w:rFonts w:asciiTheme="minorHAnsi" w:hAnsiTheme="minorHAnsi"/>
          <w:color w:val="auto"/>
          <w:sz w:val="24"/>
          <w:szCs w:val="24"/>
        </w:rPr>
        <w:t>SESMT</w:t>
      </w:r>
      <w:proofErr w:type="spellEnd"/>
      <w:r w:rsidRPr="00EE5A13">
        <w:rPr>
          <w:rFonts w:asciiTheme="minorHAnsi" w:hAnsiTheme="minorHAnsi"/>
          <w:color w:val="auto"/>
          <w:sz w:val="24"/>
          <w:szCs w:val="24"/>
        </w:rPr>
        <w:t xml:space="preserve"> – Serviço Especializado em Segurança </w:t>
      </w:r>
      <w:r w:rsidR="000F58F5" w:rsidRPr="00EE5A13">
        <w:rPr>
          <w:rFonts w:asciiTheme="minorHAnsi" w:hAnsiTheme="minorHAnsi"/>
          <w:color w:val="auto"/>
          <w:sz w:val="24"/>
          <w:szCs w:val="24"/>
        </w:rPr>
        <w:t xml:space="preserve">e Medicina do Trabalho, conforme exigência da Portaria do </w:t>
      </w:r>
      <w:proofErr w:type="spellStart"/>
      <w:r w:rsidR="000F58F5" w:rsidRPr="00EE5A13">
        <w:rPr>
          <w:rFonts w:asciiTheme="minorHAnsi" w:hAnsiTheme="minorHAnsi"/>
          <w:color w:val="auto"/>
          <w:sz w:val="24"/>
          <w:szCs w:val="24"/>
        </w:rPr>
        <w:t>MTPS</w:t>
      </w:r>
      <w:proofErr w:type="spellEnd"/>
      <w:r w:rsidR="000F58F5" w:rsidRPr="00EE5A13">
        <w:rPr>
          <w:rFonts w:asciiTheme="minorHAnsi" w:hAnsiTheme="minorHAnsi"/>
          <w:color w:val="auto"/>
          <w:sz w:val="24"/>
          <w:szCs w:val="24"/>
        </w:rPr>
        <w:t xml:space="preserve"> nº 3214 de 08/06/1978.</w:t>
      </w:r>
    </w:p>
    <w:p w:rsidR="000F58F5" w:rsidRPr="00EE5A13" w:rsidRDefault="000F58F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 xml:space="preserve">9.7.8 </w:t>
      </w:r>
      <w:r w:rsidRPr="00EE5A13">
        <w:rPr>
          <w:rFonts w:asciiTheme="minorHAnsi" w:hAnsiTheme="minorHAnsi"/>
          <w:color w:val="auto"/>
          <w:sz w:val="24"/>
          <w:szCs w:val="24"/>
        </w:rPr>
        <w:tab/>
        <w:t xml:space="preserve">Comprovação de </w:t>
      </w:r>
      <w:r w:rsidR="007216B8" w:rsidRPr="00EE5A13">
        <w:rPr>
          <w:rFonts w:asciiTheme="minorHAnsi" w:hAnsiTheme="minorHAnsi"/>
          <w:color w:val="auto"/>
          <w:sz w:val="24"/>
          <w:szCs w:val="24"/>
        </w:rPr>
        <w:t xml:space="preserve">Constituição da </w:t>
      </w:r>
      <w:proofErr w:type="spellStart"/>
      <w:r w:rsidR="007216B8" w:rsidRPr="00EE5A13">
        <w:rPr>
          <w:rFonts w:asciiTheme="minorHAnsi" w:hAnsiTheme="minorHAnsi"/>
          <w:color w:val="auto"/>
          <w:sz w:val="24"/>
          <w:szCs w:val="24"/>
        </w:rPr>
        <w:t>CIPA</w:t>
      </w:r>
      <w:proofErr w:type="spellEnd"/>
      <w:r w:rsidR="007216B8" w:rsidRPr="00EE5A13">
        <w:rPr>
          <w:rFonts w:asciiTheme="minorHAnsi" w:hAnsiTheme="minorHAnsi"/>
          <w:color w:val="auto"/>
          <w:sz w:val="24"/>
          <w:szCs w:val="24"/>
        </w:rPr>
        <w:t xml:space="preserve"> (Comissão Interna de Prevenção de Acidentes) ou o seu plano de ação.</w:t>
      </w:r>
    </w:p>
    <w:p w:rsidR="007216B8" w:rsidRDefault="007216B8"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9.7.9.</w:t>
      </w:r>
      <w:r w:rsidRPr="00EE5A13">
        <w:rPr>
          <w:rFonts w:asciiTheme="minorHAnsi" w:hAnsiTheme="minorHAnsi"/>
          <w:color w:val="auto"/>
          <w:sz w:val="24"/>
          <w:szCs w:val="24"/>
        </w:rPr>
        <w:tab/>
        <w:t>Plano de Ação aplicado ao atendimento d</w:t>
      </w:r>
      <w:r w:rsidR="0074235B" w:rsidRPr="00EE5A13">
        <w:rPr>
          <w:rFonts w:asciiTheme="minorHAnsi" w:hAnsiTheme="minorHAnsi"/>
          <w:color w:val="auto"/>
          <w:sz w:val="24"/>
          <w:szCs w:val="24"/>
        </w:rPr>
        <w:t>a NR-7/</w:t>
      </w:r>
      <w:proofErr w:type="spellStart"/>
      <w:r w:rsidRPr="00EE5A13">
        <w:rPr>
          <w:rFonts w:asciiTheme="minorHAnsi" w:hAnsiTheme="minorHAnsi"/>
          <w:color w:val="auto"/>
          <w:sz w:val="24"/>
          <w:szCs w:val="24"/>
        </w:rPr>
        <w:t>PCMSO</w:t>
      </w:r>
      <w:proofErr w:type="spellEnd"/>
      <w:r w:rsidRPr="00EE5A13">
        <w:rPr>
          <w:rFonts w:asciiTheme="minorHAnsi" w:hAnsiTheme="minorHAnsi"/>
          <w:color w:val="auto"/>
          <w:sz w:val="24"/>
          <w:szCs w:val="24"/>
        </w:rPr>
        <w:t xml:space="preserve"> (Programa de Controle Médico de Saúde Ocupacional), conforme Portaria </w:t>
      </w:r>
      <w:proofErr w:type="spellStart"/>
      <w:r w:rsidR="0074235B" w:rsidRPr="00EE5A13">
        <w:rPr>
          <w:rFonts w:asciiTheme="minorHAnsi" w:hAnsiTheme="minorHAnsi"/>
          <w:color w:val="auto"/>
          <w:sz w:val="24"/>
          <w:szCs w:val="24"/>
        </w:rPr>
        <w:t>MTPS</w:t>
      </w:r>
      <w:proofErr w:type="spellEnd"/>
      <w:r w:rsidR="0074235B" w:rsidRPr="00EE5A13">
        <w:rPr>
          <w:rFonts w:asciiTheme="minorHAnsi" w:hAnsiTheme="minorHAnsi"/>
          <w:color w:val="auto"/>
          <w:sz w:val="24"/>
          <w:szCs w:val="24"/>
        </w:rPr>
        <w:t xml:space="preserve"> nº </w:t>
      </w:r>
      <w:r w:rsidRPr="00EE5A13">
        <w:rPr>
          <w:rFonts w:asciiTheme="minorHAnsi" w:hAnsiTheme="minorHAnsi"/>
          <w:color w:val="auto"/>
          <w:sz w:val="24"/>
          <w:szCs w:val="24"/>
        </w:rPr>
        <w:t xml:space="preserve">08/96 (Lei nº 6514/77), e </w:t>
      </w:r>
      <w:r w:rsidR="0074235B" w:rsidRPr="00EE5A13">
        <w:rPr>
          <w:rFonts w:asciiTheme="minorHAnsi" w:hAnsiTheme="minorHAnsi"/>
          <w:color w:val="auto"/>
          <w:sz w:val="24"/>
          <w:szCs w:val="24"/>
        </w:rPr>
        <w:t>NR-9/</w:t>
      </w:r>
      <w:proofErr w:type="spellStart"/>
      <w:r w:rsidRPr="00EE5A13">
        <w:rPr>
          <w:rFonts w:asciiTheme="minorHAnsi" w:hAnsiTheme="minorHAnsi"/>
          <w:color w:val="auto"/>
          <w:sz w:val="24"/>
          <w:szCs w:val="24"/>
        </w:rPr>
        <w:t>PPRA</w:t>
      </w:r>
      <w:proofErr w:type="spellEnd"/>
      <w:r w:rsidRPr="00EE5A13">
        <w:rPr>
          <w:rFonts w:asciiTheme="minorHAnsi" w:hAnsiTheme="minorHAnsi"/>
          <w:color w:val="auto"/>
          <w:sz w:val="24"/>
          <w:szCs w:val="24"/>
        </w:rPr>
        <w:t xml:space="preserve"> (Programa de Prevenção de Riscos Ambientais), conforme Portaria</w:t>
      </w:r>
      <w:r w:rsidR="0074235B" w:rsidRPr="00EE5A13">
        <w:rPr>
          <w:rFonts w:asciiTheme="minorHAnsi" w:hAnsiTheme="minorHAnsi"/>
          <w:color w:val="auto"/>
          <w:sz w:val="24"/>
          <w:szCs w:val="24"/>
        </w:rPr>
        <w:t xml:space="preserve"> </w:t>
      </w:r>
      <w:proofErr w:type="spellStart"/>
      <w:r w:rsidR="0074235B" w:rsidRPr="00EE5A13">
        <w:rPr>
          <w:rFonts w:asciiTheme="minorHAnsi" w:hAnsiTheme="minorHAnsi"/>
          <w:color w:val="auto"/>
          <w:sz w:val="24"/>
          <w:szCs w:val="24"/>
        </w:rPr>
        <w:t>MTPS</w:t>
      </w:r>
      <w:proofErr w:type="spellEnd"/>
      <w:r w:rsidRPr="00EE5A13">
        <w:rPr>
          <w:rFonts w:asciiTheme="minorHAnsi" w:hAnsiTheme="minorHAnsi"/>
          <w:color w:val="auto"/>
          <w:sz w:val="24"/>
          <w:szCs w:val="24"/>
        </w:rPr>
        <w:t xml:space="preserve"> </w:t>
      </w:r>
      <w:r w:rsidR="0074235B" w:rsidRPr="00EE5A13">
        <w:rPr>
          <w:rFonts w:asciiTheme="minorHAnsi" w:hAnsiTheme="minorHAnsi"/>
          <w:color w:val="auto"/>
          <w:sz w:val="24"/>
          <w:szCs w:val="24"/>
        </w:rPr>
        <w:t>nº 25</w:t>
      </w:r>
      <w:r w:rsidRPr="00EE5A13">
        <w:rPr>
          <w:rFonts w:asciiTheme="minorHAnsi" w:hAnsiTheme="minorHAnsi"/>
          <w:color w:val="auto"/>
          <w:sz w:val="24"/>
          <w:szCs w:val="24"/>
        </w:rPr>
        <w:t>/9</w:t>
      </w:r>
      <w:r w:rsidR="0074235B" w:rsidRPr="00EE5A13">
        <w:rPr>
          <w:rFonts w:asciiTheme="minorHAnsi" w:hAnsiTheme="minorHAnsi"/>
          <w:color w:val="auto"/>
          <w:sz w:val="24"/>
          <w:szCs w:val="24"/>
        </w:rPr>
        <w:t>4</w:t>
      </w:r>
      <w:r w:rsidRPr="00EE5A13">
        <w:rPr>
          <w:rFonts w:asciiTheme="minorHAnsi" w:hAnsiTheme="minorHAnsi"/>
          <w:color w:val="auto"/>
          <w:sz w:val="24"/>
          <w:szCs w:val="24"/>
        </w:rPr>
        <w:t xml:space="preserve"> (Lei nº 6514/77)</w:t>
      </w:r>
      <w:r w:rsidR="0074235B" w:rsidRPr="00EE5A13">
        <w:rPr>
          <w:rFonts w:asciiTheme="minorHAnsi" w:hAnsiTheme="minorHAnsi"/>
          <w:color w:val="auto"/>
          <w:sz w:val="24"/>
          <w:szCs w:val="24"/>
        </w:rPr>
        <w:t>.</w:t>
      </w:r>
    </w:p>
    <w:p w:rsidR="000D74CB" w:rsidRDefault="000D74CB" w:rsidP="00E377B8">
      <w:pPr>
        <w:tabs>
          <w:tab w:val="left" w:pos="1418"/>
        </w:tabs>
        <w:suppressAutoHyphens w:val="0"/>
        <w:spacing w:line="360" w:lineRule="auto"/>
        <w:jc w:val="both"/>
        <w:rPr>
          <w:rFonts w:asciiTheme="minorHAnsi" w:hAnsiTheme="minorHAnsi"/>
          <w:color w:val="auto"/>
          <w:sz w:val="24"/>
          <w:szCs w:val="24"/>
        </w:rPr>
      </w:pPr>
      <w:r>
        <w:rPr>
          <w:rFonts w:asciiTheme="minorHAnsi" w:hAnsiTheme="minorHAnsi"/>
          <w:color w:val="auto"/>
          <w:sz w:val="24"/>
          <w:szCs w:val="24"/>
        </w:rPr>
        <w:t>9.8.</w:t>
      </w:r>
      <w:r>
        <w:rPr>
          <w:rFonts w:asciiTheme="minorHAnsi" w:hAnsiTheme="minorHAnsi"/>
          <w:color w:val="auto"/>
          <w:sz w:val="24"/>
          <w:szCs w:val="24"/>
        </w:rPr>
        <w:tab/>
        <w:t xml:space="preserve">Comprovação, por meio da DECLARAÇÃO DE CONTRATOS FIRMADOS (Anexo </w:t>
      </w:r>
      <w:proofErr w:type="spellStart"/>
      <w:r>
        <w:rPr>
          <w:rFonts w:asciiTheme="minorHAnsi" w:hAnsiTheme="minorHAnsi"/>
          <w:color w:val="auto"/>
          <w:sz w:val="24"/>
          <w:szCs w:val="24"/>
        </w:rPr>
        <w:t>VII</w:t>
      </w:r>
      <w:proofErr w:type="spellEnd"/>
      <w:r>
        <w:rPr>
          <w:rFonts w:asciiTheme="minorHAnsi" w:hAnsiTheme="minorHAnsi"/>
          <w:color w:val="auto"/>
          <w:sz w:val="24"/>
          <w:szCs w:val="24"/>
        </w:rPr>
        <w:t xml:space="preserve">), que 1/12 (um </w:t>
      </w:r>
      <w:proofErr w:type="spellStart"/>
      <w:r>
        <w:rPr>
          <w:rFonts w:asciiTheme="minorHAnsi" w:hAnsiTheme="minorHAnsi"/>
          <w:color w:val="auto"/>
          <w:sz w:val="24"/>
          <w:szCs w:val="24"/>
        </w:rPr>
        <w:t>doze</w:t>
      </w:r>
      <w:r w:rsidR="00D44A24">
        <w:rPr>
          <w:rFonts w:asciiTheme="minorHAnsi" w:hAnsiTheme="minorHAnsi"/>
          <w:color w:val="auto"/>
          <w:sz w:val="24"/>
          <w:szCs w:val="24"/>
        </w:rPr>
        <w:t>-</w:t>
      </w:r>
      <w:r>
        <w:rPr>
          <w:rFonts w:asciiTheme="minorHAnsi" w:hAnsiTheme="minorHAnsi"/>
          <w:color w:val="auto"/>
          <w:sz w:val="24"/>
          <w:szCs w:val="24"/>
        </w:rPr>
        <w:t>avos</w:t>
      </w:r>
      <w:proofErr w:type="spellEnd"/>
      <w:r>
        <w:rPr>
          <w:rFonts w:asciiTheme="minorHAnsi" w:hAnsiTheme="minorHAnsi"/>
          <w:color w:val="auto"/>
          <w:sz w:val="24"/>
          <w:szCs w:val="24"/>
        </w:rPr>
        <w:t xml:space="preserve">) do valor dos contratos firmados com a Administração Pública e/ou com a iniciativa privada, vigentes na data de abertura deste certame, não é superior ao </w:t>
      </w:r>
      <w:r w:rsidR="00D44A24">
        <w:rPr>
          <w:rFonts w:asciiTheme="minorHAnsi" w:hAnsiTheme="minorHAnsi"/>
          <w:color w:val="auto"/>
          <w:sz w:val="24"/>
          <w:szCs w:val="24"/>
        </w:rPr>
        <w:t>Patrimônio Líquido da Licitante.</w:t>
      </w:r>
    </w:p>
    <w:p w:rsidR="00D44A24" w:rsidRPr="00EE5A13" w:rsidRDefault="00D44A24" w:rsidP="00E377B8">
      <w:pPr>
        <w:tabs>
          <w:tab w:val="left" w:pos="1418"/>
        </w:tabs>
        <w:suppressAutoHyphens w:val="0"/>
        <w:spacing w:line="360" w:lineRule="auto"/>
        <w:jc w:val="both"/>
        <w:rPr>
          <w:rFonts w:asciiTheme="minorHAnsi" w:hAnsiTheme="minorHAnsi"/>
          <w:color w:val="auto"/>
          <w:sz w:val="24"/>
          <w:szCs w:val="24"/>
        </w:rPr>
      </w:pPr>
      <w:r>
        <w:rPr>
          <w:rFonts w:asciiTheme="minorHAnsi" w:hAnsiTheme="minorHAnsi"/>
          <w:color w:val="auto"/>
          <w:sz w:val="24"/>
          <w:szCs w:val="24"/>
        </w:rPr>
        <w:t>9.9.</w:t>
      </w:r>
      <w:r>
        <w:rPr>
          <w:rFonts w:asciiTheme="minorHAnsi" w:hAnsiTheme="minorHAnsi"/>
          <w:color w:val="auto"/>
          <w:sz w:val="24"/>
          <w:szCs w:val="24"/>
        </w:rPr>
        <w:tab/>
        <w:t>A fração que trata a declaração do item anterior deverá ser acompanhada da Demonstração do Resultado do Exercício (</w:t>
      </w:r>
      <w:proofErr w:type="spellStart"/>
      <w:r>
        <w:rPr>
          <w:rFonts w:asciiTheme="minorHAnsi" w:hAnsiTheme="minorHAnsi"/>
          <w:color w:val="auto"/>
          <w:sz w:val="24"/>
          <w:szCs w:val="24"/>
        </w:rPr>
        <w:t>DRE</w:t>
      </w:r>
      <w:proofErr w:type="spellEnd"/>
      <w:r>
        <w:rPr>
          <w:rFonts w:asciiTheme="minorHAnsi" w:hAnsiTheme="minorHAnsi"/>
          <w:color w:val="auto"/>
          <w:sz w:val="24"/>
          <w:szCs w:val="24"/>
        </w:rPr>
        <w:t xml:space="preserve">) relativa ao último exercício social, devendo a Licitante justificar quaisquer diferenças </w:t>
      </w:r>
      <w:r w:rsidR="00C27982">
        <w:rPr>
          <w:rFonts w:asciiTheme="minorHAnsi" w:hAnsiTheme="minorHAnsi"/>
          <w:color w:val="auto"/>
          <w:sz w:val="24"/>
          <w:szCs w:val="24"/>
        </w:rPr>
        <w:t xml:space="preserve">para mais ou para menos de 10% (dez por cento) da Receita Bruta discriminada no </w:t>
      </w:r>
      <w:proofErr w:type="spellStart"/>
      <w:r w:rsidR="00C27982">
        <w:rPr>
          <w:rFonts w:asciiTheme="minorHAnsi" w:hAnsiTheme="minorHAnsi"/>
          <w:color w:val="auto"/>
          <w:sz w:val="24"/>
          <w:szCs w:val="24"/>
        </w:rPr>
        <w:t>DRE</w:t>
      </w:r>
      <w:proofErr w:type="spellEnd"/>
      <w:r w:rsidR="00C27982">
        <w:rPr>
          <w:rFonts w:asciiTheme="minorHAnsi" w:hAnsiTheme="minorHAnsi"/>
          <w:color w:val="auto"/>
          <w:sz w:val="24"/>
          <w:szCs w:val="24"/>
        </w:rPr>
        <w:t xml:space="preserve">, conforme Acórdãos </w:t>
      </w:r>
      <w:proofErr w:type="spellStart"/>
      <w:r w:rsidR="00C27982">
        <w:rPr>
          <w:rFonts w:asciiTheme="minorHAnsi" w:hAnsiTheme="minorHAnsi"/>
          <w:color w:val="auto"/>
          <w:sz w:val="24"/>
          <w:szCs w:val="24"/>
        </w:rPr>
        <w:t>nºs</w:t>
      </w:r>
      <w:proofErr w:type="spellEnd"/>
      <w:r w:rsidR="00C27982">
        <w:rPr>
          <w:rFonts w:asciiTheme="minorHAnsi" w:hAnsiTheme="minorHAnsi"/>
          <w:color w:val="auto"/>
          <w:sz w:val="24"/>
          <w:szCs w:val="24"/>
        </w:rPr>
        <w:t xml:space="preserve"> 47 e 1214/2013 TCU – Plenário.</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C27982">
        <w:rPr>
          <w:rFonts w:asciiTheme="minorHAnsi" w:hAnsiTheme="minorHAnsi"/>
          <w:color w:val="auto"/>
          <w:sz w:val="24"/>
          <w:szCs w:val="24"/>
        </w:rPr>
        <w:t>10</w:t>
      </w:r>
      <w:r w:rsidRPr="00EE5A13">
        <w:rPr>
          <w:rFonts w:asciiTheme="minorHAnsi" w:hAnsiTheme="minorHAnsi"/>
          <w:color w:val="auto"/>
          <w:sz w:val="24"/>
          <w:szCs w:val="24"/>
        </w:rPr>
        <w:t>.</w:t>
      </w:r>
      <w:r w:rsidRPr="00EE5A13">
        <w:rPr>
          <w:rFonts w:asciiTheme="minorHAnsi" w:hAnsiTheme="minorHAnsi"/>
          <w:color w:val="auto"/>
          <w:sz w:val="24"/>
          <w:szCs w:val="24"/>
        </w:rPr>
        <w:tab/>
        <w:t>Havendo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necessidade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analisar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minuciosamente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exigidos,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suspenderá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informando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“chat”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nova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horário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continuidade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mesma.</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C27982">
        <w:rPr>
          <w:rFonts w:asciiTheme="minorHAnsi" w:hAnsiTheme="minorHAnsi"/>
          <w:color w:val="auto"/>
          <w:sz w:val="24"/>
          <w:szCs w:val="24"/>
        </w:rPr>
        <w:t>11</w:t>
      </w:r>
      <w:r w:rsidRPr="00EE5A13">
        <w:rPr>
          <w:rFonts w:asciiTheme="minorHAnsi" w:hAnsiTheme="minorHAnsi"/>
          <w:color w:val="auto"/>
          <w:sz w:val="24"/>
          <w:szCs w:val="24"/>
        </w:rPr>
        <w:t>.</w:t>
      </w:r>
      <w:r w:rsidRPr="00EE5A13">
        <w:rPr>
          <w:rFonts w:asciiTheme="minorHAnsi" w:hAnsiTheme="minorHAnsi"/>
          <w:color w:val="auto"/>
          <w:sz w:val="24"/>
          <w:szCs w:val="24"/>
        </w:rPr>
        <w:tab/>
        <w:t>Será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inabilitado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deixar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quaisquer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exigidos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apresentá-los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desacordo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estabelecido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Edital.</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w:t>
      </w:r>
      <w:r w:rsidR="00C27982">
        <w:rPr>
          <w:rFonts w:asciiTheme="minorHAnsi" w:hAnsiTheme="minorHAnsi"/>
          <w:color w:val="auto"/>
          <w:sz w:val="24"/>
          <w:szCs w:val="24"/>
        </w:rPr>
        <w:t>2</w:t>
      </w:r>
      <w:r w:rsidRPr="00EE5A13">
        <w:rPr>
          <w:rFonts w:asciiTheme="minorHAnsi" w:hAnsiTheme="minorHAnsi"/>
          <w:color w:val="auto"/>
          <w:sz w:val="24"/>
          <w:szCs w:val="24"/>
        </w:rPr>
        <w:t>.</w:t>
      </w:r>
      <w:r w:rsidRPr="00EE5A13">
        <w:rPr>
          <w:rFonts w:asciiTheme="minorHAnsi" w:hAnsiTheme="minorHAnsi"/>
          <w:color w:val="auto"/>
          <w:sz w:val="24"/>
          <w:szCs w:val="24"/>
        </w:rPr>
        <w:tab/>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auxiliado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equipe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apoio,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consultará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sistemas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registros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sanções</w:t>
      </w:r>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SICAF</w:t>
      </w:r>
      <w:proofErr w:type="spellEnd"/>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w:t>
      </w:r>
      <w:r w:rsidR="00154FD2" w:rsidRPr="00EE5A13">
        <w:rPr>
          <w:rFonts w:asciiTheme="minorHAnsi" w:hAnsiTheme="minorHAnsi"/>
          <w:color w:val="auto"/>
          <w:sz w:val="24"/>
          <w:szCs w:val="24"/>
        </w:rPr>
        <w:t xml:space="preserve">ista de </w:t>
      </w:r>
      <w:r w:rsidRPr="00EE5A13">
        <w:rPr>
          <w:rFonts w:asciiTheme="minorHAnsi" w:hAnsiTheme="minorHAnsi"/>
          <w:color w:val="auto"/>
          <w:sz w:val="24"/>
          <w:szCs w:val="24"/>
        </w:rPr>
        <w:t>I</w:t>
      </w:r>
      <w:r w:rsidR="00154FD2" w:rsidRPr="00EE5A13">
        <w:rPr>
          <w:rFonts w:asciiTheme="minorHAnsi" w:hAnsiTheme="minorHAnsi"/>
          <w:color w:val="auto"/>
          <w:sz w:val="24"/>
          <w:szCs w:val="24"/>
        </w:rPr>
        <w:t>nidôneos</w:t>
      </w:r>
      <w:r w:rsidR="00134031" w:rsidRPr="00EE5A13">
        <w:rPr>
          <w:rFonts w:asciiTheme="minorHAnsi" w:hAnsiTheme="minorHAnsi"/>
          <w:color w:val="auto"/>
          <w:sz w:val="24"/>
          <w:szCs w:val="24"/>
        </w:rPr>
        <w:t xml:space="preserve"> </w:t>
      </w:r>
      <w:r w:rsidR="00154FD2" w:rsidRPr="00EE5A13">
        <w:rPr>
          <w:rFonts w:asciiTheme="minorHAnsi" w:hAnsiTheme="minorHAnsi"/>
          <w:color w:val="auto"/>
          <w:sz w:val="24"/>
          <w:szCs w:val="24"/>
        </w:rPr>
        <w:t xml:space="preserve">do </w:t>
      </w:r>
      <w:r w:rsidRPr="00EE5A13">
        <w:rPr>
          <w:rFonts w:asciiTheme="minorHAnsi" w:hAnsiTheme="minorHAnsi"/>
          <w:color w:val="auto"/>
          <w:sz w:val="24"/>
          <w:szCs w:val="24"/>
        </w:rPr>
        <w:t>TCU,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CNJ</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CEIS</w:t>
      </w:r>
      <w:proofErr w:type="spellEnd"/>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visando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aferir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eventual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sanção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aplicada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cujo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efeito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torne-a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proibida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participar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deste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certame.</w:t>
      </w:r>
      <w:r w:rsidR="00134031" w:rsidRPr="00EE5A13">
        <w:rPr>
          <w:rFonts w:asciiTheme="minorHAnsi" w:hAnsiTheme="minorHAnsi"/>
          <w:color w:val="auto"/>
          <w:sz w:val="24"/>
          <w:szCs w:val="24"/>
        </w:rPr>
        <w:t xml:space="preserve"> </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w:t>
      </w:r>
      <w:r w:rsidR="00C27982">
        <w:rPr>
          <w:rFonts w:asciiTheme="minorHAnsi" w:hAnsiTheme="minorHAnsi"/>
          <w:color w:val="auto"/>
          <w:sz w:val="24"/>
          <w:szCs w:val="24"/>
        </w:rPr>
        <w:t>3</w:t>
      </w:r>
      <w:r w:rsidRPr="00EE5A13">
        <w:rPr>
          <w:rFonts w:asciiTheme="minorHAnsi" w:hAnsiTheme="minorHAnsi"/>
          <w:color w:val="auto"/>
          <w:sz w:val="24"/>
          <w:szCs w:val="24"/>
        </w:rPr>
        <w:t>.</w:t>
      </w:r>
      <w:r w:rsidRPr="00EE5A13">
        <w:rPr>
          <w:rFonts w:asciiTheme="minorHAnsi" w:hAnsiTheme="minorHAnsi"/>
          <w:color w:val="auto"/>
          <w:sz w:val="24"/>
          <w:szCs w:val="24"/>
        </w:rPr>
        <w:tab/>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inabilitação,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haverá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nova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eventual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ocorrência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empate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ficto,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artigos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44</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45</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LC</w:t>
      </w:r>
      <w:proofErr w:type="spellEnd"/>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n°123</w:t>
      </w:r>
      <w:proofErr w:type="spellEnd"/>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seguindo-se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disciplina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estabelecida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aceitação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subsequente.</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w:t>
      </w:r>
      <w:r w:rsidR="00C27982">
        <w:rPr>
          <w:rFonts w:asciiTheme="minorHAnsi" w:hAnsiTheme="minorHAnsi"/>
          <w:color w:val="auto"/>
          <w:sz w:val="24"/>
          <w:szCs w:val="24"/>
        </w:rPr>
        <w:t>4</w:t>
      </w:r>
      <w:r w:rsidRPr="00EE5A13">
        <w:rPr>
          <w:rFonts w:asciiTheme="minorHAnsi" w:hAnsiTheme="minorHAnsi"/>
          <w:color w:val="auto"/>
          <w:sz w:val="24"/>
          <w:szCs w:val="24"/>
        </w:rPr>
        <w:t>.</w:t>
      </w:r>
      <w:r w:rsidRPr="00EE5A13">
        <w:rPr>
          <w:rFonts w:asciiTheme="minorHAnsi" w:hAnsiTheme="minorHAnsi"/>
          <w:color w:val="auto"/>
          <w:sz w:val="24"/>
          <w:szCs w:val="24"/>
        </w:rPr>
        <w:tab/>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Pregão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divulgar-se-á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eletrônico.</w:t>
      </w:r>
    </w:p>
    <w:p w:rsidR="00EC742F" w:rsidRPr="00EE5A13" w:rsidRDefault="00FE2A1B"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690BA6" w:rsidRPr="00EE5A13">
        <w:rPr>
          <w:rFonts w:asciiTheme="minorHAnsi" w:hAnsiTheme="minorHAnsi"/>
          <w:color w:val="auto"/>
          <w:sz w:val="24"/>
          <w:szCs w:val="24"/>
        </w:rPr>
        <w:t>1</w:t>
      </w:r>
      <w:r w:rsidR="00C27982">
        <w:rPr>
          <w:rFonts w:asciiTheme="minorHAnsi" w:hAnsiTheme="minorHAnsi"/>
          <w:color w:val="auto"/>
          <w:sz w:val="24"/>
          <w:szCs w:val="24"/>
        </w:rPr>
        <w:t>5</w:t>
      </w:r>
      <w:r w:rsidRPr="00EE5A13">
        <w:rPr>
          <w:rFonts w:asciiTheme="minorHAnsi" w:hAnsiTheme="minorHAnsi"/>
          <w:color w:val="auto"/>
          <w:sz w:val="24"/>
          <w:szCs w:val="24"/>
        </w:rPr>
        <w:t>.</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exigidos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relacionados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subitens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acima,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Compras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Governamentais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w:t>
      </w:r>
      <w:proofErr w:type="spellStart"/>
      <w:r w:rsidR="0026397C" w:rsidRPr="00EE5A13">
        <w:rPr>
          <w:rFonts w:asciiTheme="minorHAnsi" w:hAnsiTheme="minorHAnsi"/>
          <w:color w:val="auto"/>
          <w:sz w:val="24"/>
          <w:szCs w:val="24"/>
        </w:rPr>
        <w:t>comprasnet</w:t>
      </w:r>
      <w:proofErr w:type="spellEnd"/>
      <w:r w:rsidR="0026397C"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b/>
          <w:color w:val="auto"/>
          <w:sz w:val="24"/>
          <w:szCs w:val="24"/>
        </w:rPr>
        <w:t>2</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(duas)</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horas</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Posteriormente,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remetidos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original,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cópia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reprográfica,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autenticada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tabe</w:t>
      </w:r>
      <w:r w:rsidR="00EC742F" w:rsidRPr="00EE5A13">
        <w:rPr>
          <w:rFonts w:asciiTheme="minorHAnsi" w:hAnsiTheme="minorHAnsi"/>
          <w:color w:val="auto"/>
          <w:sz w:val="24"/>
          <w:szCs w:val="24"/>
        </w:rPr>
        <w:lastRenderedPageBreak/>
        <w:t>lião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servidor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B1681" w:rsidRPr="00EE5A13">
        <w:rPr>
          <w:rFonts w:asciiTheme="minorHAnsi" w:hAnsiTheme="minorHAnsi"/>
          <w:color w:val="auto"/>
          <w:sz w:val="24"/>
          <w:szCs w:val="24"/>
        </w:rPr>
        <w:t>conferido</w:t>
      </w:r>
      <w:r w:rsidR="00134031" w:rsidRPr="00EE5A13">
        <w:rPr>
          <w:rFonts w:asciiTheme="minorHAnsi" w:hAnsiTheme="minorHAnsi"/>
          <w:color w:val="auto"/>
          <w:sz w:val="24"/>
          <w:szCs w:val="24"/>
        </w:rPr>
        <w:t xml:space="preserve"> </w:t>
      </w:r>
      <w:r w:rsidR="00FB1681" w:rsidRPr="00EE5A13">
        <w:rPr>
          <w:rFonts w:asciiTheme="minorHAnsi" w:hAnsiTheme="minorHAnsi"/>
          <w:color w:val="auto"/>
          <w:sz w:val="24"/>
          <w:szCs w:val="24"/>
        </w:rPr>
        <w:t>(</w:t>
      </w:r>
      <w:r w:rsidR="00EC742F"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original,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publicação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imprensa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oficial,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análise,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41528B" w:rsidRPr="00EE5A13">
        <w:rPr>
          <w:rFonts w:asciiTheme="minorHAnsi" w:hAnsiTheme="minorHAnsi"/>
          <w:b/>
          <w:color w:val="auto"/>
          <w:sz w:val="24"/>
          <w:szCs w:val="24"/>
        </w:rPr>
        <w:t>72</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w:t>
      </w:r>
      <w:r w:rsidR="0041528B" w:rsidRPr="00EE5A13">
        <w:rPr>
          <w:rFonts w:asciiTheme="minorHAnsi" w:hAnsiTheme="minorHAnsi"/>
          <w:b/>
          <w:color w:val="auto"/>
          <w:sz w:val="24"/>
          <w:szCs w:val="24"/>
        </w:rPr>
        <w:t>setenta</w:t>
      </w:r>
      <w:r w:rsidR="00134031" w:rsidRPr="00EE5A13">
        <w:rPr>
          <w:rFonts w:asciiTheme="minorHAnsi" w:hAnsiTheme="minorHAnsi"/>
          <w:b/>
          <w:color w:val="auto"/>
          <w:sz w:val="24"/>
          <w:szCs w:val="24"/>
        </w:rPr>
        <w:t xml:space="preserve"> </w:t>
      </w:r>
      <w:r w:rsidR="0041528B"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0041528B" w:rsidRPr="00EE5A13">
        <w:rPr>
          <w:rFonts w:asciiTheme="minorHAnsi" w:hAnsiTheme="minorHAnsi"/>
          <w:b/>
          <w:color w:val="auto"/>
          <w:sz w:val="24"/>
          <w:szCs w:val="24"/>
        </w:rPr>
        <w:t>duas</w:t>
      </w:r>
      <w:r w:rsidR="00EC742F" w:rsidRPr="00EE5A13">
        <w:rPr>
          <w:rFonts w:asciiTheme="minorHAnsi" w:hAnsiTheme="minorHAnsi"/>
          <w:b/>
          <w:color w:val="auto"/>
          <w:sz w:val="24"/>
          <w:szCs w:val="24"/>
        </w:rPr>
        <w:t>)</w:t>
      </w:r>
      <w:r w:rsidR="00134031" w:rsidRPr="00EE5A13">
        <w:rPr>
          <w:rFonts w:asciiTheme="minorHAnsi" w:hAnsiTheme="minorHAnsi"/>
          <w:b/>
          <w:color w:val="auto"/>
          <w:sz w:val="24"/>
          <w:szCs w:val="24"/>
        </w:rPr>
        <w:t xml:space="preserve"> </w:t>
      </w:r>
      <w:r w:rsidR="00EC742F" w:rsidRPr="00EE5A13">
        <w:rPr>
          <w:rFonts w:asciiTheme="minorHAnsi" w:hAnsiTheme="minorHAnsi"/>
          <w:b/>
          <w:color w:val="auto"/>
          <w:sz w:val="24"/>
          <w:szCs w:val="24"/>
        </w:rPr>
        <w:t>horas</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depois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declarada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aceitação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proposta.</w:t>
      </w:r>
    </w:p>
    <w:p w:rsidR="001034ED" w:rsidRDefault="0026397C" w:rsidP="0026397C">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690BA6" w:rsidRPr="00EE5A13">
        <w:rPr>
          <w:rFonts w:asciiTheme="minorHAnsi" w:hAnsiTheme="minorHAnsi"/>
          <w:color w:val="auto"/>
          <w:sz w:val="24"/>
          <w:szCs w:val="24"/>
        </w:rPr>
        <w:t>1</w:t>
      </w:r>
      <w:r w:rsidR="00C27982">
        <w:rPr>
          <w:rFonts w:asciiTheme="minorHAnsi" w:hAnsiTheme="minorHAnsi"/>
          <w:color w:val="auto"/>
          <w:sz w:val="24"/>
          <w:szCs w:val="24"/>
        </w:rPr>
        <w:t>6</w:t>
      </w:r>
      <w:r w:rsidRPr="00EE5A13">
        <w:rPr>
          <w:rFonts w:asciiTheme="minorHAnsi" w:hAnsiTheme="minorHAnsi"/>
          <w:color w:val="auto"/>
          <w:sz w:val="24"/>
          <w:szCs w:val="24"/>
        </w:rPr>
        <w:t>.</w:t>
      </w:r>
      <w:r w:rsidRPr="00EE5A13">
        <w:rPr>
          <w:rFonts w:asciiTheme="minorHAnsi" w:hAnsiTheme="minorHAnsi"/>
          <w:color w:val="auto"/>
          <w:sz w:val="24"/>
          <w:szCs w:val="24"/>
        </w:rPr>
        <w:tab/>
        <w:t>Após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análise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julgamento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vencedora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convocada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encaminhar,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moldes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Portaria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Normativa</w:t>
      </w:r>
      <w:r w:rsidR="00134031" w:rsidRPr="00EE5A13">
        <w:rPr>
          <w:rFonts w:asciiTheme="minorHAnsi" w:hAnsiTheme="minorHAnsi"/>
          <w:color w:val="auto"/>
          <w:sz w:val="24"/>
          <w:szCs w:val="24"/>
        </w:rPr>
        <w:t xml:space="preserve"> </w:t>
      </w:r>
      <w:proofErr w:type="spellStart"/>
      <w:r w:rsidRPr="00EE5A13">
        <w:rPr>
          <w:rFonts w:asciiTheme="minorHAnsi" w:hAnsiTheme="minorHAnsi"/>
          <w:color w:val="auto"/>
          <w:sz w:val="24"/>
          <w:szCs w:val="24"/>
        </w:rPr>
        <w:t>SLTI-MPOG</w:t>
      </w:r>
      <w:proofErr w:type="spellEnd"/>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05,</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19/12/2002</w:t>
      </w:r>
      <w:r w:rsidR="00134031" w:rsidRPr="00EE5A13">
        <w:rPr>
          <w:rFonts w:asciiTheme="minorHAnsi" w:hAnsiTheme="minorHAnsi"/>
          <w:color w:val="auto"/>
          <w:sz w:val="24"/>
          <w:szCs w:val="24"/>
        </w:rPr>
        <w:t xml:space="preserve"> </w:t>
      </w:r>
      <w:r w:rsidRPr="00C27982">
        <w:rPr>
          <w:rFonts w:asciiTheme="minorHAnsi" w:hAnsiTheme="minorHAnsi"/>
          <w:b/>
          <w:color w:val="auto"/>
          <w:sz w:val="24"/>
          <w:szCs w:val="24"/>
        </w:rPr>
        <w:t>ao</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protocolo</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geral</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ou</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via</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postal,</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com</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AR</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(Aviso</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de</w:t>
      </w:r>
      <w:r w:rsidR="00134031" w:rsidRPr="00C27982">
        <w:rPr>
          <w:rFonts w:asciiTheme="minorHAnsi" w:hAnsiTheme="minorHAnsi"/>
          <w:b/>
          <w:color w:val="auto"/>
          <w:sz w:val="24"/>
          <w:szCs w:val="24"/>
        </w:rPr>
        <w:t xml:space="preserve"> </w:t>
      </w:r>
      <w:r w:rsidRPr="00C27982">
        <w:rPr>
          <w:rFonts w:asciiTheme="minorHAnsi" w:hAnsiTheme="minorHAnsi"/>
          <w:b/>
          <w:color w:val="auto"/>
          <w:sz w:val="24"/>
          <w:szCs w:val="24"/>
        </w:rPr>
        <w:t>Recebimento)</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72</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(setenta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duas)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horas,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documentação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física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(todos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original,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reproduzidos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cópia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reprográfica,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autenticada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tabelião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notas,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servidor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Administração,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conferido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original,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publicação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imprensa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oficial,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além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preços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atualizada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valores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eventualmente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negociados)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análise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vez</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aprovada,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efetuada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convocada.</w:t>
      </w:r>
    </w:p>
    <w:p w:rsidR="00C27982" w:rsidRPr="00EE5A13" w:rsidRDefault="00C27982" w:rsidP="0026397C">
      <w:pPr>
        <w:tabs>
          <w:tab w:val="left" w:pos="1418"/>
        </w:tabs>
        <w:suppressAutoHyphens w:val="0"/>
        <w:spacing w:line="360" w:lineRule="auto"/>
        <w:jc w:val="both"/>
        <w:rPr>
          <w:rFonts w:asciiTheme="minorHAnsi" w:hAnsiTheme="minorHAnsi"/>
          <w:color w:val="auto"/>
          <w:sz w:val="24"/>
          <w:szCs w:val="24"/>
        </w:rPr>
      </w:pPr>
      <w:r>
        <w:rPr>
          <w:rFonts w:asciiTheme="minorHAnsi" w:hAnsiTheme="minorHAnsi"/>
          <w:color w:val="auto"/>
          <w:sz w:val="24"/>
          <w:szCs w:val="24"/>
        </w:rPr>
        <w:t>Não se aceitam entregas de envelopes ou documentos "em mãos".</w:t>
      </w:r>
    </w:p>
    <w:p w:rsidR="0026397C" w:rsidRPr="00EE5A13" w:rsidRDefault="001034ED" w:rsidP="0026397C">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encaminhamento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postal,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endereço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postagem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seguinte:</w:t>
      </w:r>
    </w:p>
    <w:p w:rsidR="0026397C" w:rsidRPr="00EE5A13" w:rsidRDefault="0026397C" w:rsidP="0026397C">
      <w:pPr>
        <w:tabs>
          <w:tab w:val="left" w:pos="993"/>
        </w:tabs>
        <w:autoSpaceDE w:val="0"/>
        <w:spacing w:line="360" w:lineRule="auto"/>
        <w:ind w:left="1069"/>
        <w:jc w:val="both"/>
        <w:rPr>
          <w:rFonts w:cs="Calibri"/>
          <w:b/>
          <w:sz w:val="24"/>
          <w:szCs w:val="24"/>
        </w:rPr>
      </w:pPr>
    </w:p>
    <w:tbl>
      <w:tblPr>
        <w:tblW w:w="0" w:type="auto"/>
        <w:tblInd w:w="1058" w:type="dxa"/>
        <w:tblLayout w:type="fixed"/>
        <w:tblCellMar>
          <w:left w:w="70" w:type="dxa"/>
          <w:right w:w="70" w:type="dxa"/>
        </w:tblCellMar>
        <w:tblLook w:val="0000" w:firstRow="0" w:lastRow="0" w:firstColumn="0" w:lastColumn="0" w:noHBand="0" w:noVBand="0"/>
      </w:tblPr>
      <w:tblGrid>
        <w:gridCol w:w="8018"/>
      </w:tblGrid>
      <w:tr w:rsidR="0026397C" w:rsidRPr="00EE5A13" w:rsidTr="00134031">
        <w:trPr>
          <w:trHeight w:val="1833"/>
        </w:trPr>
        <w:tc>
          <w:tcPr>
            <w:tcW w:w="8018" w:type="dxa"/>
            <w:tcBorders>
              <w:top w:val="single" w:sz="4" w:space="0" w:color="000000"/>
              <w:left w:val="single" w:sz="4" w:space="0" w:color="000000"/>
              <w:bottom w:val="single" w:sz="4" w:space="0" w:color="000000"/>
              <w:right w:val="single" w:sz="4" w:space="0" w:color="000000"/>
            </w:tcBorders>
            <w:shd w:val="clear" w:color="auto" w:fill="auto"/>
          </w:tcPr>
          <w:p w:rsidR="0026397C" w:rsidRPr="00EE5A13" w:rsidRDefault="0026397C" w:rsidP="00134031">
            <w:pPr>
              <w:spacing w:line="360" w:lineRule="auto"/>
              <w:jc w:val="both"/>
              <w:rPr>
                <w:rFonts w:cs="Calibri"/>
                <w:sz w:val="24"/>
                <w:szCs w:val="24"/>
              </w:rPr>
            </w:pPr>
            <w:r w:rsidRPr="00EE5A13">
              <w:rPr>
                <w:rFonts w:cs="Calibri"/>
                <w:sz w:val="24"/>
                <w:szCs w:val="24"/>
              </w:rPr>
              <w:t>Universidade</w:t>
            </w:r>
            <w:r w:rsidR="00134031" w:rsidRPr="00EE5A13">
              <w:rPr>
                <w:rFonts w:cs="Calibri"/>
                <w:sz w:val="24"/>
                <w:szCs w:val="24"/>
              </w:rPr>
              <w:t xml:space="preserve"> </w:t>
            </w:r>
            <w:r w:rsidRPr="00EE5A13">
              <w:rPr>
                <w:rFonts w:cs="Calibri"/>
                <w:sz w:val="24"/>
                <w:szCs w:val="24"/>
              </w:rPr>
              <w:t>Federal</w:t>
            </w:r>
            <w:r w:rsidR="00134031" w:rsidRPr="00EE5A13">
              <w:rPr>
                <w:rFonts w:cs="Calibri"/>
                <w:sz w:val="24"/>
                <w:szCs w:val="24"/>
              </w:rPr>
              <w:t xml:space="preserve"> </w:t>
            </w:r>
            <w:r w:rsidRPr="00EE5A13">
              <w:rPr>
                <w:rFonts w:cs="Calibri"/>
                <w:sz w:val="24"/>
                <w:szCs w:val="24"/>
              </w:rPr>
              <w:t>da</w:t>
            </w:r>
            <w:r w:rsidR="00134031" w:rsidRPr="00EE5A13">
              <w:rPr>
                <w:rFonts w:cs="Calibri"/>
                <w:sz w:val="24"/>
                <w:szCs w:val="24"/>
              </w:rPr>
              <w:t xml:space="preserve"> </w:t>
            </w:r>
            <w:r w:rsidRPr="00EE5A13">
              <w:rPr>
                <w:rFonts w:cs="Calibri"/>
                <w:sz w:val="24"/>
                <w:szCs w:val="24"/>
              </w:rPr>
              <w:t>Paraíba</w:t>
            </w:r>
            <w:r w:rsidR="00134031" w:rsidRPr="00EE5A13">
              <w:rPr>
                <w:rFonts w:cs="Calibri"/>
                <w:sz w:val="24"/>
                <w:szCs w:val="24"/>
              </w:rPr>
              <w:t xml:space="preserve"> </w:t>
            </w:r>
            <w:r w:rsidRPr="00EE5A13">
              <w:rPr>
                <w:rFonts w:cs="Calibri"/>
                <w:sz w:val="24"/>
                <w:szCs w:val="24"/>
              </w:rPr>
              <w:t>–</w:t>
            </w:r>
            <w:r w:rsidR="00134031" w:rsidRPr="00EE5A13">
              <w:rPr>
                <w:rFonts w:cs="Calibri"/>
                <w:sz w:val="24"/>
                <w:szCs w:val="24"/>
              </w:rPr>
              <w:t xml:space="preserve"> </w:t>
            </w:r>
            <w:r w:rsidRPr="00EE5A13">
              <w:rPr>
                <w:rFonts w:cs="Calibri"/>
                <w:sz w:val="24"/>
                <w:szCs w:val="24"/>
              </w:rPr>
              <w:t>Campus</w:t>
            </w:r>
            <w:r w:rsidR="00134031" w:rsidRPr="00EE5A13">
              <w:rPr>
                <w:rFonts w:cs="Calibri"/>
                <w:sz w:val="24"/>
                <w:szCs w:val="24"/>
              </w:rPr>
              <w:t xml:space="preserve"> </w:t>
            </w:r>
            <w:r w:rsidRPr="00EE5A13">
              <w:rPr>
                <w:rFonts w:cs="Calibri"/>
                <w:sz w:val="24"/>
                <w:szCs w:val="24"/>
              </w:rPr>
              <w:t>I</w:t>
            </w:r>
          </w:p>
          <w:p w:rsidR="0026397C" w:rsidRPr="00EE5A13" w:rsidRDefault="0026397C" w:rsidP="00134031">
            <w:pPr>
              <w:spacing w:line="360" w:lineRule="auto"/>
              <w:jc w:val="both"/>
              <w:rPr>
                <w:rFonts w:cs="Calibri"/>
                <w:sz w:val="24"/>
                <w:szCs w:val="24"/>
              </w:rPr>
            </w:pPr>
            <w:r w:rsidRPr="00EE5A13">
              <w:rPr>
                <w:rFonts w:cs="Calibri"/>
                <w:sz w:val="24"/>
                <w:szCs w:val="24"/>
              </w:rPr>
              <w:t>A/C</w:t>
            </w:r>
            <w:r w:rsidR="00134031" w:rsidRPr="00EE5A13">
              <w:rPr>
                <w:rFonts w:cs="Calibri"/>
                <w:sz w:val="24"/>
                <w:szCs w:val="24"/>
              </w:rPr>
              <w:t xml:space="preserve"> </w:t>
            </w:r>
            <w:r w:rsidRPr="00EE5A13">
              <w:rPr>
                <w:rFonts w:cs="Calibri"/>
                <w:sz w:val="24"/>
                <w:szCs w:val="24"/>
              </w:rPr>
              <w:t>Comissão</w:t>
            </w:r>
            <w:r w:rsidR="00134031" w:rsidRPr="00EE5A13">
              <w:rPr>
                <w:rFonts w:cs="Calibri"/>
                <w:sz w:val="24"/>
                <w:szCs w:val="24"/>
              </w:rPr>
              <w:t xml:space="preserve"> </w:t>
            </w:r>
            <w:r w:rsidRPr="00EE5A13">
              <w:rPr>
                <w:rFonts w:cs="Calibri"/>
                <w:sz w:val="24"/>
                <w:szCs w:val="24"/>
              </w:rPr>
              <w:t>Permanente</w:t>
            </w:r>
            <w:r w:rsidR="00134031" w:rsidRPr="00EE5A13">
              <w:rPr>
                <w:rFonts w:cs="Calibri"/>
                <w:sz w:val="24"/>
                <w:szCs w:val="24"/>
              </w:rPr>
              <w:t xml:space="preserve"> </w:t>
            </w:r>
            <w:r w:rsidRPr="00EE5A13">
              <w:rPr>
                <w:rFonts w:cs="Calibri"/>
                <w:sz w:val="24"/>
                <w:szCs w:val="24"/>
              </w:rPr>
              <w:t>de</w:t>
            </w:r>
            <w:r w:rsidR="00134031" w:rsidRPr="00EE5A13">
              <w:rPr>
                <w:rFonts w:cs="Calibri"/>
                <w:sz w:val="24"/>
                <w:szCs w:val="24"/>
              </w:rPr>
              <w:t xml:space="preserve"> </w:t>
            </w:r>
            <w:r w:rsidRPr="00EE5A13">
              <w:rPr>
                <w:rFonts w:cs="Calibri"/>
                <w:sz w:val="24"/>
                <w:szCs w:val="24"/>
              </w:rPr>
              <w:t>Licitação</w:t>
            </w:r>
          </w:p>
          <w:p w:rsidR="0026397C" w:rsidRPr="00EE5A13" w:rsidRDefault="0026397C" w:rsidP="00134031">
            <w:pPr>
              <w:spacing w:line="360" w:lineRule="auto"/>
              <w:jc w:val="both"/>
              <w:rPr>
                <w:rFonts w:cs="Calibri"/>
                <w:sz w:val="24"/>
                <w:szCs w:val="24"/>
              </w:rPr>
            </w:pPr>
            <w:r w:rsidRPr="00EE5A13">
              <w:rPr>
                <w:rFonts w:cs="Calibri"/>
                <w:sz w:val="24"/>
                <w:szCs w:val="24"/>
              </w:rPr>
              <w:t>Gabinete</w:t>
            </w:r>
            <w:r w:rsidR="00134031" w:rsidRPr="00EE5A13">
              <w:rPr>
                <w:rFonts w:cs="Calibri"/>
                <w:sz w:val="24"/>
                <w:szCs w:val="24"/>
              </w:rPr>
              <w:t xml:space="preserve"> </w:t>
            </w:r>
            <w:r w:rsidRPr="00EE5A13">
              <w:rPr>
                <w:rFonts w:cs="Calibri"/>
                <w:sz w:val="24"/>
                <w:szCs w:val="24"/>
              </w:rPr>
              <w:t>da</w:t>
            </w:r>
            <w:r w:rsidR="00134031" w:rsidRPr="00EE5A13">
              <w:rPr>
                <w:rFonts w:cs="Calibri"/>
                <w:sz w:val="24"/>
                <w:szCs w:val="24"/>
              </w:rPr>
              <w:t xml:space="preserve"> </w:t>
            </w:r>
            <w:r w:rsidRPr="00EE5A13">
              <w:rPr>
                <w:rFonts w:cs="Calibri"/>
                <w:sz w:val="24"/>
                <w:szCs w:val="24"/>
              </w:rPr>
              <w:t>Reitoria</w:t>
            </w:r>
            <w:r w:rsidR="00134031" w:rsidRPr="00EE5A13">
              <w:rPr>
                <w:rFonts w:cs="Calibri"/>
                <w:sz w:val="24"/>
                <w:szCs w:val="24"/>
              </w:rPr>
              <w:t xml:space="preserve"> </w:t>
            </w:r>
            <w:r w:rsidRPr="00EE5A13">
              <w:rPr>
                <w:rFonts w:cs="Calibri"/>
                <w:sz w:val="24"/>
                <w:szCs w:val="24"/>
              </w:rPr>
              <w:t>(Sala</w:t>
            </w:r>
            <w:r w:rsidR="00134031" w:rsidRPr="00EE5A13">
              <w:rPr>
                <w:rFonts w:cs="Calibri"/>
                <w:sz w:val="24"/>
                <w:szCs w:val="24"/>
              </w:rPr>
              <w:t xml:space="preserve"> </w:t>
            </w:r>
            <w:r w:rsidRPr="00EE5A13">
              <w:rPr>
                <w:rFonts w:cs="Calibri"/>
                <w:sz w:val="24"/>
                <w:szCs w:val="24"/>
              </w:rPr>
              <w:t>09</w:t>
            </w:r>
            <w:r w:rsidR="00134031" w:rsidRPr="00EE5A13">
              <w:rPr>
                <w:rFonts w:cs="Calibri"/>
                <w:sz w:val="24"/>
                <w:szCs w:val="24"/>
              </w:rPr>
              <w:t xml:space="preserve"> </w:t>
            </w:r>
            <w:r w:rsidRPr="00EE5A13">
              <w:rPr>
                <w:rFonts w:cs="Calibri"/>
                <w:sz w:val="24"/>
                <w:szCs w:val="24"/>
              </w:rPr>
              <w:t>–</w:t>
            </w:r>
            <w:r w:rsidR="00134031" w:rsidRPr="00EE5A13">
              <w:rPr>
                <w:rFonts w:cs="Calibri"/>
                <w:sz w:val="24"/>
                <w:szCs w:val="24"/>
              </w:rPr>
              <w:t xml:space="preserve"> </w:t>
            </w:r>
            <w:r w:rsidRPr="00EE5A13">
              <w:rPr>
                <w:rFonts w:cs="Calibri"/>
                <w:sz w:val="24"/>
                <w:szCs w:val="24"/>
              </w:rPr>
              <w:t>Antiga</w:t>
            </w:r>
            <w:r w:rsidR="00134031" w:rsidRPr="00EE5A13">
              <w:rPr>
                <w:rFonts w:cs="Calibri"/>
                <w:sz w:val="24"/>
                <w:szCs w:val="24"/>
              </w:rPr>
              <w:t xml:space="preserve"> </w:t>
            </w:r>
            <w:r w:rsidRPr="00EE5A13">
              <w:rPr>
                <w:rFonts w:cs="Calibri"/>
                <w:sz w:val="24"/>
                <w:szCs w:val="24"/>
              </w:rPr>
              <w:t>Sala</w:t>
            </w:r>
            <w:r w:rsidR="00134031" w:rsidRPr="00EE5A13">
              <w:rPr>
                <w:rFonts w:cs="Calibri"/>
                <w:sz w:val="24"/>
                <w:szCs w:val="24"/>
              </w:rPr>
              <w:t xml:space="preserve"> </w:t>
            </w:r>
            <w:r w:rsidRPr="00EE5A13">
              <w:rPr>
                <w:rFonts w:cs="Calibri"/>
                <w:sz w:val="24"/>
                <w:szCs w:val="24"/>
              </w:rPr>
              <w:t>de</w:t>
            </w:r>
            <w:r w:rsidR="00134031" w:rsidRPr="00EE5A13">
              <w:rPr>
                <w:rFonts w:cs="Calibri"/>
                <w:sz w:val="24"/>
                <w:szCs w:val="24"/>
              </w:rPr>
              <w:t xml:space="preserve"> </w:t>
            </w:r>
            <w:r w:rsidRPr="00EE5A13">
              <w:rPr>
                <w:rFonts w:cs="Calibri"/>
                <w:sz w:val="24"/>
                <w:szCs w:val="24"/>
              </w:rPr>
              <w:t>Reuniões)</w:t>
            </w:r>
          </w:p>
          <w:p w:rsidR="0026397C" w:rsidRPr="00EE5A13" w:rsidRDefault="0026397C" w:rsidP="00134031">
            <w:pPr>
              <w:spacing w:line="360" w:lineRule="auto"/>
              <w:jc w:val="both"/>
              <w:rPr>
                <w:rFonts w:cs="Calibri"/>
                <w:sz w:val="24"/>
                <w:szCs w:val="24"/>
              </w:rPr>
            </w:pPr>
            <w:r w:rsidRPr="00EE5A13">
              <w:rPr>
                <w:rFonts w:cs="Calibri"/>
                <w:sz w:val="24"/>
                <w:szCs w:val="24"/>
              </w:rPr>
              <w:t>Cidade</w:t>
            </w:r>
            <w:r w:rsidR="00134031" w:rsidRPr="00EE5A13">
              <w:rPr>
                <w:rFonts w:cs="Calibri"/>
                <w:sz w:val="24"/>
                <w:szCs w:val="24"/>
              </w:rPr>
              <w:t xml:space="preserve"> </w:t>
            </w:r>
            <w:r w:rsidRPr="00EE5A13">
              <w:rPr>
                <w:rFonts w:cs="Calibri"/>
                <w:sz w:val="24"/>
                <w:szCs w:val="24"/>
              </w:rPr>
              <w:t>Universitária,</w:t>
            </w:r>
            <w:r w:rsidR="00134031" w:rsidRPr="00EE5A13">
              <w:rPr>
                <w:rFonts w:cs="Calibri"/>
                <w:sz w:val="24"/>
                <w:szCs w:val="24"/>
              </w:rPr>
              <w:t xml:space="preserve"> </w:t>
            </w:r>
            <w:r w:rsidRPr="00EE5A13">
              <w:rPr>
                <w:rFonts w:cs="Calibri"/>
                <w:sz w:val="24"/>
                <w:szCs w:val="24"/>
              </w:rPr>
              <w:t>S/N</w:t>
            </w:r>
          </w:p>
          <w:p w:rsidR="0026397C" w:rsidRPr="00EE5A13" w:rsidRDefault="0026397C" w:rsidP="00134031">
            <w:pPr>
              <w:spacing w:line="360" w:lineRule="auto"/>
              <w:jc w:val="both"/>
              <w:rPr>
                <w:rFonts w:cs="Calibri"/>
                <w:sz w:val="24"/>
                <w:szCs w:val="24"/>
              </w:rPr>
            </w:pPr>
            <w:r w:rsidRPr="00EE5A13">
              <w:rPr>
                <w:rFonts w:cs="Calibri"/>
                <w:sz w:val="24"/>
                <w:szCs w:val="24"/>
              </w:rPr>
              <w:t>João</w:t>
            </w:r>
            <w:r w:rsidR="00134031" w:rsidRPr="00EE5A13">
              <w:rPr>
                <w:rFonts w:cs="Calibri"/>
                <w:sz w:val="24"/>
                <w:szCs w:val="24"/>
              </w:rPr>
              <w:t xml:space="preserve"> </w:t>
            </w:r>
            <w:r w:rsidRPr="00EE5A13">
              <w:rPr>
                <w:rFonts w:cs="Calibri"/>
                <w:sz w:val="24"/>
                <w:szCs w:val="24"/>
              </w:rPr>
              <w:t>Pessoa,</w:t>
            </w:r>
            <w:r w:rsidR="00134031" w:rsidRPr="00EE5A13">
              <w:rPr>
                <w:rFonts w:cs="Calibri"/>
                <w:sz w:val="24"/>
                <w:szCs w:val="24"/>
              </w:rPr>
              <w:t xml:space="preserve"> </w:t>
            </w:r>
            <w:r w:rsidRPr="00EE5A13">
              <w:rPr>
                <w:rFonts w:cs="Calibri"/>
                <w:sz w:val="24"/>
                <w:szCs w:val="24"/>
              </w:rPr>
              <w:t>PB</w:t>
            </w:r>
            <w:r w:rsidR="00134031" w:rsidRPr="00EE5A13">
              <w:rPr>
                <w:rFonts w:cs="Calibri"/>
                <w:sz w:val="24"/>
                <w:szCs w:val="24"/>
              </w:rPr>
              <w:t xml:space="preserve"> </w:t>
            </w:r>
            <w:r w:rsidRPr="00EE5A13">
              <w:rPr>
                <w:rFonts w:cs="Calibri"/>
                <w:sz w:val="24"/>
                <w:szCs w:val="24"/>
              </w:rPr>
              <w:t>–</w:t>
            </w:r>
            <w:r w:rsidR="00134031" w:rsidRPr="00EE5A13">
              <w:rPr>
                <w:rFonts w:cs="Calibri"/>
                <w:sz w:val="24"/>
                <w:szCs w:val="24"/>
              </w:rPr>
              <w:t xml:space="preserve"> </w:t>
            </w:r>
            <w:r w:rsidRPr="00EE5A13">
              <w:rPr>
                <w:rFonts w:cs="Calibri"/>
                <w:sz w:val="24"/>
                <w:szCs w:val="24"/>
              </w:rPr>
              <w:t>CEP:</w:t>
            </w:r>
            <w:r w:rsidR="00134031" w:rsidRPr="00EE5A13">
              <w:rPr>
                <w:rFonts w:cs="Calibri"/>
                <w:sz w:val="24"/>
                <w:szCs w:val="24"/>
              </w:rPr>
              <w:t xml:space="preserve"> </w:t>
            </w:r>
            <w:r w:rsidRPr="00EE5A13">
              <w:rPr>
                <w:rFonts w:cs="Calibri"/>
                <w:sz w:val="24"/>
                <w:szCs w:val="24"/>
              </w:rPr>
              <w:t>58.051–900</w:t>
            </w:r>
          </w:p>
          <w:p w:rsidR="0026397C" w:rsidRPr="00EE5A13" w:rsidRDefault="0026397C" w:rsidP="00134031">
            <w:pPr>
              <w:spacing w:line="360" w:lineRule="auto"/>
              <w:jc w:val="both"/>
              <w:rPr>
                <w:sz w:val="24"/>
                <w:szCs w:val="24"/>
              </w:rPr>
            </w:pPr>
            <w:r w:rsidRPr="00EE5A13">
              <w:rPr>
                <w:rFonts w:cs="Calibri"/>
                <w:sz w:val="24"/>
                <w:szCs w:val="24"/>
              </w:rPr>
              <w:t>E–mail:</w:t>
            </w:r>
            <w:r w:rsidR="00134031" w:rsidRPr="00EE5A13">
              <w:rPr>
                <w:rFonts w:cs="Calibri"/>
                <w:sz w:val="24"/>
                <w:szCs w:val="24"/>
              </w:rPr>
              <w:t xml:space="preserve"> </w:t>
            </w:r>
            <w:hyperlink r:id="rId12" w:history="1">
              <w:r w:rsidRPr="00EE5A13">
                <w:rPr>
                  <w:rStyle w:val="Hyperlink"/>
                  <w:rFonts w:cs="Calibri"/>
                  <w:sz w:val="24"/>
                  <w:szCs w:val="24"/>
                </w:rPr>
                <w:t>cplpu@prefeitura.ufpb.br</w:t>
              </w:r>
            </w:hyperlink>
          </w:p>
        </w:tc>
      </w:tr>
    </w:tbl>
    <w:p w:rsidR="0026397C" w:rsidRPr="00EE5A13" w:rsidRDefault="0026397C" w:rsidP="0026397C">
      <w:pPr>
        <w:tabs>
          <w:tab w:val="left" w:pos="993"/>
        </w:tabs>
        <w:autoSpaceDE w:val="0"/>
        <w:spacing w:line="360" w:lineRule="auto"/>
        <w:ind w:left="1069"/>
        <w:jc w:val="both"/>
        <w:rPr>
          <w:rFonts w:cs="Calibri"/>
          <w:sz w:val="24"/>
          <w:szCs w:val="24"/>
        </w:rPr>
      </w:pPr>
    </w:p>
    <w:p w:rsidR="0026397C" w:rsidRPr="00EE5A13" w:rsidRDefault="001034ED" w:rsidP="001034ED">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w:t>
      </w:r>
      <w:r w:rsidR="00C27982">
        <w:rPr>
          <w:rFonts w:asciiTheme="minorHAnsi" w:hAnsiTheme="minorHAnsi"/>
          <w:color w:val="auto"/>
          <w:sz w:val="24"/>
          <w:szCs w:val="24"/>
        </w:rPr>
        <w:t>7</w:t>
      </w:r>
      <w:r w:rsidRPr="00EE5A13">
        <w:rPr>
          <w:rFonts w:asciiTheme="minorHAnsi" w:hAnsiTheme="minorHAnsi"/>
          <w:color w:val="auto"/>
          <w:sz w:val="24"/>
          <w:szCs w:val="24"/>
        </w:rPr>
        <w:t>.</w:t>
      </w:r>
      <w:r w:rsidRPr="00EE5A13">
        <w:rPr>
          <w:rFonts w:asciiTheme="minorHAnsi" w:hAnsiTheme="minorHAnsi"/>
          <w:color w:val="auto"/>
          <w:sz w:val="24"/>
          <w:szCs w:val="24"/>
        </w:rPr>
        <w:tab/>
      </w:r>
      <w:r w:rsidR="0026397C"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documentação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encaminhada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conformidade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estiver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completa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correta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contrariar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dispositivo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deste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Anexos,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couber,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considerará</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proponente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inabilitado,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devendo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instruir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vistas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possíveis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penalidades.</w:t>
      </w:r>
    </w:p>
    <w:p w:rsidR="0026397C" w:rsidRPr="00EE5A13" w:rsidRDefault="001034ED" w:rsidP="001034ED">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9.1</w:t>
      </w:r>
      <w:r w:rsidR="00C27982">
        <w:rPr>
          <w:rFonts w:asciiTheme="minorHAnsi" w:hAnsiTheme="minorHAnsi"/>
          <w:color w:val="auto"/>
          <w:sz w:val="24"/>
          <w:szCs w:val="24"/>
        </w:rPr>
        <w:t>8</w:t>
      </w:r>
      <w:r w:rsidRPr="00EE5A13">
        <w:rPr>
          <w:rFonts w:asciiTheme="minorHAnsi" w:hAnsiTheme="minorHAnsi"/>
          <w:color w:val="auto"/>
          <w:sz w:val="24"/>
          <w:szCs w:val="24"/>
        </w:rPr>
        <w:t>.</w:t>
      </w:r>
      <w:r w:rsidRPr="00EE5A13">
        <w:rPr>
          <w:rFonts w:asciiTheme="minorHAnsi" w:hAnsiTheme="minorHAnsi"/>
          <w:color w:val="auto"/>
          <w:sz w:val="24"/>
          <w:szCs w:val="24"/>
        </w:rPr>
        <w:tab/>
      </w:r>
      <w:r w:rsidR="0026397C"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documento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apresentado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validade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expirada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acarretará</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inabilitação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proponente.</w:t>
      </w:r>
    </w:p>
    <w:p w:rsidR="0026397C" w:rsidRPr="00EE5A13" w:rsidRDefault="001034ED" w:rsidP="001034ED">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9.</w:t>
      </w:r>
      <w:r w:rsidR="00AF53D1" w:rsidRPr="00EE5A13">
        <w:rPr>
          <w:rFonts w:asciiTheme="minorHAnsi" w:hAnsiTheme="minorHAnsi"/>
          <w:color w:val="auto"/>
          <w:sz w:val="24"/>
          <w:szCs w:val="24"/>
        </w:rPr>
        <w:t>1</w:t>
      </w:r>
      <w:r w:rsidR="00C27982">
        <w:rPr>
          <w:rFonts w:asciiTheme="minorHAnsi" w:hAnsiTheme="minorHAnsi"/>
          <w:color w:val="auto"/>
          <w:sz w:val="24"/>
          <w:szCs w:val="24"/>
        </w:rPr>
        <w:t>9</w:t>
      </w:r>
      <w:r w:rsidRPr="00EE5A13">
        <w:rPr>
          <w:rFonts w:asciiTheme="minorHAnsi" w:hAnsiTheme="minorHAnsi"/>
          <w:color w:val="auto"/>
          <w:sz w:val="24"/>
          <w:szCs w:val="24"/>
        </w:rPr>
        <w:t>.</w:t>
      </w:r>
      <w:r w:rsidRPr="00EE5A13">
        <w:rPr>
          <w:rFonts w:asciiTheme="minorHAnsi" w:hAnsiTheme="minorHAnsi"/>
          <w:color w:val="auto"/>
          <w:sz w:val="24"/>
          <w:szCs w:val="24"/>
        </w:rPr>
        <w:tab/>
      </w:r>
      <w:r w:rsidR="0026397C"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fins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PU,</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sítios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oficiais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entidades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emissoras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certidões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também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constitu</w:t>
      </w:r>
      <w:r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legal</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prova.</w:t>
      </w:r>
    </w:p>
    <w:p w:rsidR="0026397C" w:rsidRPr="00EE5A13" w:rsidRDefault="001034ED" w:rsidP="001034ED">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9.</w:t>
      </w:r>
      <w:r w:rsidR="00C27982">
        <w:rPr>
          <w:rFonts w:asciiTheme="minorHAnsi" w:hAnsiTheme="minorHAnsi"/>
          <w:color w:val="auto"/>
          <w:sz w:val="24"/>
          <w:szCs w:val="24"/>
        </w:rPr>
        <w:t>20</w:t>
      </w:r>
      <w:r w:rsidRPr="00EE5A13">
        <w:rPr>
          <w:rFonts w:asciiTheme="minorHAnsi" w:hAnsiTheme="minorHAnsi"/>
          <w:color w:val="auto"/>
          <w:sz w:val="24"/>
          <w:szCs w:val="24"/>
        </w:rPr>
        <w:t>.</w:t>
      </w:r>
      <w:r w:rsidRPr="00EE5A13">
        <w:rPr>
          <w:rFonts w:asciiTheme="minorHAnsi" w:hAnsiTheme="minorHAnsi"/>
          <w:color w:val="auto"/>
          <w:sz w:val="24"/>
          <w:szCs w:val="24"/>
        </w:rPr>
        <w:tab/>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indicação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lance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classificação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lances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apresentados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informações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relativas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sessão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pública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Pregão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constarão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ata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divulgada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sem</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prejuízo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formas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publicidade,</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previstas</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legislação</w:t>
      </w:r>
      <w:r w:rsidR="00134031" w:rsidRPr="00EE5A13">
        <w:rPr>
          <w:rFonts w:asciiTheme="minorHAnsi" w:hAnsiTheme="minorHAnsi"/>
          <w:color w:val="auto"/>
          <w:sz w:val="24"/>
          <w:szCs w:val="24"/>
        </w:rPr>
        <w:t xml:space="preserve"> </w:t>
      </w:r>
      <w:r w:rsidR="0026397C" w:rsidRPr="00EE5A13">
        <w:rPr>
          <w:rFonts w:asciiTheme="minorHAnsi" w:hAnsiTheme="minorHAnsi"/>
          <w:color w:val="auto"/>
          <w:sz w:val="24"/>
          <w:szCs w:val="24"/>
        </w:rPr>
        <w:t>pertinente.</w:t>
      </w:r>
    </w:p>
    <w:p w:rsidR="0026397C" w:rsidRPr="00EE5A13" w:rsidRDefault="0026397C" w:rsidP="00E377B8">
      <w:pPr>
        <w:tabs>
          <w:tab w:val="left" w:pos="1418"/>
        </w:tabs>
        <w:suppressAutoHyphens w:val="0"/>
        <w:spacing w:line="360" w:lineRule="auto"/>
        <w:jc w:val="both"/>
        <w:rPr>
          <w:rFonts w:asciiTheme="minorHAnsi" w:hAnsiTheme="minorHAnsi"/>
          <w:color w:val="auto"/>
          <w:sz w:val="24"/>
          <w:szCs w:val="24"/>
        </w:rPr>
      </w:pPr>
    </w:p>
    <w:p w:rsidR="0096574C" w:rsidRPr="00EE5A13" w:rsidRDefault="00FF4F44" w:rsidP="00E377B8">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ENCAMINHAMENTO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PROPOSTA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VENCEDORA</w:t>
      </w:r>
    </w:p>
    <w:p w:rsidR="0041528B" w:rsidRPr="00EE5A13" w:rsidRDefault="0041528B" w:rsidP="00E377B8">
      <w:pPr>
        <w:pStyle w:val="PargrafodaLista"/>
        <w:tabs>
          <w:tab w:val="left" w:pos="1418"/>
        </w:tabs>
        <w:suppressAutoHyphens w:val="0"/>
        <w:spacing w:line="360" w:lineRule="auto"/>
        <w:jc w:val="both"/>
        <w:rPr>
          <w:rFonts w:asciiTheme="minorHAnsi" w:hAnsiTheme="minorHAnsi"/>
          <w:vanish/>
          <w:color w:val="auto"/>
          <w:sz w:val="24"/>
          <w:szCs w:val="24"/>
        </w:rPr>
      </w:pPr>
    </w:p>
    <w:p w:rsidR="008A5BE5" w:rsidRPr="00EE5A13" w:rsidRDefault="00AF7179"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10.1.</w:t>
      </w:r>
      <w:r w:rsidRPr="00EE5A13">
        <w:rPr>
          <w:rFonts w:asciiTheme="minorHAnsi" w:hAnsiTheme="minorHAnsi"/>
          <w:color w:val="auto"/>
          <w:sz w:val="24"/>
          <w:szCs w:val="24"/>
        </w:rPr>
        <w:tab/>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final</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declarado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encaminhada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02</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(duas)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horas,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contar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solicitação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deverá:</w:t>
      </w:r>
    </w:p>
    <w:p w:rsidR="008A5BE5" w:rsidRPr="00EE5A13" w:rsidRDefault="00AF7179"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10.1.1</w:t>
      </w:r>
      <w:r w:rsidRPr="00EE5A13">
        <w:rPr>
          <w:rFonts w:asciiTheme="minorHAnsi" w:hAnsiTheme="minorHAnsi"/>
          <w:color w:val="auto"/>
          <w:sz w:val="24"/>
          <w:szCs w:val="24"/>
        </w:rPr>
        <w:tab/>
      </w:r>
      <w:r w:rsidR="008A5BE5"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redigida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língua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portuguesa,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datilografada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digitada,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via,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sem</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emendas,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rasuras,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entrelinhas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ressalvas,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devendo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última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folha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assinada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rubricadas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licit</w:t>
      </w:r>
      <w:r w:rsidR="001034ED" w:rsidRPr="00EE5A13">
        <w:rPr>
          <w:rFonts w:asciiTheme="minorHAnsi" w:hAnsiTheme="minorHAnsi"/>
          <w:color w:val="auto"/>
          <w:sz w:val="24"/>
          <w:szCs w:val="24"/>
        </w:rPr>
        <w:t>ante</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representante</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legal,</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acordo</w:t>
      </w:r>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com</w:t>
      </w:r>
      <w:bookmarkStart w:id="0" w:name="_GoBack"/>
      <w:bookmarkEnd w:id="0"/>
      <w:r w:rsidR="00134031" w:rsidRPr="00EE5A13">
        <w:rPr>
          <w:rFonts w:asciiTheme="minorHAnsi" w:hAnsiTheme="minorHAnsi"/>
          <w:color w:val="auto"/>
          <w:sz w:val="24"/>
          <w:szCs w:val="24"/>
        </w:rPr>
        <w:t xml:space="preserve"> </w:t>
      </w:r>
      <w:r w:rsidR="001034ED"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1034ED" w:rsidRPr="00EE5A13">
        <w:rPr>
          <w:rFonts w:asciiTheme="minorHAnsi" w:hAnsiTheme="minorHAnsi"/>
          <w:b/>
          <w:color w:val="auto"/>
          <w:sz w:val="24"/>
          <w:szCs w:val="24"/>
        </w:rPr>
        <w:t>Anexo</w:t>
      </w:r>
      <w:r w:rsidR="00134031" w:rsidRPr="00EE5A13">
        <w:rPr>
          <w:rFonts w:asciiTheme="minorHAnsi" w:hAnsiTheme="minorHAnsi"/>
          <w:b/>
          <w:color w:val="auto"/>
          <w:sz w:val="24"/>
          <w:szCs w:val="24"/>
        </w:rPr>
        <w:t xml:space="preserve"> </w:t>
      </w:r>
      <w:proofErr w:type="spellStart"/>
      <w:r w:rsidR="00F2481F" w:rsidRPr="00EE5A13">
        <w:rPr>
          <w:rFonts w:asciiTheme="minorHAnsi" w:hAnsiTheme="minorHAnsi"/>
          <w:b/>
          <w:color w:val="auto"/>
          <w:sz w:val="24"/>
          <w:szCs w:val="24"/>
        </w:rPr>
        <w:t>I</w:t>
      </w:r>
      <w:r w:rsidR="005E32B5">
        <w:rPr>
          <w:rFonts w:asciiTheme="minorHAnsi" w:hAnsiTheme="minorHAnsi"/>
          <w:b/>
          <w:color w:val="auto"/>
          <w:sz w:val="24"/>
          <w:szCs w:val="24"/>
        </w:rPr>
        <w:t>II</w:t>
      </w:r>
      <w:proofErr w:type="spellEnd"/>
      <w:r w:rsidR="00F2481F" w:rsidRPr="00EE5A13">
        <w:rPr>
          <w:rFonts w:asciiTheme="minorHAnsi" w:hAnsiTheme="minorHAnsi"/>
          <w:b/>
          <w:color w:val="auto"/>
          <w:sz w:val="24"/>
          <w:szCs w:val="24"/>
        </w:rPr>
        <w:t xml:space="preserve"> – MODELO DE PROPOSTA DE PREÇOS.</w:t>
      </w:r>
    </w:p>
    <w:p w:rsidR="008A5BE5" w:rsidRPr="00EE5A13" w:rsidRDefault="00AF7179"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10.1.2.</w:t>
      </w:r>
      <w:r w:rsidRPr="00EE5A13">
        <w:rPr>
          <w:rFonts w:asciiTheme="minorHAnsi" w:hAnsiTheme="minorHAnsi"/>
          <w:color w:val="auto"/>
          <w:sz w:val="24"/>
          <w:szCs w:val="24"/>
        </w:rPr>
        <w:tab/>
      </w:r>
      <w:r w:rsidR="008A5BE5" w:rsidRPr="00EE5A13">
        <w:rPr>
          <w:rFonts w:asciiTheme="minorHAnsi" w:hAnsiTheme="minorHAnsi"/>
          <w:color w:val="auto"/>
          <w:sz w:val="24"/>
          <w:szCs w:val="24"/>
        </w:rPr>
        <w:t>Conter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indicação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banco,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número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agência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fins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pagamento.</w:t>
      </w:r>
    </w:p>
    <w:p w:rsidR="008A5BE5" w:rsidRPr="00EE5A13" w:rsidRDefault="00AF7179"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10.2.</w:t>
      </w:r>
      <w:r w:rsidRPr="00EE5A13">
        <w:rPr>
          <w:rFonts w:asciiTheme="minorHAnsi" w:hAnsiTheme="minorHAnsi"/>
          <w:color w:val="auto"/>
          <w:sz w:val="24"/>
          <w:szCs w:val="24"/>
        </w:rPr>
        <w:tab/>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final</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documentada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autos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levada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consideração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decorrer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execução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aplicação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eventual</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sanção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caso.</w:t>
      </w:r>
    </w:p>
    <w:p w:rsidR="008A5BE5" w:rsidRPr="00EE5A13" w:rsidRDefault="00AF7179"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10.3.</w:t>
      </w:r>
      <w:r w:rsidRPr="00EE5A13">
        <w:rPr>
          <w:rFonts w:asciiTheme="minorHAnsi" w:hAnsiTheme="minorHAnsi"/>
          <w:color w:val="auto"/>
          <w:sz w:val="24"/>
          <w:szCs w:val="24"/>
        </w:rPr>
        <w:tab/>
      </w:r>
      <w:r w:rsidR="008A5BE5" w:rsidRPr="00EE5A13">
        <w:rPr>
          <w:rFonts w:asciiTheme="minorHAnsi" w:hAnsiTheme="minorHAnsi"/>
          <w:color w:val="auto"/>
          <w:sz w:val="24"/>
          <w:szCs w:val="24"/>
        </w:rPr>
        <w:t>Todas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especificações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contidas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tais</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marca,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modelo,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tipo,</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fabricante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procedência,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vinculam</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8A5BE5" w:rsidRPr="00EE5A13">
        <w:rPr>
          <w:rFonts w:asciiTheme="minorHAnsi" w:hAnsiTheme="minorHAnsi"/>
          <w:color w:val="auto"/>
          <w:sz w:val="24"/>
          <w:szCs w:val="24"/>
        </w:rPr>
        <w:t>Contratada.</w:t>
      </w:r>
    </w:p>
    <w:p w:rsidR="00646AD1" w:rsidRPr="00EE5A13" w:rsidRDefault="00646AD1" w:rsidP="00646A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10.4.</w:t>
      </w:r>
      <w:r w:rsidRPr="00EE5A13">
        <w:rPr>
          <w:rFonts w:asciiTheme="minorHAnsi" w:hAnsiTheme="minorHAnsi"/>
          <w:color w:val="auto"/>
          <w:sz w:val="24"/>
          <w:szCs w:val="24"/>
        </w:rPr>
        <w:tab/>
        <w:t>Se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menor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ofertada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vez</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constatada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existência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alguma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restrição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tange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mesma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convocada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úteis,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solicitação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regularização.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prorrogado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igual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período.</w:t>
      </w:r>
    </w:p>
    <w:p w:rsidR="00AF53D1" w:rsidRPr="00EE5A13" w:rsidRDefault="00AF53D1" w:rsidP="00AF53D1">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10.5</w:t>
      </w:r>
      <w:r w:rsidRPr="00EE5A13">
        <w:rPr>
          <w:rFonts w:asciiTheme="minorHAnsi" w:hAnsiTheme="minorHAnsi"/>
          <w:color w:val="auto"/>
          <w:sz w:val="24"/>
          <w:szCs w:val="24"/>
        </w:rPr>
        <w:tab/>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B96D02" w:rsidRDefault="00B96D02" w:rsidP="00E377B8">
      <w:pPr>
        <w:tabs>
          <w:tab w:val="left" w:pos="1418"/>
        </w:tabs>
        <w:suppressAutoHyphens w:val="0"/>
        <w:spacing w:line="360" w:lineRule="auto"/>
        <w:jc w:val="both"/>
        <w:rPr>
          <w:rFonts w:asciiTheme="minorHAnsi" w:hAnsiTheme="minorHAnsi"/>
          <w:color w:val="auto"/>
          <w:sz w:val="24"/>
          <w:szCs w:val="24"/>
        </w:rPr>
      </w:pPr>
    </w:p>
    <w:p w:rsidR="00C27982" w:rsidRDefault="00C27982" w:rsidP="00E377B8">
      <w:pPr>
        <w:tabs>
          <w:tab w:val="left" w:pos="1418"/>
        </w:tabs>
        <w:suppressAutoHyphens w:val="0"/>
        <w:spacing w:line="360" w:lineRule="auto"/>
        <w:jc w:val="both"/>
        <w:rPr>
          <w:rFonts w:asciiTheme="minorHAnsi" w:hAnsiTheme="minorHAnsi"/>
          <w:color w:val="auto"/>
          <w:sz w:val="24"/>
          <w:szCs w:val="24"/>
        </w:rPr>
      </w:pPr>
    </w:p>
    <w:p w:rsidR="00C27982" w:rsidRPr="00EE5A13" w:rsidRDefault="00C27982"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DOS</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RECURSOS</w:t>
      </w:r>
    </w:p>
    <w:p w:rsidR="00E377B8" w:rsidRPr="00EE5A13" w:rsidRDefault="00E377B8" w:rsidP="00E377B8">
      <w:pPr>
        <w:pStyle w:val="BodyText21"/>
        <w:widowControl/>
        <w:tabs>
          <w:tab w:val="left" w:pos="1418"/>
        </w:tabs>
        <w:suppressAutoHyphens w:val="0"/>
        <w:autoSpaceDN/>
        <w:spacing w:line="360" w:lineRule="auto"/>
        <w:ind w:left="720"/>
        <w:textAlignment w:val="auto"/>
        <w:rPr>
          <w:rFonts w:asciiTheme="minorHAnsi" w:hAnsiTheme="minorHAnsi"/>
          <w:b/>
        </w:rPr>
      </w:pP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11.1.</w:t>
      </w:r>
      <w:r w:rsidRPr="00EE5A13">
        <w:rPr>
          <w:rFonts w:asciiTheme="minorHAnsi" w:hAnsiTheme="minorHAnsi"/>
          <w:color w:val="auto"/>
          <w:sz w:val="24"/>
          <w:szCs w:val="24"/>
        </w:rPr>
        <w:tab/>
      </w:r>
      <w:r w:rsidR="00EC742F" w:rsidRPr="00EE5A13">
        <w:rPr>
          <w:rFonts w:asciiTheme="minorHAnsi" w:hAnsiTheme="minorHAnsi"/>
          <w:color w:val="auto"/>
          <w:sz w:val="24"/>
          <w:szCs w:val="24"/>
        </w:rPr>
        <w:t>Declarado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decorrida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regularização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microempresa,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empresa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pequeno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sociedade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cooperativa,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concedido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mínimo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minutos,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manifeste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intenção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motivada,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indicando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qual(</w:t>
      </w:r>
      <w:proofErr w:type="spellStart"/>
      <w:r w:rsidR="00EC742F" w:rsidRPr="00EE5A13">
        <w:rPr>
          <w:rFonts w:asciiTheme="minorHAnsi" w:hAnsiTheme="minorHAnsi"/>
          <w:color w:val="auto"/>
          <w:sz w:val="24"/>
          <w:szCs w:val="24"/>
        </w:rPr>
        <w:t>is</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decisão(</w:t>
      </w:r>
      <w:proofErr w:type="spellStart"/>
      <w:r w:rsidR="00EC742F" w:rsidRPr="00EE5A13">
        <w:rPr>
          <w:rFonts w:asciiTheme="minorHAnsi" w:hAnsiTheme="minorHAnsi"/>
          <w:color w:val="auto"/>
          <w:sz w:val="24"/>
          <w:szCs w:val="24"/>
        </w:rPr>
        <w:t>ões</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pretende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motivos,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campo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próprio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11.2.</w:t>
      </w:r>
      <w:r w:rsidRPr="00EE5A13">
        <w:rPr>
          <w:rFonts w:asciiTheme="minorHAnsi" w:hAnsiTheme="minorHAnsi"/>
          <w:color w:val="auto"/>
          <w:sz w:val="24"/>
          <w:szCs w:val="24"/>
        </w:rPr>
        <w:tab/>
      </w:r>
      <w:r w:rsidR="00EC742F"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manifeste,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caberá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tempestividade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existência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motivação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intenção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decidir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fundamentadamente.</w:t>
      </w:r>
    </w:p>
    <w:p w:rsidR="00EC742F" w:rsidRPr="00EE5A13" w:rsidRDefault="00AF7179"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11.2.1.</w:t>
      </w:r>
      <w:r w:rsidRPr="00EE5A13">
        <w:rPr>
          <w:rFonts w:asciiTheme="minorHAnsi" w:hAnsiTheme="minorHAnsi"/>
          <w:color w:val="auto"/>
          <w:sz w:val="24"/>
          <w:szCs w:val="24"/>
        </w:rPr>
        <w:tab/>
      </w:r>
      <w:r w:rsidR="00EC742F" w:rsidRPr="00EE5A13">
        <w:rPr>
          <w:rFonts w:asciiTheme="minorHAnsi" w:hAnsiTheme="minorHAnsi"/>
          <w:color w:val="auto"/>
          <w:sz w:val="24"/>
          <w:szCs w:val="24"/>
        </w:rPr>
        <w:t>Nesse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momento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adentrará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mérito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apenas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admissibilidade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w:t>
      </w:r>
    </w:p>
    <w:p w:rsidR="00EC742F" w:rsidRPr="00EE5A13" w:rsidRDefault="00AF7179"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11.2.2.</w:t>
      </w:r>
      <w:r w:rsidRPr="00EE5A13">
        <w:rPr>
          <w:rFonts w:asciiTheme="minorHAnsi" w:hAnsiTheme="minorHAnsi"/>
          <w:color w:val="auto"/>
          <w:sz w:val="24"/>
          <w:szCs w:val="24"/>
        </w:rPr>
        <w:tab/>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falta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manifestação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motivada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intenção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importará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decadência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direito.</w:t>
      </w:r>
    </w:p>
    <w:p w:rsidR="00EC742F" w:rsidRPr="00EE5A13" w:rsidRDefault="00AF7179"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11.2.3.</w:t>
      </w:r>
      <w:r w:rsidRPr="00EE5A13">
        <w:rPr>
          <w:rFonts w:asciiTheme="minorHAnsi" w:hAnsiTheme="minorHAnsi"/>
          <w:color w:val="auto"/>
          <w:sz w:val="24"/>
          <w:szCs w:val="24"/>
        </w:rPr>
        <w:tab/>
      </w:r>
      <w:r w:rsidR="00EC742F"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vez</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admitido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três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razões,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ficando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logo,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intimados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querendo,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apresentarem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contrarrazões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também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sistema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três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começarão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término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recorrente,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sendo-lhes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assegurada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imediata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elementos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indispensáveis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defesa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interesses.</w:t>
      </w: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11.3.</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acolhimento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invalida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insuscetíveis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aproveitamento.</w:t>
      </w:r>
      <w:r w:rsidR="00134031" w:rsidRPr="00EE5A13">
        <w:rPr>
          <w:rFonts w:asciiTheme="minorHAnsi" w:hAnsiTheme="minorHAnsi"/>
          <w:color w:val="auto"/>
          <w:sz w:val="24"/>
          <w:szCs w:val="24"/>
        </w:rPr>
        <w:t xml:space="preserve"> </w:t>
      </w: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11.4.</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permanecerão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franqueada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interessados,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endereço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712A36" w:rsidRPr="00EE5A13" w:rsidRDefault="00712A36" w:rsidP="00E377B8">
      <w:pPr>
        <w:tabs>
          <w:tab w:val="left" w:pos="-6521"/>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ADJUDICAÇÃO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HOMOLOGAÇÃO</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12.1.</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adjudicado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declarado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vencedor,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Pregoeiro,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interposição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competente,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decisão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apresentados.</w:t>
      </w:r>
    </w:p>
    <w:p w:rsidR="00EC742F" w:rsidRPr="00EE5A13" w:rsidRDefault="00AF7179"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12.2.</w:t>
      </w:r>
      <w:r w:rsidRPr="00EE5A13">
        <w:rPr>
          <w:rFonts w:asciiTheme="minorHAnsi" w:hAnsiTheme="minorHAnsi"/>
          <w:color w:val="auto"/>
          <w:sz w:val="24"/>
          <w:szCs w:val="24"/>
        </w:rPr>
        <w:tab/>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fase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recursal,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constatada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praticados,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autoridade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competente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homologará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w:t>
      </w:r>
      <w:r w:rsidR="00E377B8" w:rsidRPr="00EE5A13">
        <w:rPr>
          <w:rFonts w:asciiTheme="minorHAnsi" w:hAnsiTheme="minorHAnsi"/>
          <w:color w:val="auto"/>
          <w:sz w:val="24"/>
          <w:szCs w:val="24"/>
        </w:rPr>
        <w:t>dimento</w:t>
      </w:r>
      <w:r w:rsidR="00134031" w:rsidRPr="00EE5A13">
        <w:rPr>
          <w:rFonts w:asciiTheme="minorHAnsi" w:hAnsiTheme="minorHAnsi"/>
          <w:color w:val="auto"/>
          <w:sz w:val="24"/>
          <w:szCs w:val="24"/>
        </w:rPr>
        <w:t xml:space="preserve"> </w:t>
      </w:r>
      <w:r w:rsidR="00E377B8" w:rsidRPr="00EE5A13">
        <w:rPr>
          <w:rFonts w:asciiTheme="minorHAnsi" w:hAnsiTheme="minorHAnsi"/>
          <w:color w:val="auto"/>
          <w:sz w:val="24"/>
          <w:szCs w:val="24"/>
        </w:rPr>
        <w:t>licitatório.</w:t>
      </w:r>
    </w:p>
    <w:p w:rsidR="00E377B8" w:rsidRPr="00EE5A13" w:rsidRDefault="00E377B8" w:rsidP="00E377B8">
      <w:pPr>
        <w:tabs>
          <w:tab w:val="left" w:pos="-6521"/>
          <w:tab w:val="left" w:pos="1418"/>
        </w:tabs>
        <w:suppressAutoHyphens w:val="0"/>
        <w:spacing w:line="360" w:lineRule="auto"/>
        <w:jc w:val="both"/>
        <w:rPr>
          <w:rFonts w:asciiTheme="minorHAnsi" w:hAnsiTheme="minorHAnsi"/>
          <w:color w:val="auto"/>
          <w:sz w:val="24"/>
          <w:szCs w:val="24"/>
        </w:rPr>
      </w:pPr>
    </w:p>
    <w:p w:rsidR="00EC742F" w:rsidRPr="00EE5A13" w:rsidRDefault="00EC742F" w:rsidP="00E377B8">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GARANTIA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EXECUÇÃO</w:t>
      </w:r>
    </w:p>
    <w:p w:rsidR="00E377B8" w:rsidRPr="00EE5A13" w:rsidRDefault="00E377B8" w:rsidP="00E377B8">
      <w:pPr>
        <w:pStyle w:val="BodyText21"/>
        <w:widowControl/>
        <w:tabs>
          <w:tab w:val="left" w:pos="0"/>
          <w:tab w:val="left" w:pos="1418"/>
        </w:tabs>
        <w:suppressAutoHyphens w:val="0"/>
        <w:autoSpaceDN/>
        <w:spacing w:line="360" w:lineRule="auto"/>
        <w:textAlignment w:val="auto"/>
        <w:rPr>
          <w:rFonts w:asciiTheme="minorHAnsi" w:hAnsiTheme="minorHAnsi"/>
          <w:b/>
        </w:rPr>
      </w:pP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apresentar,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prazo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máximo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10</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(dez)</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úteis,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prorrogáveis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igual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período,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critério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órgão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assinatura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comprovante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prestação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podendo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optar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caução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dinheiro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título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dí</w:t>
      </w:r>
      <w:r w:rsidR="00EC742F" w:rsidRPr="00C27982">
        <w:rPr>
          <w:rFonts w:asciiTheme="minorHAnsi" w:hAnsiTheme="minorHAnsi"/>
          <w:bCs/>
          <w:iCs/>
          <w:color w:val="auto"/>
          <w:sz w:val="24"/>
          <w:szCs w:val="24"/>
        </w:rPr>
        <w:t>vida</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pública,</w:t>
      </w:r>
      <w:r w:rsidR="00134031" w:rsidRPr="00C27982">
        <w:rPr>
          <w:rFonts w:asciiTheme="minorHAnsi" w:hAnsiTheme="minorHAnsi"/>
          <w:bCs/>
          <w:iCs/>
          <w:color w:val="auto"/>
          <w:sz w:val="24"/>
          <w:szCs w:val="24"/>
        </w:rPr>
        <w:t xml:space="preserve"> </w:t>
      </w:r>
      <w:proofErr w:type="spellStart"/>
      <w:r w:rsidR="00EC742F" w:rsidRPr="00C27982">
        <w:rPr>
          <w:rFonts w:asciiTheme="minorHAnsi" w:hAnsiTheme="minorHAnsi"/>
          <w:bCs/>
          <w:iCs/>
          <w:color w:val="auto"/>
          <w:sz w:val="24"/>
          <w:szCs w:val="24"/>
        </w:rPr>
        <w:t>seguro-garantia</w:t>
      </w:r>
      <w:proofErr w:type="spellEnd"/>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ou</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fiança</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bancária</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no</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valor</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correspondente</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a</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5%</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(cinco</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por</w:t>
      </w:r>
      <w:r w:rsidR="00134031" w:rsidRPr="00C27982">
        <w:rPr>
          <w:rFonts w:asciiTheme="minorHAnsi" w:hAnsiTheme="minorHAnsi"/>
          <w:bCs/>
          <w:iCs/>
          <w:color w:val="auto"/>
          <w:sz w:val="24"/>
          <w:szCs w:val="24"/>
        </w:rPr>
        <w:t xml:space="preserve"> </w:t>
      </w:r>
      <w:r w:rsidR="00EC742F" w:rsidRPr="00C27982">
        <w:rPr>
          <w:rFonts w:asciiTheme="minorHAnsi" w:hAnsiTheme="minorHAnsi"/>
          <w:bCs/>
          <w:iCs/>
          <w:color w:val="auto"/>
          <w:sz w:val="24"/>
          <w:szCs w:val="24"/>
        </w:rPr>
        <w:t>cento)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valor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liberada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acordo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condições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previstas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neste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Edital,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conforme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disposto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art.</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56</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Lei</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nº</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8.666,</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1993,</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desde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cumpridas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às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contratuais.</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13.1.1.</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inobservância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prazo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fixado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apresentação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acarretará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aplicação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multa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0,07%</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centésimos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valor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atraso,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até</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máximo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2%</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cento).</w:t>
      </w:r>
      <w:r w:rsidR="00134031" w:rsidRPr="00EE5A13">
        <w:rPr>
          <w:rFonts w:asciiTheme="minorHAnsi" w:hAnsiTheme="minorHAnsi"/>
          <w:bCs/>
          <w:iCs/>
          <w:color w:val="auto"/>
          <w:sz w:val="24"/>
          <w:szCs w:val="24"/>
        </w:rPr>
        <w:t xml:space="preserve"> </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13.1.2.</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atraso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superior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25</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(vinte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cinco)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autoriza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promover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rescisão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descumprimento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cumprimento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irregular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cláusulas,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conforme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dispõem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incisos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II</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art.</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78</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Lei</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n.º</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8.666,</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1993.</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13.2.</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validade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qualquer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seja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modalidade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escolhida,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abranger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um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período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mais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3</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(três)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meses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após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término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vigência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contratual.</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13.3.</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assegurará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qualquer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seja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modalidade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escolhida,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pagamento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13.3.1.</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Prejuízo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advindo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cumprimento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objeto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adimplemento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demais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nele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previstas;</w:t>
      </w:r>
      <w:r w:rsidR="00134031" w:rsidRPr="00EE5A13">
        <w:rPr>
          <w:rFonts w:asciiTheme="minorHAnsi" w:hAnsiTheme="minorHAnsi"/>
          <w:bCs/>
          <w:iCs/>
          <w:color w:val="auto"/>
          <w:sz w:val="24"/>
          <w:szCs w:val="24"/>
        </w:rPr>
        <w:t xml:space="preserve"> </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13.3.2.</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Prejuízos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causados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à</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terceiro,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decorrentes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culpa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durante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execução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13.3.3.</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multas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moratórias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punitivas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aplicadas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à</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Contratada;</w:t>
      </w:r>
    </w:p>
    <w:p w:rsidR="00EC742F" w:rsidRPr="00EE5A13" w:rsidRDefault="0002017B"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13.3.4.</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Obrigações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trabalhistas,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fiscais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previdenciárias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qualquer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natureza,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adimplidas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contratada.</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13.4.</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modalidade</w:t>
      </w:r>
      <w:r w:rsidR="00134031" w:rsidRPr="00EE5A13">
        <w:rPr>
          <w:rFonts w:asciiTheme="minorHAnsi" w:hAnsiTheme="minorHAnsi"/>
          <w:bCs/>
          <w:iCs/>
          <w:color w:val="auto"/>
          <w:sz w:val="24"/>
          <w:szCs w:val="24"/>
        </w:rPr>
        <w:t xml:space="preserve"> </w:t>
      </w:r>
      <w:proofErr w:type="spellStart"/>
      <w:r w:rsidR="00EC742F" w:rsidRPr="00EE5A13">
        <w:rPr>
          <w:rFonts w:asciiTheme="minorHAnsi" w:hAnsiTheme="minorHAnsi"/>
          <w:bCs/>
          <w:iCs/>
          <w:color w:val="auto"/>
          <w:sz w:val="24"/>
          <w:szCs w:val="24"/>
        </w:rPr>
        <w:t>seguro-garantia</w:t>
      </w:r>
      <w:proofErr w:type="spellEnd"/>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somente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aceita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contemplar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todos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eventos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indicados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1</w:t>
      </w:r>
      <w:r w:rsidR="00F7080E" w:rsidRPr="00EE5A13">
        <w:rPr>
          <w:rFonts w:asciiTheme="minorHAnsi" w:hAnsiTheme="minorHAnsi"/>
          <w:bCs/>
          <w:iCs/>
          <w:color w:val="auto"/>
          <w:sz w:val="24"/>
          <w:szCs w:val="24"/>
        </w:rPr>
        <w:t>3</w:t>
      </w:r>
      <w:r w:rsidR="0017372D" w:rsidRPr="00EE5A13">
        <w:rPr>
          <w:rFonts w:asciiTheme="minorHAnsi" w:hAnsiTheme="minorHAnsi"/>
          <w:bCs/>
          <w:iCs/>
          <w:color w:val="auto"/>
          <w:sz w:val="24"/>
          <w:szCs w:val="24"/>
        </w:rPr>
        <w:t>.3.</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13.5.</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dinheiro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efetuada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favor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Caixa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Econômica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Federal,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correção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monetária.</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lastRenderedPageBreak/>
        <w:t>13.6.</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alteração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valor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prorrogação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sua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vigência,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readequada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renovada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mesmas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condições.</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13.7.</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Se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valor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utilizado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total</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parcialmente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pagamento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qualquer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obriga-se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fazer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respectiva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reposição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prazo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máximo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10</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(dez)</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úteis,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notificada.</w:t>
      </w:r>
    </w:p>
    <w:p w:rsidR="00EC742F" w:rsidRPr="00EE5A13" w:rsidRDefault="0002017B"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13.8.</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executará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ocorrência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uma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mais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seguintes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hipóteses:</w:t>
      </w:r>
      <w:r w:rsidR="00134031" w:rsidRPr="00EE5A13">
        <w:rPr>
          <w:rFonts w:asciiTheme="minorHAnsi" w:hAnsiTheme="minorHAnsi"/>
          <w:bCs/>
          <w:iCs/>
          <w:color w:val="auto"/>
          <w:sz w:val="24"/>
          <w:szCs w:val="24"/>
        </w:rPr>
        <w:t xml:space="preserve"> </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13.8.1.</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Caso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fortuito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força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maior;</w:t>
      </w:r>
      <w:r w:rsidR="00134031" w:rsidRPr="00EE5A13">
        <w:rPr>
          <w:rFonts w:asciiTheme="minorHAnsi" w:hAnsiTheme="minorHAnsi"/>
          <w:bCs/>
          <w:iCs/>
          <w:color w:val="auto"/>
          <w:sz w:val="24"/>
          <w:szCs w:val="24"/>
        </w:rPr>
        <w:t xml:space="preserve"> </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13.8.2.</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Alteração,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prévia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anuência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seguradora,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contratuais;</w:t>
      </w:r>
      <w:r w:rsidR="00134031" w:rsidRPr="00EE5A13">
        <w:rPr>
          <w:rFonts w:asciiTheme="minorHAnsi" w:hAnsiTheme="minorHAnsi"/>
          <w:bCs/>
          <w:iCs/>
          <w:color w:val="auto"/>
          <w:sz w:val="24"/>
          <w:szCs w:val="24"/>
        </w:rPr>
        <w:t xml:space="preserve"> </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13.8.3.</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Descumprimento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obrigações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decorrentes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fatos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praticados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pela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13.8.4.</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Atos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ilícitos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dolosos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praticados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por</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servidores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p>
    <w:p w:rsidR="00EC742F" w:rsidRPr="00EE5A13" w:rsidRDefault="00725405"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13.9.</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serão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aceitas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incluam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outras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isenções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responsabilidade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previstas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neste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item.</w:t>
      </w:r>
    </w:p>
    <w:p w:rsidR="00EC742F" w:rsidRPr="00EE5A13" w:rsidRDefault="00725405" w:rsidP="00E377B8">
      <w:pPr>
        <w:tabs>
          <w:tab w:val="left" w:pos="1418"/>
        </w:tabs>
        <w:suppressAutoHyphens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13.10.</w:t>
      </w:r>
      <w:r w:rsidRPr="00EE5A13">
        <w:rPr>
          <w:rFonts w:asciiTheme="minorHAnsi" w:hAnsiTheme="minorHAnsi"/>
          <w:bCs/>
          <w:iCs/>
          <w:color w:val="auto"/>
          <w:sz w:val="24"/>
          <w:szCs w:val="24"/>
        </w:rPr>
        <w:tab/>
      </w:r>
      <w:r w:rsidR="00EC742F" w:rsidRPr="00EE5A13">
        <w:rPr>
          <w:rFonts w:asciiTheme="minorHAnsi" w:hAnsiTheme="minorHAnsi"/>
          <w:bCs/>
          <w:iCs/>
          <w:color w:val="auto"/>
          <w:sz w:val="24"/>
          <w:szCs w:val="24"/>
        </w:rPr>
        <w:t>Será</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considerada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extinta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13.10.1.</w:t>
      </w:r>
      <w:r w:rsidRPr="00EE5A13">
        <w:rPr>
          <w:rFonts w:asciiTheme="minorHAnsi" w:hAnsiTheme="minorHAnsi"/>
          <w:bCs/>
          <w:iCs/>
          <w:color w:val="auto"/>
          <w:sz w:val="24"/>
          <w:szCs w:val="24"/>
        </w:rPr>
        <w:tab/>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devolução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apólice,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carta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fiança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autorização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para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levantamento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importâncias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depositadas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em</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dinheiro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título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garantia,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acompanhada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declaração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mediante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termo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circunstanciado,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cumpriu</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todas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cláusulas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contrato;</w:t>
      </w:r>
    </w:p>
    <w:p w:rsidR="00EC742F" w:rsidRPr="00EE5A13" w:rsidRDefault="00725405" w:rsidP="00E377B8">
      <w:pPr>
        <w:tabs>
          <w:tab w:val="left" w:pos="-6521"/>
          <w:tab w:val="left" w:pos="1418"/>
        </w:tabs>
        <w:suppressAutoHyphens w:val="0"/>
        <w:autoSpaceDE w:val="0"/>
        <w:snapToGrid w:val="0"/>
        <w:spacing w:line="360" w:lineRule="auto"/>
        <w:jc w:val="both"/>
        <w:rPr>
          <w:rFonts w:asciiTheme="minorHAnsi" w:hAnsiTheme="minorHAnsi"/>
          <w:bCs/>
          <w:iCs/>
          <w:color w:val="auto"/>
          <w:sz w:val="24"/>
          <w:szCs w:val="24"/>
        </w:rPr>
      </w:pPr>
      <w:r w:rsidRPr="00EE5A13">
        <w:rPr>
          <w:rFonts w:asciiTheme="minorHAnsi" w:hAnsiTheme="minorHAnsi"/>
          <w:bCs/>
          <w:iCs/>
          <w:color w:val="auto"/>
          <w:sz w:val="24"/>
          <w:szCs w:val="24"/>
        </w:rPr>
        <w:t>13.10.2.</w:t>
      </w:r>
      <w:r w:rsidRPr="00EE5A13">
        <w:rPr>
          <w:rFonts w:asciiTheme="minorHAnsi" w:hAnsiTheme="minorHAnsi"/>
          <w:bCs/>
          <w:iCs/>
          <w:color w:val="auto"/>
          <w:sz w:val="24"/>
          <w:szCs w:val="24"/>
        </w:rPr>
        <w:tab/>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prazo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90</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(noventa)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após</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término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vigência,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caso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Contratante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não</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comunique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ocorrência</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de</w:t>
      </w:r>
      <w:r w:rsidR="00134031" w:rsidRPr="00EE5A13">
        <w:rPr>
          <w:rFonts w:asciiTheme="minorHAnsi" w:hAnsiTheme="minorHAnsi"/>
          <w:bCs/>
          <w:iCs/>
          <w:color w:val="auto"/>
          <w:sz w:val="24"/>
          <w:szCs w:val="24"/>
        </w:rPr>
        <w:t xml:space="preserve"> </w:t>
      </w:r>
      <w:r w:rsidR="00EC742F" w:rsidRPr="00EE5A13">
        <w:rPr>
          <w:rFonts w:asciiTheme="minorHAnsi" w:hAnsiTheme="minorHAnsi"/>
          <w:bCs/>
          <w:iCs/>
          <w:color w:val="auto"/>
          <w:sz w:val="24"/>
          <w:szCs w:val="24"/>
        </w:rPr>
        <w:t>sinistros.</w:t>
      </w:r>
    </w:p>
    <w:p w:rsidR="00EC742F" w:rsidRPr="00EE5A13" w:rsidRDefault="00EC742F" w:rsidP="00993BCC">
      <w:pPr>
        <w:pStyle w:val="PargrafodaLista"/>
        <w:tabs>
          <w:tab w:val="left" w:pos="1418"/>
        </w:tabs>
        <w:suppressAutoHyphens w:val="0"/>
        <w:spacing w:line="360" w:lineRule="auto"/>
        <w:ind w:left="0"/>
        <w:jc w:val="both"/>
        <w:rPr>
          <w:rFonts w:asciiTheme="minorHAnsi" w:hAnsiTheme="minorHAnsi"/>
          <w:b/>
          <w:color w:val="auto"/>
          <w:sz w:val="24"/>
          <w:szCs w:val="24"/>
        </w:rPr>
      </w:pPr>
    </w:p>
    <w:p w:rsidR="00EC742F" w:rsidRPr="00EE5A13" w:rsidRDefault="00EC742F" w:rsidP="00993BCC">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TERMO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CONTRATO</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14.1.</w:t>
      </w:r>
      <w:r w:rsidRPr="00EE5A13">
        <w:rPr>
          <w:rFonts w:asciiTheme="minorHAnsi" w:hAnsiTheme="minorHAnsi"/>
          <w:color w:val="auto"/>
          <w:sz w:val="24"/>
          <w:szCs w:val="24"/>
        </w:rPr>
        <w:tab/>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homologação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adjudicatário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05(cinco)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úteis,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partir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vigência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12(doze)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prorrogado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interesse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limite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60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(sessenta)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conforme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disciplinado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14.2.</w:t>
      </w:r>
      <w:r w:rsidRPr="00EE5A13">
        <w:rPr>
          <w:rFonts w:asciiTheme="minorHAnsi" w:hAnsiTheme="minorHAnsi"/>
          <w:color w:val="auto"/>
          <w:sz w:val="24"/>
          <w:szCs w:val="24"/>
        </w:rPr>
        <w:tab/>
      </w:r>
      <w:r w:rsidR="00EC742F" w:rsidRPr="00EE5A13">
        <w:rPr>
          <w:rFonts w:asciiTheme="minorHAnsi" w:hAnsiTheme="minorHAnsi"/>
          <w:color w:val="auto"/>
          <w:sz w:val="24"/>
          <w:szCs w:val="24"/>
        </w:rPr>
        <w:t>Previamente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consulta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identificar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possível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proibição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14.3.</w:t>
      </w:r>
      <w:r w:rsidRPr="00EE5A13">
        <w:rPr>
          <w:rFonts w:asciiTheme="minorHAnsi" w:hAnsiTheme="minorHAnsi"/>
          <w:color w:val="auto"/>
          <w:sz w:val="24"/>
          <w:szCs w:val="24"/>
        </w:rPr>
        <w:tab/>
      </w:r>
      <w:r w:rsidR="00EC742F" w:rsidRPr="00EE5A13">
        <w:rPr>
          <w:rFonts w:asciiTheme="minorHAnsi" w:hAnsiTheme="minorHAnsi"/>
          <w:color w:val="auto"/>
          <w:sz w:val="24"/>
          <w:szCs w:val="24"/>
        </w:rPr>
        <w:t>Alternativamente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comparecer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órgão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entidade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instrumento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equivalente,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encaminhá-lo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adjudicatário,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correspondência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postal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aviso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recebimento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eletrônico,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seja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5(cinco)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recebimento.</w:t>
      </w:r>
      <w:r w:rsidR="00134031" w:rsidRPr="00EE5A13">
        <w:rPr>
          <w:rFonts w:asciiTheme="minorHAnsi" w:hAnsiTheme="minorHAnsi"/>
          <w:color w:val="auto"/>
          <w:sz w:val="24"/>
          <w:szCs w:val="24"/>
        </w:rPr>
        <w:t xml:space="preserve"> </w:t>
      </w: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14.4.</w:t>
      </w:r>
      <w:r w:rsidRPr="00EE5A13">
        <w:rPr>
          <w:rFonts w:asciiTheme="minorHAnsi" w:hAnsiTheme="minorHAnsi"/>
          <w:color w:val="auto"/>
          <w:sz w:val="24"/>
          <w:szCs w:val="24"/>
        </w:rPr>
        <w:tab/>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subitem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anterior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prorrogado,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igual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período,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solicitação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justificada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adjudicatário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Administração.</w:t>
      </w: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14.5.</w:t>
      </w:r>
      <w:r w:rsidRPr="00EE5A13">
        <w:rPr>
          <w:rFonts w:asciiTheme="minorHAnsi" w:hAnsiTheme="minorHAnsi"/>
          <w:color w:val="auto"/>
          <w:sz w:val="24"/>
          <w:szCs w:val="24"/>
        </w:rPr>
        <w:tab/>
      </w:r>
      <w:r w:rsidR="00EC742F"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Administração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realizará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consulta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proofErr w:type="spellStart"/>
      <w:r w:rsidR="00EC742F" w:rsidRPr="00EE5A13">
        <w:rPr>
          <w:rFonts w:asciiTheme="minorHAnsi" w:hAnsiTheme="minorHAnsi"/>
          <w:color w:val="auto"/>
          <w:sz w:val="24"/>
          <w:szCs w:val="24"/>
        </w:rPr>
        <w:t>on</w:t>
      </w:r>
      <w:proofErr w:type="spellEnd"/>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line</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SICAF</w:t>
      </w:r>
      <w:proofErr w:type="spellEnd"/>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cujo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resultado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anexado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autos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14.6.</w:t>
      </w:r>
      <w:r w:rsidRPr="00EE5A13">
        <w:rPr>
          <w:rFonts w:asciiTheme="minorHAnsi" w:hAnsiTheme="minorHAnsi"/>
          <w:color w:val="auto"/>
          <w:sz w:val="24"/>
          <w:szCs w:val="24"/>
        </w:rPr>
        <w:tab/>
      </w:r>
      <w:r w:rsidR="00EC742F"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adjudicatário,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mantém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mesmas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injustificadamente,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recusar-se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assinatura,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convocado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outro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licitante,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respeitada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ordem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classificação,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verificação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aceitabilidade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proposta,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negociação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comprovados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requisitos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celebrar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sem</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prejuízo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sanções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demais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cominações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legais.</w:t>
      </w:r>
    </w:p>
    <w:p w:rsidR="003D48C2" w:rsidRPr="00EE5A13" w:rsidRDefault="003D48C2"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1F6882">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REAJUSTE</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15.1.</w:t>
      </w:r>
      <w:r w:rsidRPr="00EE5A13">
        <w:rPr>
          <w:rFonts w:asciiTheme="minorHAnsi" w:hAnsiTheme="minorHAnsi"/>
          <w:color w:val="auto"/>
          <w:sz w:val="24"/>
          <w:szCs w:val="24"/>
        </w:rPr>
        <w:tab/>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regras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acerca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reajuste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contratual</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estabelecidas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Referência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e/ou</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anexo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deste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Edital.</w:t>
      </w:r>
    </w:p>
    <w:p w:rsidR="00712A36" w:rsidRPr="00EE5A13" w:rsidRDefault="00712A36"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1F6882">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FISCALIZAÇÃO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CONTROLE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EXECUÇÃO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CONTRATO</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725405" w:rsidP="00E377B8">
      <w:pPr>
        <w:tabs>
          <w:tab w:val="left" w:pos="-6521"/>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16.1.</w:t>
      </w:r>
      <w:r w:rsidRPr="00EE5A13">
        <w:rPr>
          <w:rFonts w:asciiTheme="minorHAnsi" w:hAnsiTheme="minorHAnsi"/>
          <w:color w:val="auto"/>
          <w:sz w:val="24"/>
          <w:szCs w:val="24"/>
        </w:rPr>
        <w:tab/>
      </w:r>
      <w:r w:rsidR="00EC742F"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critérios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fiscalização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previstos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Referência.</w:t>
      </w:r>
    </w:p>
    <w:p w:rsidR="00712A36" w:rsidRDefault="00712A36" w:rsidP="00E377B8">
      <w:pPr>
        <w:tabs>
          <w:tab w:val="left" w:pos="-6521"/>
          <w:tab w:val="left" w:pos="1418"/>
        </w:tabs>
        <w:suppressAutoHyphens w:val="0"/>
        <w:spacing w:line="360" w:lineRule="auto"/>
        <w:jc w:val="both"/>
        <w:rPr>
          <w:rFonts w:asciiTheme="minorHAnsi" w:hAnsiTheme="minorHAnsi"/>
          <w:color w:val="auto"/>
          <w:sz w:val="24"/>
          <w:szCs w:val="24"/>
        </w:rPr>
      </w:pPr>
    </w:p>
    <w:p w:rsidR="00C27982" w:rsidRDefault="00C27982" w:rsidP="00E377B8">
      <w:pPr>
        <w:tabs>
          <w:tab w:val="left" w:pos="-6521"/>
          <w:tab w:val="left" w:pos="1418"/>
        </w:tabs>
        <w:suppressAutoHyphens w:val="0"/>
        <w:spacing w:line="360" w:lineRule="auto"/>
        <w:jc w:val="both"/>
        <w:rPr>
          <w:rFonts w:asciiTheme="minorHAnsi" w:hAnsiTheme="minorHAnsi"/>
          <w:color w:val="auto"/>
          <w:sz w:val="24"/>
          <w:szCs w:val="24"/>
        </w:rPr>
      </w:pPr>
    </w:p>
    <w:p w:rsidR="00C27982" w:rsidRDefault="00C27982" w:rsidP="00E377B8">
      <w:pPr>
        <w:tabs>
          <w:tab w:val="left" w:pos="-6521"/>
          <w:tab w:val="left" w:pos="1418"/>
        </w:tabs>
        <w:suppressAutoHyphens w:val="0"/>
        <w:spacing w:line="360" w:lineRule="auto"/>
        <w:jc w:val="both"/>
        <w:rPr>
          <w:rFonts w:asciiTheme="minorHAnsi" w:hAnsiTheme="minorHAnsi"/>
          <w:color w:val="auto"/>
          <w:sz w:val="24"/>
          <w:szCs w:val="24"/>
        </w:rPr>
      </w:pPr>
    </w:p>
    <w:p w:rsidR="00C27982" w:rsidRPr="00EE5A13" w:rsidRDefault="00C27982" w:rsidP="00E377B8">
      <w:pPr>
        <w:tabs>
          <w:tab w:val="left" w:pos="-6521"/>
          <w:tab w:val="left" w:pos="1418"/>
        </w:tabs>
        <w:suppressAutoHyphens w:val="0"/>
        <w:spacing w:line="360" w:lineRule="auto"/>
        <w:jc w:val="both"/>
        <w:rPr>
          <w:rFonts w:asciiTheme="minorHAnsi" w:hAnsiTheme="minorHAnsi"/>
          <w:color w:val="auto"/>
          <w:sz w:val="24"/>
          <w:szCs w:val="24"/>
        </w:rPr>
      </w:pPr>
    </w:p>
    <w:p w:rsidR="00EC742F" w:rsidRPr="00EE5A13" w:rsidRDefault="00EC742F" w:rsidP="001F6882">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DAS</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OBRIGAÇÕES</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CONTRATANTE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E</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DA</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CONTRATADA</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725405"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17.1.</w:t>
      </w:r>
      <w:r w:rsidRPr="00EE5A13">
        <w:rPr>
          <w:rFonts w:asciiTheme="minorHAnsi" w:hAnsiTheme="minorHAnsi"/>
          <w:color w:val="auto"/>
          <w:sz w:val="24"/>
          <w:szCs w:val="24"/>
        </w:rPr>
        <w:tab/>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obrigações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são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estabe</w:t>
      </w:r>
      <w:r w:rsidR="00712A36" w:rsidRPr="00EE5A13">
        <w:rPr>
          <w:rFonts w:asciiTheme="minorHAnsi" w:hAnsiTheme="minorHAnsi"/>
          <w:color w:val="auto"/>
          <w:sz w:val="24"/>
          <w:szCs w:val="24"/>
        </w:rPr>
        <w:t>lecidas</w:t>
      </w:r>
      <w:r w:rsidR="00134031" w:rsidRPr="00EE5A13">
        <w:rPr>
          <w:rFonts w:asciiTheme="minorHAnsi" w:hAnsiTheme="minorHAnsi"/>
          <w:color w:val="auto"/>
          <w:sz w:val="24"/>
          <w:szCs w:val="24"/>
        </w:rPr>
        <w:t xml:space="preserve"> </w:t>
      </w:r>
      <w:r w:rsidR="00712A36"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712A36" w:rsidRPr="00EE5A13">
        <w:rPr>
          <w:rFonts w:asciiTheme="minorHAnsi" w:hAnsiTheme="minorHAnsi"/>
          <w:color w:val="auto"/>
          <w:sz w:val="24"/>
          <w:szCs w:val="24"/>
        </w:rPr>
        <w:t>Termo</w:t>
      </w:r>
      <w:r w:rsidR="00134031" w:rsidRPr="00EE5A13">
        <w:rPr>
          <w:rFonts w:asciiTheme="minorHAnsi" w:hAnsiTheme="minorHAnsi"/>
          <w:color w:val="auto"/>
          <w:sz w:val="24"/>
          <w:szCs w:val="24"/>
        </w:rPr>
        <w:t xml:space="preserve"> </w:t>
      </w:r>
      <w:r w:rsidR="00712A36"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712A36" w:rsidRPr="00EE5A13">
        <w:rPr>
          <w:rFonts w:asciiTheme="minorHAnsi" w:hAnsiTheme="minorHAnsi"/>
          <w:color w:val="auto"/>
          <w:sz w:val="24"/>
          <w:szCs w:val="24"/>
        </w:rPr>
        <w:t>Referência.</w:t>
      </w:r>
    </w:p>
    <w:p w:rsidR="00712A36" w:rsidRPr="00EE5A13" w:rsidRDefault="00712A36" w:rsidP="00E377B8">
      <w:pPr>
        <w:tabs>
          <w:tab w:val="left" w:pos="1418"/>
        </w:tabs>
        <w:suppressAutoHyphens w:val="0"/>
        <w:spacing w:line="360" w:lineRule="auto"/>
        <w:jc w:val="both"/>
        <w:rPr>
          <w:rFonts w:asciiTheme="minorHAnsi" w:hAnsiTheme="minorHAnsi"/>
          <w:color w:val="auto"/>
          <w:sz w:val="24"/>
          <w:szCs w:val="24"/>
        </w:rPr>
      </w:pPr>
    </w:p>
    <w:p w:rsidR="00EC742F" w:rsidRPr="00EE5A13" w:rsidRDefault="00EC742F" w:rsidP="001F6882">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DO</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PAGAMENTO</w:t>
      </w:r>
    </w:p>
    <w:p w:rsidR="00E377B8" w:rsidRPr="00EE5A13" w:rsidRDefault="00E377B8" w:rsidP="00E377B8">
      <w:pPr>
        <w:pStyle w:val="BodyText21"/>
        <w:widowControl/>
        <w:tabs>
          <w:tab w:val="left" w:pos="284"/>
          <w:tab w:val="left" w:pos="1418"/>
        </w:tabs>
        <w:suppressAutoHyphens w:val="0"/>
        <w:autoSpaceDN/>
        <w:spacing w:line="360" w:lineRule="auto"/>
        <w:ind w:left="720"/>
        <w:textAlignment w:val="auto"/>
        <w:rPr>
          <w:rFonts w:asciiTheme="minorHAnsi" w:hAnsiTheme="minorHAnsi"/>
          <w:b/>
        </w:rPr>
      </w:pP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w:t>
      </w:r>
      <w:r w:rsidRPr="00EE5A13">
        <w:rPr>
          <w:rFonts w:asciiTheme="minorHAnsi" w:hAnsiTheme="minorHAnsi"/>
          <w:color w:val="auto"/>
          <w:sz w:val="24"/>
          <w:szCs w:val="24"/>
        </w:rPr>
        <w:tab/>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realizado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máximo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até,</w:t>
      </w:r>
      <w:r w:rsidR="00134031" w:rsidRPr="00EE5A13">
        <w:rPr>
          <w:rFonts w:asciiTheme="minorHAnsi" w:hAnsiTheme="minorHAnsi"/>
          <w:b/>
          <w:color w:val="auto"/>
          <w:sz w:val="24"/>
          <w:szCs w:val="24"/>
        </w:rPr>
        <w:t xml:space="preserve"> </w:t>
      </w:r>
      <w:r w:rsidR="00F7080E" w:rsidRPr="00EE5A13">
        <w:rPr>
          <w:rFonts w:asciiTheme="minorHAnsi" w:hAnsiTheme="minorHAnsi"/>
          <w:b/>
          <w:color w:val="auto"/>
          <w:sz w:val="24"/>
          <w:szCs w:val="24"/>
        </w:rPr>
        <w:t>30</w:t>
      </w:r>
      <w:r w:rsidR="00134031" w:rsidRPr="00EE5A13">
        <w:rPr>
          <w:rFonts w:asciiTheme="minorHAnsi" w:hAnsiTheme="minorHAnsi"/>
          <w:b/>
          <w:color w:val="auto"/>
          <w:sz w:val="24"/>
          <w:szCs w:val="24"/>
        </w:rPr>
        <w:t xml:space="preserve"> </w:t>
      </w:r>
      <w:r w:rsidR="00F7080E" w:rsidRPr="00EE5A13">
        <w:rPr>
          <w:rFonts w:asciiTheme="minorHAnsi" w:hAnsiTheme="minorHAnsi"/>
          <w:b/>
          <w:color w:val="auto"/>
          <w:sz w:val="24"/>
          <w:szCs w:val="24"/>
        </w:rPr>
        <w:t>(trinta)</w:t>
      </w:r>
      <w:r w:rsidR="00134031" w:rsidRPr="00EE5A13">
        <w:rPr>
          <w:rFonts w:asciiTheme="minorHAnsi" w:hAnsiTheme="minorHAnsi"/>
          <w:b/>
          <w:color w:val="auto"/>
          <w:sz w:val="24"/>
          <w:szCs w:val="24"/>
        </w:rPr>
        <w:t xml:space="preserve"> </w:t>
      </w:r>
      <w:r w:rsidR="00F7080E" w:rsidRPr="00EE5A13">
        <w:rPr>
          <w:rFonts w:asciiTheme="minorHAnsi" w:hAnsiTheme="minorHAnsi"/>
          <w:b/>
          <w:color w:val="auto"/>
          <w:sz w:val="24"/>
          <w:szCs w:val="24"/>
        </w:rPr>
        <w:t>dias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partir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final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período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adimplemento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referir,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através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ordem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bancária,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crédito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banco,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agência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corrente</w:t>
      </w:r>
      <w:r w:rsidR="00674BC9"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indicados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contratado.</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18.2.</w:t>
      </w:r>
      <w:r w:rsidRPr="00EE5A13">
        <w:rPr>
          <w:rFonts w:asciiTheme="minorHAnsi" w:hAnsiTheme="minorHAnsi"/>
          <w:color w:val="auto"/>
          <w:sz w:val="24"/>
          <w:szCs w:val="24"/>
        </w:rPr>
        <w:tab/>
      </w:r>
      <w:r w:rsidR="00F7080E"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decorrentes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despesas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cujos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valores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ultrapassem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limite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trata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inciso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II</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24</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1993,</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deverão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efetuados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úteis,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art.</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5º,</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3º,</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8.666,</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1993.</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18.3.</w:t>
      </w:r>
      <w:r w:rsidRPr="00EE5A13">
        <w:rPr>
          <w:rFonts w:asciiTheme="minorHAnsi" w:hAnsiTheme="minorHAnsi"/>
          <w:color w:val="auto"/>
          <w:sz w:val="24"/>
          <w:szCs w:val="24"/>
        </w:rPr>
        <w:tab/>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autorizado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depois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efetuado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“atesto”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servidor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competente</w:t>
      </w:r>
      <w:r w:rsidR="00134031" w:rsidRPr="00EE5A13">
        <w:rPr>
          <w:rFonts w:asciiTheme="minorHAnsi" w:hAnsiTheme="minorHAnsi"/>
          <w:color w:val="auto"/>
          <w:sz w:val="24"/>
          <w:szCs w:val="24"/>
        </w:rPr>
        <w:t xml:space="preserve"> </w:t>
      </w:r>
      <w:r w:rsidR="003D48C2"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apresentada</w:t>
      </w:r>
      <w:r w:rsidR="004A6427" w:rsidRPr="00EE5A13">
        <w:rPr>
          <w:rFonts w:asciiTheme="minorHAnsi" w:hAnsiTheme="minorHAnsi"/>
          <w:color w:val="auto"/>
          <w:sz w:val="24"/>
          <w:szCs w:val="24"/>
        </w:rPr>
        <w:t>, com prazo previsto de 30 (trinta) dias, salvo na hipótese de greve de Servidores, condição na qual este prazo será contado em dobro</w:t>
      </w:r>
      <w:r w:rsidR="00F7080E" w:rsidRPr="00EE5A13">
        <w:rPr>
          <w:rFonts w:asciiTheme="minorHAnsi" w:hAnsiTheme="minorHAnsi"/>
          <w:color w:val="auto"/>
          <w:sz w:val="24"/>
          <w:szCs w:val="24"/>
        </w:rPr>
        <w:t>.</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18.4.</w:t>
      </w:r>
      <w:r w:rsidRPr="00EE5A13">
        <w:rPr>
          <w:rFonts w:asciiTheme="minorHAnsi" w:hAnsiTheme="minorHAnsi"/>
          <w:color w:val="auto"/>
          <w:sz w:val="24"/>
          <w:szCs w:val="24"/>
        </w:rPr>
        <w:tab/>
      </w:r>
      <w:r w:rsidR="00F7080E"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erro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documentos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pertinentes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ainda,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circunstância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impeça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liquidação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despesa,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exemplo,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obrigação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financeira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pendente,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decorrente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penalidade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imposta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inadimplência,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ficará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sobrestado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providencie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medidas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saneadoras.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Nesta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hipótese,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iniciar-se-á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após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regularização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acarretando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ônus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18.5.</w:t>
      </w:r>
      <w:r w:rsidRPr="00EE5A13">
        <w:rPr>
          <w:rFonts w:asciiTheme="minorHAnsi" w:hAnsiTheme="minorHAnsi"/>
          <w:color w:val="auto"/>
          <w:sz w:val="24"/>
          <w:szCs w:val="24"/>
        </w:rPr>
        <w:tab/>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considerada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constar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emitida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ordem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bancária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18.6.</w:t>
      </w:r>
      <w:r w:rsidRPr="00EE5A13">
        <w:rPr>
          <w:rFonts w:asciiTheme="minorHAnsi" w:hAnsiTheme="minorHAnsi"/>
          <w:color w:val="auto"/>
          <w:sz w:val="24"/>
          <w:szCs w:val="24"/>
        </w:rPr>
        <w:tab/>
      </w:r>
      <w:r w:rsidR="00F7080E" w:rsidRPr="00EE5A13">
        <w:rPr>
          <w:rFonts w:asciiTheme="minorHAnsi" w:hAnsiTheme="minorHAnsi"/>
          <w:color w:val="auto"/>
          <w:sz w:val="24"/>
          <w:szCs w:val="24"/>
        </w:rPr>
        <w:t>Antes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realizada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consulta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F7080E" w:rsidRPr="00EE5A13">
        <w:rPr>
          <w:rFonts w:asciiTheme="minorHAnsi" w:hAnsiTheme="minorHAnsi"/>
          <w:color w:val="auto"/>
          <w:sz w:val="24"/>
          <w:szCs w:val="24"/>
        </w:rPr>
        <w:t>SICAF</w:t>
      </w:r>
      <w:proofErr w:type="spellEnd"/>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verificar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manutenção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condições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habilitação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exigidas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edital.</w:t>
      </w:r>
      <w:r w:rsidR="00134031" w:rsidRPr="00EE5A13">
        <w:rPr>
          <w:rFonts w:asciiTheme="minorHAnsi" w:hAnsiTheme="minorHAnsi"/>
          <w:color w:val="auto"/>
          <w:sz w:val="24"/>
          <w:szCs w:val="24"/>
        </w:rPr>
        <w:t xml:space="preserve"> </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18.7.</w:t>
      </w:r>
      <w:r w:rsidRPr="00EE5A13">
        <w:rPr>
          <w:rFonts w:asciiTheme="minorHAnsi" w:hAnsiTheme="minorHAnsi"/>
          <w:color w:val="auto"/>
          <w:sz w:val="24"/>
          <w:szCs w:val="24"/>
        </w:rPr>
        <w:tab/>
      </w:r>
      <w:r w:rsidR="00F7080E" w:rsidRPr="00EE5A13">
        <w:rPr>
          <w:rFonts w:asciiTheme="minorHAnsi" w:hAnsiTheme="minorHAnsi"/>
          <w:color w:val="auto"/>
          <w:sz w:val="24"/>
          <w:szCs w:val="24"/>
        </w:rPr>
        <w:t>Constatando-se,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junto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F7080E" w:rsidRPr="00EE5A13">
        <w:rPr>
          <w:rFonts w:asciiTheme="minorHAnsi" w:hAnsiTheme="minorHAnsi"/>
          <w:color w:val="auto"/>
          <w:sz w:val="24"/>
          <w:szCs w:val="24"/>
        </w:rPr>
        <w:t>SICAF</w:t>
      </w:r>
      <w:proofErr w:type="spellEnd"/>
      <w:r w:rsidR="00F7080E"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irregularidade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providenciada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advertência,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escrito,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5</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(cinco)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regularize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mesmo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apresente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defesa.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prazo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poderá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prorrogado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uma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vez,</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igual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período,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critério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18.8.</w:t>
      </w:r>
      <w:r w:rsidRPr="00EE5A13">
        <w:rPr>
          <w:rFonts w:asciiTheme="minorHAnsi" w:hAnsiTheme="minorHAnsi"/>
          <w:color w:val="auto"/>
          <w:sz w:val="24"/>
          <w:szCs w:val="24"/>
        </w:rPr>
        <w:tab/>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regularização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defesa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considerada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improcedente,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comunicar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órgãos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responsáveis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fiscalização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fiscal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inadimplência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bem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existência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efetuado,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sejam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acionados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meios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pertinentes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necessários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garantir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recebimento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seus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créditos.</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18.9.</w:t>
      </w:r>
      <w:r w:rsidRPr="00EE5A13">
        <w:rPr>
          <w:rFonts w:asciiTheme="minorHAnsi" w:hAnsiTheme="minorHAnsi"/>
          <w:color w:val="auto"/>
          <w:sz w:val="24"/>
          <w:szCs w:val="24"/>
        </w:rPr>
        <w:tab/>
      </w:r>
      <w:r w:rsidR="00F7080E" w:rsidRPr="00EE5A13">
        <w:rPr>
          <w:rFonts w:asciiTheme="minorHAnsi" w:hAnsiTheme="minorHAnsi"/>
          <w:color w:val="auto"/>
          <w:sz w:val="24"/>
          <w:szCs w:val="24"/>
        </w:rPr>
        <w:t>Persistindo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irregularidade,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deverá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adotar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medidas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necessárias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rescisão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contratual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autos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processo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administrativo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correspondente,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assegurada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ampla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defesa.</w:t>
      </w:r>
      <w:r w:rsidR="00134031" w:rsidRPr="00EE5A13">
        <w:rPr>
          <w:rFonts w:asciiTheme="minorHAnsi" w:hAnsiTheme="minorHAnsi"/>
          <w:color w:val="auto"/>
          <w:sz w:val="24"/>
          <w:szCs w:val="24"/>
        </w:rPr>
        <w:t xml:space="preserve"> </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18.10.</w:t>
      </w:r>
      <w:r w:rsidRPr="00EE5A13">
        <w:rPr>
          <w:rFonts w:asciiTheme="minorHAnsi" w:hAnsiTheme="minorHAnsi"/>
          <w:color w:val="auto"/>
          <w:sz w:val="24"/>
          <w:szCs w:val="24"/>
        </w:rPr>
        <w:tab/>
      </w:r>
      <w:r w:rsidR="00F7080E" w:rsidRPr="00EE5A13">
        <w:rPr>
          <w:rFonts w:asciiTheme="minorHAnsi" w:hAnsiTheme="minorHAnsi"/>
          <w:color w:val="auto"/>
          <w:sz w:val="24"/>
          <w:szCs w:val="24"/>
        </w:rPr>
        <w:t>Havendo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efetiva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execução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objeto,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realizados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normalmente,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até</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decida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rescisão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regularize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sua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situação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junto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proofErr w:type="spellStart"/>
      <w:r w:rsidR="00F7080E" w:rsidRPr="00EE5A13">
        <w:rPr>
          <w:rFonts w:asciiTheme="minorHAnsi" w:hAnsiTheme="minorHAnsi"/>
          <w:color w:val="auto"/>
          <w:sz w:val="24"/>
          <w:szCs w:val="24"/>
        </w:rPr>
        <w:t>SICAF</w:t>
      </w:r>
      <w:proofErr w:type="spellEnd"/>
      <w:r w:rsidR="00F7080E"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18.11.</w:t>
      </w:r>
      <w:r w:rsidRPr="00EE5A13">
        <w:rPr>
          <w:rFonts w:asciiTheme="minorHAnsi" w:hAnsiTheme="minorHAnsi"/>
          <w:color w:val="auto"/>
          <w:sz w:val="24"/>
          <w:szCs w:val="24"/>
        </w:rPr>
        <w:tab/>
      </w:r>
      <w:r w:rsidR="00F7080E" w:rsidRPr="00EE5A13">
        <w:rPr>
          <w:rFonts w:asciiTheme="minorHAnsi" w:hAnsiTheme="minorHAnsi"/>
          <w:color w:val="auto"/>
          <w:sz w:val="24"/>
          <w:szCs w:val="24"/>
        </w:rPr>
        <w:t>Somente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motivo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economicidade,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segurança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outro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interesse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público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alta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relevância,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devidamente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justificado,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qualquer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caso,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máxima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autoridade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rescindido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execução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inadimplente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proofErr w:type="spellStart"/>
      <w:r w:rsidR="00F7080E" w:rsidRPr="00EE5A13">
        <w:rPr>
          <w:rFonts w:asciiTheme="minorHAnsi" w:hAnsiTheme="minorHAnsi"/>
          <w:color w:val="auto"/>
          <w:sz w:val="24"/>
          <w:szCs w:val="24"/>
        </w:rPr>
        <w:t>SICAF</w:t>
      </w:r>
      <w:proofErr w:type="spellEnd"/>
      <w:r w:rsidR="00F7080E" w:rsidRPr="00EE5A13">
        <w:rPr>
          <w:rFonts w:asciiTheme="minorHAnsi" w:hAnsiTheme="minorHAnsi"/>
          <w:color w:val="auto"/>
          <w:sz w:val="24"/>
          <w:szCs w:val="24"/>
        </w:rPr>
        <w:t>.</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18.12.</w:t>
      </w:r>
      <w:r w:rsidRPr="00EE5A13">
        <w:rPr>
          <w:rFonts w:asciiTheme="minorHAnsi" w:hAnsiTheme="minorHAnsi"/>
          <w:color w:val="auto"/>
          <w:sz w:val="24"/>
          <w:szCs w:val="24"/>
        </w:rPr>
        <w:tab/>
      </w:r>
      <w:r w:rsidR="00F7080E" w:rsidRPr="00EE5A13">
        <w:rPr>
          <w:rFonts w:asciiTheme="minorHAnsi" w:hAnsiTheme="minorHAnsi"/>
          <w:color w:val="auto"/>
          <w:sz w:val="24"/>
          <w:szCs w:val="24"/>
        </w:rPr>
        <w:t>Quando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efetuada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retenção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tributária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prevista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legislação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aplicável.</w:t>
      </w:r>
    </w:p>
    <w:p w:rsidR="00F7080E" w:rsidRPr="00EE5A13" w:rsidRDefault="00E525DD" w:rsidP="00E377B8">
      <w:pPr>
        <w:tabs>
          <w:tab w:val="left" w:pos="1418"/>
        </w:tabs>
        <w:suppressAutoHyphens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18.12.1.</w:t>
      </w:r>
      <w:r w:rsidRPr="00EE5A13">
        <w:rPr>
          <w:rFonts w:asciiTheme="minorHAnsi" w:hAnsiTheme="minorHAnsi"/>
          <w:color w:val="auto"/>
          <w:sz w:val="24"/>
          <w:szCs w:val="24"/>
        </w:rPr>
        <w:tab/>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regularmente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optante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Simples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Nacional,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termos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Complementar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nº</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123,</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2006,</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sofrerá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retenção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tributária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quanto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impostos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contribuições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abrangidos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aquele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regime.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entanto,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ficará</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condicionado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à</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apresentação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comprovação,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por</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meio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documento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oficial,</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faz</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jus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tratamento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tributário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favorecido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previsto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referida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Lei</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Complementar.</w:t>
      </w:r>
    </w:p>
    <w:p w:rsidR="00F7080E" w:rsidRPr="00EE5A13" w:rsidRDefault="00E525DD" w:rsidP="00E377B8">
      <w:pPr>
        <w:tabs>
          <w:tab w:val="left" w:pos="1418"/>
        </w:tabs>
        <w:suppressAutoHyphens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18.13.</w:t>
      </w:r>
      <w:r w:rsidRPr="00EE5A13">
        <w:rPr>
          <w:rFonts w:asciiTheme="minorHAnsi" w:hAnsiTheme="minorHAnsi"/>
          <w:color w:val="auto"/>
          <w:sz w:val="24"/>
          <w:szCs w:val="24"/>
        </w:rPr>
        <w:tab/>
      </w:r>
      <w:r w:rsidR="00F7080E" w:rsidRPr="00EE5A13">
        <w:rPr>
          <w:rFonts w:asciiTheme="minorHAnsi" w:hAnsiTheme="minorHAnsi"/>
          <w:color w:val="auto"/>
          <w:sz w:val="24"/>
          <w:szCs w:val="24"/>
        </w:rPr>
        <w:t>Nos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casos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eventuais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atrasos</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desde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não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tenha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concorrido,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alguma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forma,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tanto,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fica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convencionado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que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taxa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compensação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financeira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devida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pela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Contratante,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vencimento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efetivo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adimplemento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parcela,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é</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calculada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mediante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aplicação</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seguinte</w:t>
      </w:r>
      <w:r w:rsidR="00134031" w:rsidRPr="00EE5A13">
        <w:rPr>
          <w:rFonts w:asciiTheme="minorHAnsi" w:hAnsiTheme="minorHAnsi"/>
          <w:color w:val="auto"/>
          <w:sz w:val="24"/>
          <w:szCs w:val="24"/>
        </w:rPr>
        <w:t xml:space="preserve"> </w:t>
      </w:r>
      <w:r w:rsidR="00F7080E" w:rsidRPr="00EE5A13">
        <w:rPr>
          <w:rFonts w:asciiTheme="minorHAnsi" w:hAnsiTheme="minorHAnsi"/>
          <w:color w:val="auto"/>
          <w:sz w:val="24"/>
          <w:szCs w:val="24"/>
        </w:rPr>
        <w:t>fórmula:</w:t>
      </w:r>
    </w:p>
    <w:p w:rsidR="00F7080E" w:rsidRDefault="00F7080E" w:rsidP="00E377B8">
      <w:pPr>
        <w:tabs>
          <w:tab w:val="left" w:pos="1418"/>
        </w:tabs>
        <w:suppressAutoHyphens w:val="0"/>
        <w:spacing w:line="360" w:lineRule="auto"/>
        <w:jc w:val="both"/>
        <w:rPr>
          <w:rFonts w:asciiTheme="minorHAnsi" w:hAnsiTheme="minorHAnsi"/>
          <w:color w:val="auto"/>
          <w:sz w:val="24"/>
          <w:szCs w:val="24"/>
        </w:rPr>
      </w:pPr>
    </w:p>
    <w:p w:rsidR="00C27982" w:rsidRPr="00EE5A13" w:rsidRDefault="00C27982" w:rsidP="00E377B8">
      <w:pPr>
        <w:tabs>
          <w:tab w:val="left" w:pos="1418"/>
        </w:tabs>
        <w:suppressAutoHyphens w:val="0"/>
        <w:spacing w:line="360" w:lineRule="auto"/>
        <w:jc w:val="both"/>
        <w:rPr>
          <w:rFonts w:asciiTheme="minorHAnsi" w:hAnsiTheme="minorHAnsi"/>
          <w:color w:val="auto"/>
          <w:sz w:val="24"/>
          <w:szCs w:val="24"/>
        </w:rPr>
      </w:pPr>
    </w:p>
    <w:p w:rsidR="00F7080E" w:rsidRPr="00EE5A13" w:rsidRDefault="00F7080E" w:rsidP="00E377B8">
      <w:pPr>
        <w:tabs>
          <w:tab w:val="left" w:pos="1418"/>
          <w:tab w:val="left" w:pos="1701"/>
        </w:tabs>
        <w:spacing w:line="360" w:lineRule="auto"/>
        <w:jc w:val="center"/>
        <w:rPr>
          <w:rFonts w:asciiTheme="minorHAnsi" w:hAnsiTheme="minorHAnsi"/>
          <w:color w:val="auto"/>
          <w:sz w:val="24"/>
          <w:szCs w:val="24"/>
        </w:rPr>
      </w:pPr>
      <w:r w:rsidRPr="00C27982">
        <w:rPr>
          <w:rFonts w:asciiTheme="minorHAnsi" w:hAnsiTheme="minorHAnsi"/>
          <w:b/>
          <w:i/>
          <w:color w:val="auto"/>
          <w:sz w:val="24"/>
          <w:szCs w:val="24"/>
        </w:rPr>
        <w:t>EM</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I</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x</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N</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x</w:t>
      </w:r>
      <w:r w:rsidR="00134031" w:rsidRPr="00C27982">
        <w:rPr>
          <w:rFonts w:asciiTheme="minorHAnsi" w:hAnsiTheme="minorHAnsi"/>
          <w:b/>
          <w:i/>
          <w:color w:val="auto"/>
          <w:sz w:val="24"/>
          <w:szCs w:val="24"/>
        </w:rPr>
        <w:t xml:space="preserve"> </w:t>
      </w:r>
      <w:r w:rsidRPr="00C27982">
        <w:rPr>
          <w:rFonts w:asciiTheme="minorHAnsi" w:hAnsiTheme="minorHAnsi"/>
          <w:b/>
          <w:i/>
          <w:color w:val="auto"/>
          <w:sz w:val="24"/>
          <w:szCs w:val="24"/>
        </w:rPr>
        <w:t>VP</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sendo:</w:t>
      </w:r>
    </w:p>
    <w:p w:rsidR="00F7080E" w:rsidRPr="00EE5A13" w:rsidRDefault="00F7080E" w:rsidP="00E377B8">
      <w:pPr>
        <w:tabs>
          <w:tab w:val="left" w:pos="1418"/>
          <w:tab w:val="left" w:pos="1701"/>
        </w:tabs>
        <w:spacing w:line="360" w:lineRule="auto"/>
        <w:jc w:val="both"/>
        <w:rPr>
          <w:rFonts w:asciiTheme="minorHAnsi" w:hAnsiTheme="minorHAnsi"/>
          <w:snapToGrid w:val="0"/>
          <w:color w:val="auto"/>
          <w:sz w:val="24"/>
          <w:szCs w:val="24"/>
        </w:rPr>
      </w:pPr>
      <w:r w:rsidRPr="00EE5A13">
        <w:rPr>
          <w:rFonts w:asciiTheme="minorHAnsi" w:hAnsiTheme="minorHAnsi"/>
          <w:snapToGrid w:val="0"/>
          <w:color w:val="auto"/>
          <w:sz w:val="24"/>
          <w:szCs w:val="24"/>
        </w:rPr>
        <w:t>EM</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Encargos</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moratórios;</w:t>
      </w:r>
    </w:p>
    <w:p w:rsidR="00F7080E" w:rsidRPr="00EE5A13" w:rsidRDefault="00F7080E" w:rsidP="00E377B8">
      <w:pPr>
        <w:tabs>
          <w:tab w:val="left" w:pos="1418"/>
          <w:tab w:val="left" w:pos="1701"/>
        </w:tabs>
        <w:spacing w:line="360" w:lineRule="auto"/>
        <w:jc w:val="both"/>
        <w:rPr>
          <w:rFonts w:asciiTheme="minorHAnsi" w:hAnsiTheme="minorHAnsi"/>
          <w:color w:val="auto"/>
          <w:sz w:val="24"/>
          <w:szCs w:val="24"/>
        </w:rPr>
      </w:pPr>
      <w:r w:rsidRPr="00EE5A13">
        <w:rPr>
          <w:rFonts w:asciiTheme="minorHAnsi" w:hAnsiTheme="minorHAnsi"/>
          <w:color w:val="auto"/>
          <w:sz w:val="24"/>
          <w:szCs w:val="24"/>
        </w:rPr>
        <w:lastRenderedPageBreak/>
        <w:t>N</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Número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dias</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entre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prevista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pagamento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efetivo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pagamento;</w:t>
      </w:r>
    </w:p>
    <w:p w:rsidR="00F7080E" w:rsidRPr="00EE5A13" w:rsidRDefault="00F7080E" w:rsidP="00E377B8">
      <w:pPr>
        <w:tabs>
          <w:tab w:val="left" w:pos="1418"/>
          <w:tab w:val="left" w:pos="1701"/>
        </w:tabs>
        <w:spacing w:line="360" w:lineRule="auto"/>
        <w:jc w:val="both"/>
        <w:rPr>
          <w:rFonts w:asciiTheme="minorHAnsi" w:hAnsiTheme="minorHAnsi"/>
          <w:color w:val="auto"/>
          <w:sz w:val="24"/>
          <w:szCs w:val="24"/>
        </w:rPr>
      </w:pPr>
      <w:r w:rsidRPr="00EE5A13">
        <w:rPr>
          <w:rFonts w:asciiTheme="minorHAnsi" w:hAnsiTheme="minorHAnsi"/>
          <w:color w:val="auto"/>
          <w:sz w:val="24"/>
          <w:szCs w:val="24"/>
        </w:rPr>
        <w:t>VP</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Valor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parcela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ser</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paga.</w:t>
      </w:r>
    </w:p>
    <w:p w:rsidR="00F7080E" w:rsidRPr="00EE5A13" w:rsidRDefault="00F7080E" w:rsidP="00E377B8">
      <w:pPr>
        <w:tabs>
          <w:tab w:val="left" w:pos="1418"/>
          <w:tab w:val="left" w:pos="1701"/>
        </w:tabs>
        <w:spacing w:line="360" w:lineRule="auto"/>
        <w:jc w:val="both"/>
        <w:rPr>
          <w:rFonts w:asciiTheme="minorHAnsi" w:hAnsiTheme="minorHAnsi"/>
          <w:color w:val="auto"/>
          <w:sz w:val="24"/>
          <w:szCs w:val="24"/>
        </w:rPr>
      </w:pPr>
      <w:r w:rsidRPr="00EE5A13">
        <w:rPr>
          <w:rFonts w:asciiTheme="minorHAnsi" w:hAnsiTheme="minorHAnsi"/>
          <w:snapToGrid w:val="0"/>
          <w:color w:val="auto"/>
          <w:sz w:val="24"/>
          <w:szCs w:val="24"/>
        </w:rPr>
        <w:t>I</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Índice</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de</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compensação</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financeira</w:t>
      </w:r>
      <w:r w:rsidR="00134031" w:rsidRPr="00EE5A13">
        <w:rPr>
          <w:rFonts w:asciiTheme="minorHAnsi" w:hAnsiTheme="minorHAnsi"/>
          <w:snapToGrid w:val="0"/>
          <w:color w:val="auto"/>
          <w:sz w:val="24"/>
          <w:szCs w:val="24"/>
        </w:rPr>
        <w:t xml:space="preserve"> </w:t>
      </w:r>
      <w:r w:rsidRPr="00EE5A13">
        <w:rPr>
          <w:rFonts w:asciiTheme="minorHAnsi" w:hAnsiTheme="minorHAnsi"/>
          <w:snapToGrid w:val="0"/>
          <w:color w:val="auto"/>
          <w:sz w:val="24"/>
          <w:szCs w:val="24"/>
        </w:rPr>
        <w:t>=</w:t>
      </w:r>
      <w:r w:rsidR="00134031" w:rsidRPr="00EE5A13">
        <w:rPr>
          <w:rFonts w:asciiTheme="minorHAnsi" w:hAnsiTheme="minorHAnsi"/>
          <w:snapToGrid w:val="0"/>
          <w:color w:val="auto"/>
          <w:sz w:val="24"/>
          <w:szCs w:val="24"/>
        </w:rPr>
        <w:t xml:space="preserve"> </w:t>
      </w:r>
      <w:r w:rsidRPr="00EE5A13">
        <w:rPr>
          <w:rFonts w:asciiTheme="minorHAnsi" w:hAnsiTheme="minorHAnsi"/>
          <w:color w:val="auto"/>
          <w:sz w:val="24"/>
          <w:szCs w:val="24"/>
        </w:rPr>
        <w:t>0,00016438,</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assim</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apurado:</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959"/>
        <w:gridCol w:w="1125"/>
        <w:gridCol w:w="4952"/>
      </w:tblGrid>
      <w:tr w:rsidR="008604FD" w:rsidRPr="00EE5A13" w:rsidTr="00E377B8">
        <w:tc>
          <w:tcPr>
            <w:tcW w:w="2406" w:type="dxa"/>
            <w:vMerge w:val="restart"/>
            <w:vAlign w:val="center"/>
          </w:tcPr>
          <w:p w:rsidR="008604FD" w:rsidRPr="00EE5A13" w:rsidRDefault="008604FD" w:rsidP="00E377B8">
            <w:pPr>
              <w:tabs>
                <w:tab w:val="left" w:pos="1418"/>
                <w:tab w:val="left" w:pos="1701"/>
              </w:tabs>
              <w:spacing w:line="360" w:lineRule="auto"/>
              <w:jc w:val="center"/>
              <w:rPr>
                <w:rFonts w:asciiTheme="minorHAnsi" w:hAnsiTheme="minorHAnsi"/>
                <w:color w:val="auto"/>
                <w:sz w:val="24"/>
                <w:szCs w:val="24"/>
              </w:rPr>
            </w:pPr>
            <w:r w:rsidRPr="00EE5A13">
              <w:rPr>
                <w:rFonts w:asciiTheme="minorHAnsi" w:hAnsiTheme="minorHAnsi"/>
                <w:color w:val="auto"/>
                <w:sz w:val="24"/>
                <w:szCs w:val="24"/>
                <w:lang w:val="en-US"/>
              </w:rPr>
              <w:t>I</w:t>
            </w:r>
            <w:r w:rsidR="00134031" w:rsidRPr="00EE5A13">
              <w:rPr>
                <w:rFonts w:asciiTheme="minorHAnsi" w:hAnsiTheme="minorHAnsi"/>
                <w:color w:val="auto"/>
                <w:sz w:val="24"/>
                <w:szCs w:val="24"/>
                <w:lang w:val="en-US"/>
              </w:rPr>
              <w:t xml:space="preserve"> </w:t>
            </w:r>
            <w:r w:rsidRPr="00EE5A13">
              <w:rPr>
                <w:rFonts w:asciiTheme="minorHAnsi" w:hAnsiTheme="minorHAnsi"/>
                <w:color w:val="auto"/>
                <w:sz w:val="24"/>
                <w:szCs w:val="24"/>
                <w:lang w:val="en-US"/>
              </w:rPr>
              <w:t>=</w:t>
            </w:r>
            <w:r w:rsidR="00134031" w:rsidRPr="00EE5A13">
              <w:rPr>
                <w:rFonts w:asciiTheme="minorHAnsi" w:hAnsiTheme="minorHAnsi"/>
                <w:color w:val="auto"/>
                <w:sz w:val="24"/>
                <w:szCs w:val="24"/>
                <w:lang w:val="en-US"/>
              </w:rPr>
              <w:t xml:space="preserve"> </w:t>
            </w:r>
            <w:r w:rsidRPr="00EE5A13">
              <w:rPr>
                <w:rFonts w:asciiTheme="minorHAnsi" w:hAnsiTheme="minorHAnsi"/>
                <w:color w:val="auto"/>
                <w:sz w:val="24"/>
                <w:szCs w:val="24"/>
                <w:lang w:val="en-US"/>
              </w:rPr>
              <w:t>(TX)</w:t>
            </w:r>
          </w:p>
        </w:tc>
        <w:tc>
          <w:tcPr>
            <w:tcW w:w="991" w:type="dxa"/>
            <w:vMerge w:val="restart"/>
            <w:vAlign w:val="center"/>
          </w:tcPr>
          <w:p w:rsidR="008604FD" w:rsidRPr="00EE5A13" w:rsidRDefault="008604FD" w:rsidP="00E377B8">
            <w:pPr>
              <w:tabs>
                <w:tab w:val="left" w:pos="1418"/>
                <w:tab w:val="left" w:pos="1701"/>
              </w:tabs>
              <w:jc w:val="right"/>
              <w:rPr>
                <w:rFonts w:asciiTheme="minorHAnsi" w:hAnsiTheme="minorHAnsi"/>
                <w:color w:val="auto"/>
                <w:sz w:val="24"/>
                <w:szCs w:val="24"/>
              </w:rPr>
            </w:pPr>
            <w:r w:rsidRPr="00EE5A13">
              <w:rPr>
                <w:rFonts w:asciiTheme="minorHAnsi" w:hAnsiTheme="minorHAnsi"/>
                <w:color w:val="auto"/>
                <w:sz w:val="24"/>
                <w:szCs w:val="24"/>
                <w:lang w:val="en-US"/>
              </w:rPr>
              <w:t>I</w:t>
            </w:r>
            <w:r w:rsidR="00134031" w:rsidRPr="00EE5A13">
              <w:rPr>
                <w:rFonts w:asciiTheme="minorHAnsi" w:hAnsiTheme="minorHAnsi"/>
                <w:color w:val="auto"/>
                <w:sz w:val="24"/>
                <w:szCs w:val="24"/>
                <w:lang w:val="en-US"/>
              </w:rPr>
              <w:t xml:space="preserve"> </w:t>
            </w:r>
            <w:r w:rsidRPr="00EE5A13">
              <w:rPr>
                <w:rFonts w:asciiTheme="minorHAnsi" w:hAnsiTheme="minorHAnsi"/>
                <w:color w:val="auto"/>
                <w:sz w:val="24"/>
                <w:szCs w:val="24"/>
                <w:lang w:val="en-US"/>
              </w:rPr>
              <w:t>=</w:t>
            </w:r>
          </w:p>
        </w:tc>
        <w:tc>
          <w:tcPr>
            <w:tcW w:w="1134" w:type="dxa"/>
            <w:tcBorders>
              <w:bottom w:val="single" w:sz="4" w:space="0" w:color="auto"/>
            </w:tcBorders>
            <w:vAlign w:val="center"/>
          </w:tcPr>
          <w:p w:rsidR="008604FD" w:rsidRPr="00EE5A13" w:rsidRDefault="008604FD" w:rsidP="00E377B8">
            <w:pPr>
              <w:tabs>
                <w:tab w:val="left" w:pos="1418"/>
                <w:tab w:val="left" w:pos="1701"/>
              </w:tabs>
              <w:jc w:val="center"/>
              <w:rPr>
                <w:rFonts w:asciiTheme="minorHAnsi" w:hAnsiTheme="minorHAnsi"/>
                <w:color w:val="auto"/>
                <w:sz w:val="24"/>
                <w:szCs w:val="24"/>
              </w:rPr>
            </w:pPr>
            <w:r w:rsidRPr="00EE5A13">
              <w:rPr>
                <w:rFonts w:asciiTheme="minorHAnsi" w:hAnsiTheme="minorHAnsi"/>
                <w:color w:val="auto"/>
                <w:sz w:val="24"/>
                <w:szCs w:val="24"/>
                <w:lang w:val="en-US"/>
              </w:rPr>
              <w:t>(6/100)</w:t>
            </w:r>
          </w:p>
        </w:tc>
        <w:tc>
          <w:tcPr>
            <w:tcW w:w="5096" w:type="dxa"/>
            <w:vAlign w:val="center"/>
          </w:tcPr>
          <w:p w:rsidR="008604FD" w:rsidRPr="00EE5A13" w:rsidRDefault="008604FD" w:rsidP="00E377B8">
            <w:pPr>
              <w:pStyle w:val="PargrafodaLista"/>
              <w:numPr>
                <w:ilvl w:val="0"/>
                <w:numId w:val="40"/>
              </w:numPr>
              <w:tabs>
                <w:tab w:val="left" w:pos="1418"/>
                <w:tab w:val="left" w:pos="1701"/>
              </w:tabs>
              <w:spacing w:line="360" w:lineRule="auto"/>
              <w:ind w:left="748" w:firstLine="0"/>
              <w:rPr>
                <w:rFonts w:asciiTheme="minorHAnsi" w:hAnsiTheme="minorHAnsi"/>
                <w:color w:val="auto"/>
                <w:sz w:val="24"/>
                <w:szCs w:val="24"/>
              </w:rPr>
            </w:pPr>
            <w:r w:rsidRPr="00EE5A13">
              <w:rPr>
                <w:rFonts w:asciiTheme="minorHAnsi" w:hAnsiTheme="minorHAnsi"/>
                <w:color w:val="auto"/>
                <w:sz w:val="24"/>
                <w:szCs w:val="24"/>
              </w:rPr>
              <w:t>I</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0,00016438</w:t>
            </w:r>
          </w:p>
        </w:tc>
      </w:tr>
      <w:tr w:rsidR="008604FD" w:rsidRPr="00EE5A13" w:rsidTr="00E377B8">
        <w:tc>
          <w:tcPr>
            <w:tcW w:w="2406" w:type="dxa"/>
            <w:vMerge/>
            <w:vAlign w:val="center"/>
          </w:tcPr>
          <w:p w:rsidR="008604FD" w:rsidRPr="00EE5A13" w:rsidRDefault="008604FD" w:rsidP="00E377B8">
            <w:pPr>
              <w:tabs>
                <w:tab w:val="left" w:pos="1418"/>
                <w:tab w:val="left" w:pos="1701"/>
              </w:tabs>
              <w:spacing w:line="360" w:lineRule="auto"/>
              <w:jc w:val="center"/>
              <w:rPr>
                <w:rFonts w:asciiTheme="minorHAnsi" w:hAnsiTheme="minorHAnsi"/>
                <w:color w:val="auto"/>
                <w:sz w:val="24"/>
                <w:szCs w:val="24"/>
              </w:rPr>
            </w:pPr>
          </w:p>
        </w:tc>
        <w:tc>
          <w:tcPr>
            <w:tcW w:w="991" w:type="dxa"/>
            <w:vMerge/>
            <w:vAlign w:val="center"/>
          </w:tcPr>
          <w:p w:rsidR="008604FD" w:rsidRPr="00EE5A13" w:rsidRDefault="008604FD" w:rsidP="00E377B8">
            <w:pPr>
              <w:tabs>
                <w:tab w:val="left" w:pos="1418"/>
                <w:tab w:val="left" w:pos="1701"/>
              </w:tabs>
              <w:jc w:val="center"/>
              <w:rPr>
                <w:rFonts w:asciiTheme="minorHAnsi" w:hAnsiTheme="minorHAnsi"/>
                <w:color w:val="auto"/>
                <w:sz w:val="24"/>
                <w:szCs w:val="24"/>
              </w:rPr>
            </w:pPr>
          </w:p>
        </w:tc>
        <w:tc>
          <w:tcPr>
            <w:tcW w:w="1134" w:type="dxa"/>
            <w:tcBorders>
              <w:top w:val="single" w:sz="4" w:space="0" w:color="auto"/>
            </w:tcBorders>
            <w:vAlign w:val="center"/>
          </w:tcPr>
          <w:p w:rsidR="008604FD" w:rsidRPr="00EE5A13" w:rsidRDefault="008604FD" w:rsidP="00E377B8">
            <w:pPr>
              <w:tabs>
                <w:tab w:val="left" w:pos="1418"/>
                <w:tab w:val="left" w:pos="1701"/>
              </w:tabs>
              <w:jc w:val="center"/>
              <w:rPr>
                <w:rFonts w:asciiTheme="minorHAnsi" w:hAnsiTheme="minorHAnsi"/>
                <w:color w:val="auto"/>
                <w:sz w:val="24"/>
                <w:szCs w:val="24"/>
              </w:rPr>
            </w:pPr>
            <w:r w:rsidRPr="00EE5A13">
              <w:rPr>
                <w:rFonts w:asciiTheme="minorHAnsi" w:hAnsiTheme="minorHAnsi"/>
                <w:snapToGrid w:val="0"/>
                <w:color w:val="auto"/>
                <w:sz w:val="24"/>
                <w:szCs w:val="24"/>
              </w:rPr>
              <w:t>365</w:t>
            </w:r>
          </w:p>
        </w:tc>
        <w:tc>
          <w:tcPr>
            <w:tcW w:w="5096" w:type="dxa"/>
            <w:vAlign w:val="center"/>
          </w:tcPr>
          <w:p w:rsidR="008604FD" w:rsidRPr="00EE5A13" w:rsidRDefault="008604FD" w:rsidP="00E377B8">
            <w:pPr>
              <w:tabs>
                <w:tab w:val="left" w:pos="1418"/>
                <w:tab w:val="left" w:pos="1701"/>
              </w:tabs>
              <w:spacing w:line="360" w:lineRule="auto"/>
              <w:ind w:left="748"/>
              <w:rPr>
                <w:rFonts w:asciiTheme="minorHAnsi" w:hAnsiTheme="minorHAnsi"/>
                <w:color w:val="auto"/>
                <w:sz w:val="24"/>
                <w:szCs w:val="24"/>
              </w:rPr>
            </w:pPr>
            <w:r w:rsidRPr="00EE5A13">
              <w:rPr>
                <w:rFonts w:asciiTheme="minorHAnsi" w:hAnsiTheme="minorHAnsi"/>
                <w:color w:val="auto"/>
                <w:sz w:val="24"/>
                <w:szCs w:val="24"/>
              </w:rPr>
              <w:t>TX</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Percentual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da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taxa</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anual</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6%</w:t>
            </w:r>
          </w:p>
        </w:tc>
      </w:tr>
    </w:tbl>
    <w:p w:rsidR="00712A36" w:rsidRPr="00EE5A13" w:rsidRDefault="00712A36" w:rsidP="00E377B8">
      <w:pPr>
        <w:tabs>
          <w:tab w:val="left" w:pos="1418"/>
          <w:tab w:val="left" w:pos="1701"/>
        </w:tabs>
        <w:spacing w:line="360" w:lineRule="auto"/>
        <w:jc w:val="both"/>
        <w:rPr>
          <w:rFonts w:asciiTheme="minorHAnsi" w:hAnsiTheme="minorHAnsi"/>
          <w:color w:val="auto"/>
          <w:sz w:val="24"/>
          <w:szCs w:val="24"/>
        </w:rPr>
      </w:pPr>
    </w:p>
    <w:p w:rsidR="00EC742F" w:rsidRPr="00EE5A13" w:rsidRDefault="00EC742F" w:rsidP="001F6882">
      <w:pPr>
        <w:pStyle w:val="PargrafodaLista"/>
        <w:numPr>
          <w:ilvl w:val="0"/>
          <w:numId w:val="41"/>
        </w:numPr>
        <w:tabs>
          <w:tab w:val="left" w:pos="1418"/>
        </w:tabs>
        <w:suppressAutoHyphens w:val="0"/>
        <w:spacing w:line="360" w:lineRule="auto"/>
        <w:ind w:left="0" w:firstLine="0"/>
        <w:jc w:val="both"/>
        <w:rPr>
          <w:rFonts w:asciiTheme="minorHAnsi" w:hAnsiTheme="minorHAnsi"/>
          <w:b/>
          <w:color w:val="auto"/>
          <w:sz w:val="24"/>
          <w:szCs w:val="24"/>
        </w:rPr>
      </w:pPr>
      <w:r w:rsidRPr="00EE5A13">
        <w:rPr>
          <w:rFonts w:asciiTheme="minorHAnsi" w:hAnsiTheme="minorHAnsi"/>
          <w:b/>
          <w:color w:val="auto"/>
          <w:sz w:val="24"/>
          <w:szCs w:val="24"/>
        </w:rPr>
        <w:t>DAS</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SANÇÕES</w:t>
      </w:r>
      <w:r w:rsidR="00134031" w:rsidRPr="00EE5A13">
        <w:rPr>
          <w:rFonts w:asciiTheme="minorHAnsi" w:hAnsiTheme="minorHAnsi"/>
          <w:b/>
          <w:color w:val="auto"/>
          <w:sz w:val="24"/>
          <w:szCs w:val="24"/>
        </w:rPr>
        <w:t xml:space="preserve"> </w:t>
      </w:r>
      <w:r w:rsidRPr="00EE5A13">
        <w:rPr>
          <w:rFonts w:asciiTheme="minorHAnsi" w:hAnsiTheme="minorHAnsi"/>
          <w:b/>
          <w:color w:val="auto"/>
          <w:sz w:val="24"/>
          <w:szCs w:val="24"/>
        </w:rPr>
        <w:t>ADMINISTRATIVAS</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E525D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Comete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infração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administrativa,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termos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Lei</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nº</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8.666,</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1993</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Lei</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nº</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10.520,</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2002,</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licitante/adjudicatária</w:t>
      </w:r>
      <w:r w:rsidR="00134031" w:rsidRPr="00EE5A13">
        <w:rPr>
          <w:rFonts w:asciiTheme="minorHAnsi" w:hAnsiTheme="minorHAnsi"/>
          <w:color w:val="auto"/>
          <w:sz w:val="24"/>
          <w:szCs w:val="24"/>
          <w:shd w:val="clear" w:color="auto" w:fill="FFFFFF"/>
        </w:rPr>
        <w:t xml:space="preserve"> </w:t>
      </w:r>
      <w:r w:rsidR="0015632C" w:rsidRPr="00EE5A13">
        <w:rPr>
          <w:rFonts w:asciiTheme="minorHAnsi" w:hAnsiTheme="minorHAnsi"/>
          <w:color w:val="auto"/>
          <w:sz w:val="24"/>
          <w:szCs w:val="24"/>
          <w:shd w:val="clear" w:color="auto" w:fill="FFFFFF"/>
        </w:rPr>
        <w:t>que</w:t>
      </w:r>
      <w:r w:rsidR="00EC742F"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assinar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termo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aceitar/retirar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instrumento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equivalente,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quando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convocado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dentro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validade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proposta;</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19.1.2.</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Apresentar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documentação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falsa;</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19.1.3.</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Deixar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entregar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documentos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exigidos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certame;</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19.1.4.</w:t>
      </w:r>
      <w:r w:rsidRPr="00EE5A13">
        <w:rPr>
          <w:rFonts w:asciiTheme="minorHAnsi" w:hAnsiTheme="minorHAnsi"/>
          <w:color w:val="auto"/>
          <w:sz w:val="24"/>
          <w:szCs w:val="24"/>
          <w:shd w:val="clear" w:color="auto" w:fill="FFFFFF"/>
        </w:rPr>
        <w:tab/>
      </w:r>
      <w:r w:rsidR="00EC742F" w:rsidRPr="00EE5A13">
        <w:rPr>
          <w:rFonts w:asciiTheme="minorHAnsi" w:hAnsiTheme="minorHAnsi" w:cs="Arial"/>
          <w:color w:val="auto"/>
          <w:sz w:val="24"/>
          <w:szCs w:val="24"/>
        </w:rPr>
        <w:t>Ensejar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retardamento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execução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objeto;</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19.1.5.</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mantiver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proposta;</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19.1.6.</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Cometer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fraude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fiscal;</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19.1.7.</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Comportar-se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modo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inidôneo;</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19.1.8.</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Inexecutar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total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parcialmente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obrigações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assumidas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decorrência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contratação;</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19.1.9.</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Ensejar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retardamento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execução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objeto;</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19.1.10.</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Fraudar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execução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contrato;</w:t>
      </w:r>
    </w:p>
    <w:p w:rsidR="00EC742F" w:rsidRPr="00EE5A13" w:rsidRDefault="00E525D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19.2.</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Comete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falta,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podendo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ensejar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rescisão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unilateral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avença,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prejuízo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aplicação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sanção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pecuniária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impedimento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União,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termos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art.</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7º</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Lei</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10.520,</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2002,</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aquele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p>
    <w:p w:rsidR="00EC742F" w:rsidRPr="00EE5A13" w:rsidRDefault="00E525DD"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19.2.1.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Deixar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cumprir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OBRIGAÇÕES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RESPONSABILIDADES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w:t>
      </w:r>
      <w:r w:rsidR="000D7240" w:rsidRPr="00EE5A13">
        <w:rPr>
          <w:rFonts w:asciiTheme="minorHAnsi" w:hAnsiTheme="minorHAnsi"/>
          <w:color w:val="auto"/>
          <w:sz w:val="24"/>
          <w:szCs w:val="24"/>
          <w:shd w:val="clear" w:color="auto" w:fill="FFFFFF"/>
        </w:rPr>
        <w:t>NTRATADA</w:t>
      </w:r>
      <w:r w:rsidR="00134031" w:rsidRPr="00EE5A13">
        <w:rPr>
          <w:rFonts w:asciiTheme="minorHAnsi" w:hAnsiTheme="minorHAnsi"/>
          <w:color w:val="auto"/>
          <w:sz w:val="24"/>
          <w:szCs w:val="24"/>
          <w:shd w:val="clear" w:color="auto" w:fill="FFFFFF"/>
        </w:rPr>
        <w:t xml:space="preserve"> </w:t>
      </w:r>
      <w:r w:rsidR="000D7240" w:rsidRPr="00EE5A13">
        <w:rPr>
          <w:rFonts w:asciiTheme="minorHAnsi" w:hAnsiTheme="minorHAnsi"/>
          <w:color w:val="auto"/>
          <w:sz w:val="24"/>
          <w:szCs w:val="24"/>
          <w:shd w:val="clear" w:color="auto" w:fill="FFFFFF"/>
        </w:rPr>
        <w:t>descritas</w:t>
      </w:r>
      <w:r w:rsidR="00134031" w:rsidRPr="00EE5A13">
        <w:rPr>
          <w:rFonts w:asciiTheme="minorHAnsi" w:hAnsiTheme="minorHAnsi"/>
          <w:color w:val="auto"/>
          <w:sz w:val="24"/>
          <w:szCs w:val="24"/>
          <w:shd w:val="clear" w:color="auto" w:fill="FFFFFF"/>
        </w:rPr>
        <w:t xml:space="preserve"> </w:t>
      </w:r>
      <w:r w:rsidR="000D7240"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0D7240" w:rsidRPr="00EE5A13">
        <w:rPr>
          <w:rFonts w:asciiTheme="minorHAnsi" w:hAnsiTheme="minorHAnsi"/>
          <w:color w:val="auto"/>
          <w:sz w:val="24"/>
          <w:szCs w:val="24"/>
          <w:shd w:val="clear" w:color="auto" w:fill="FFFFFF"/>
        </w:rPr>
        <w:t>Termo</w:t>
      </w:r>
      <w:r w:rsidR="00134031" w:rsidRPr="00EE5A13">
        <w:rPr>
          <w:rFonts w:asciiTheme="minorHAnsi" w:hAnsiTheme="minorHAnsi"/>
          <w:color w:val="auto"/>
          <w:sz w:val="24"/>
          <w:szCs w:val="24"/>
          <w:shd w:val="clear" w:color="auto" w:fill="FFFFFF"/>
        </w:rPr>
        <w:t xml:space="preserve"> </w:t>
      </w:r>
      <w:r w:rsidR="000D7240"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0D7240" w:rsidRPr="00EE5A13">
        <w:rPr>
          <w:rFonts w:asciiTheme="minorHAnsi" w:hAnsiTheme="minorHAnsi"/>
          <w:color w:val="auto"/>
          <w:sz w:val="24"/>
          <w:szCs w:val="24"/>
          <w:shd w:val="clear" w:color="auto" w:fill="FFFFFF"/>
        </w:rPr>
        <w:t>R</w:t>
      </w:r>
      <w:r w:rsidR="00EC742F" w:rsidRPr="00EE5A13">
        <w:rPr>
          <w:rFonts w:asciiTheme="minorHAnsi" w:hAnsiTheme="minorHAnsi"/>
          <w:color w:val="auto"/>
          <w:sz w:val="24"/>
          <w:szCs w:val="24"/>
          <w:shd w:val="clear" w:color="auto" w:fill="FFFFFF"/>
        </w:rPr>
        <w:t>eferência.</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19.3.</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licitante/adjudicatário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cometer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infrações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discriminadas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subitem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anterior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ficará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sujeito,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prejuízo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responsabilidade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civil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criminal,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às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seguintes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sanções:</w:t>
      </w:r>
    </w:p>
    <w:p w:rsidR="00EC742F" w:rsidRPr="00EE5A13" w:rsidRDefault="0065332A"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lastRenderedPageBreak/>
        <w:t>19.3.1.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Multa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10%</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(dez</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sobre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valor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estimado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item(s)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prejudicado(s)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pela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conduta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licitante;</w:t>
      </w:r>
    </w:p>
    <w:p w:rsidR="00EC742F" w:rsidRPr="00EE5A13" w:rsidRDefault="0065332A" w:rsidP="00E377B8">
      <w:pPr>
        <w:tabs>
          <w:tab w:val="left" w:pos="-6521"/>
          <w:tab w:val="left" w:pos="1418"/>
        </w:tabs>
        <w:suppressAutoHyphens w:val="0"/>
        <w:autoSpaceDE w:val="0"/>
        <w:snapToGrid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19.3.2.</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Impedimento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União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descredenciamento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proofErr w:type="spellStart"/>
      <w:r w:rsidR="00EC742F" w:rsidRPr="00EE5A13">
        <w:rPr>
          <w:rFonts w:asciiTheme="minorHAnsi" w:hAnsiTheme="minorHAnsi"/>
          <w:color w:val="auto"/>
          <w:sz w:val="24"/>
          <w:szCs w:val="24"/>
          <w:shd w:val="clear" w:color="auto" w:fill="FFFFFF"/>
        </w:rPr>
        <w:t>SICAF</w:t>
      </w:r>
      <w:proofErr w:type="spellEnd"/>
      <w:r w:rsidR="00EC742F"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pelo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até</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cinco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anos;</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19.4.</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penalidade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multa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aplicada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cumulativamente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sanção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impedimento.</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19.5.</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aplicação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penalidades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previstas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realizar-se-á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processo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administrativo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assegurará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contraditório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ampla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defesa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licitante/adjudicatário,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observando-se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procedimento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previsto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Lei</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nº</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8.666,</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1993,</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subsidiariamente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Lei</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nº</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9.784,</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1999.</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19.6.</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autoridade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competente,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aplicação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sanções,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levará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consideração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gravidade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conduta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infrator,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caráter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educativo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bem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causado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à</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observado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princípio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proporcionalidade.</w:t>
      </w:r>
    </w:p>
    <w:p w:rsidR="00EC742F" w:rsidRPr="00EE5A13" w:rsidRDefault="0065332A"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19.7.</w:t>
      </w:r>
      <w:r w:rsidRPr="00EE5A13">
        <w:rPr>
          <w:rFonts w:asciiTheme="minorHAnsi" w:hAnsiTheme="minorHAnsi" w:cs="Arial"/>
        </w:rPr>
        <w:tab/>
      </w:r>
      <w:r w:rsidR="00EC742F" w:rsidRPr="00EE5A13">
        <w:rPr>
          <w:rFonts w:asciiTheme="minorHAnsi" w:hAnsiTheme="minorHAnsi" w:cs="Arial"/>
        </w:rPr>
        <w:t>Constituem</w:t>
      </w:r>
      <w:r w:rsidR="00134031" w:rsidRPr="00EE5A13">
        <w:rPr>
          <w:rFonts w:asciiTheme="minorHAnsi" w:hAnsiTheme="minorHAnsi" w:cs="Arial"/>
        </w:rPr>
        <w:t xml:space="preserve"> </w:t>
      </w:r>
      <w:r w:rsidR="00EC742F" w:rsidRPr="00EE5A13">
        <w:rPr>
          <w:rFonts w:asciiTheme="minorHAnsi" w:hAnsiTheme="minorHAnsi" w:cs="Arial"/>
        </w:rPr>
        <w:t>atos</w:t>
      </w:r>
      <w:r w:rsidR="00134031" w:rsidRPr="00EE5A13">
        <w:rPr>
          <w:rFonts w:asciiTheme="minorHAnsi" w:hAnsiTheme="minorHAnsi" w:cs="Arial"/>
        </w:rPr>
        <w:t xml:space="preserve"> </w:t>
      </w:r>
      <w:r w:rsidR="00EC742F" w:rsidRPr="00EE5A13">
        <w:rPr>
          <w:rFonts w:asciiTheme="minorHAnsi" w:hAnsiTheme="minorHAnsi" w:cs="Arial"/>
        </w:rPr>
        <w:t>lesivos</w:t>
      </w:r>
      <w:r w:rsidR="00134031" w:rsidRPr="00EE5A13">
        <w:rPr>
          <w:rFonts w:asciiTheme="minorHAnsi" w:hAnsiTheme="minorHAnsi" w:cs="Arial"/>
        </w:rPr>
        <w:t xml:space="preserve"> </w:t>
      </w:r>
      <w:r w:rsidR="00EC742F" w:rsidRPr="00EE5A13">
        <w:rPr>
          <w:rFonts w:asciiTheme="minorHAnsi" w:hAnsiTheme="minorHAnsi" w:cs="Arial"/>
        </w:rPr>
        <w:t>à</w:t>
      </w:r>
      <w:r w:rsidR="00134031" w:rsidRPr="00EE5A13">
        <w:rPr>
          <w:rFonts w:asciiTheme="minorHAnsi" w:hAnsiTheme="minorHAnsi" w:cs="Arial"/>
        </w:rPr>
        <w:t xml:space="preserve"> </w:t>
      </w:r>
      <w:r w:rsidR="00EC742F" w:rsidRPr="00EE5A13">
        <w:rPr>
          <w:rFonts w:asciiTheme="minorHAnsi" w:hAnsiTheme="minorHAnsi" w:cs="Arial"/>
        </w:rPr>
        <w:t>administração</w:t>
      </w:r>
      <w:r w:rsidR="00134031" w:rsidRPr="00EE5A13">
        <w:rPr>
          <w:rFonts w:asciiTheme="minorHAnsi" w:hAnsiTheme="minorHAnsi" w:cs="Arial"/>
        </w:rPr>
        <w:t xml:space="preserve"> </w:t>
      </w:r>
      <w:r w:rsidR="00EC742F" w:rsidRPr="00EE5A13">
        <w:rPr>
          <w:rFonts w:asciiTheme="minorHAnsi" w:hAnsiTheme="minorHAnsi" w:cs="Arial"/>
        </w:rPr>
        <w:t>pública,</w:t>
      </w:r>
      <w:r w:rsidR="00134031" w:rsidRPr="00EE5A13">
        <w:rPr>
          <w:rFonts w:asciiTheme="minorHAnsi" w:hAnsiTheme="minorHAnsi" w:cs="Arial"/>
        </w:rPr>
        <w:t xml:space="preserve"> </w:t>
      </w:r>
      <w:r w:rsidR="00EC742F" w:rsidRPr="00EE5A13">
        <w:rPr>
          <w:rFonts w:asciiTheme="minorHAnsi" w:hAnsiTheme="minorHAnsi" w:cs="Arial"/>
        </w:rPr>
        <w:t>nacional</w:t>
      </w:r>
      <w:r w:rsidR="00134031" w:rsidRPr="00EE5A13">
        <w:rPr>
          <w:rFonts w:asciiTheme="minorHAnsi" w:hAnsiTheme="minorHAnsi" w:cs="Arial"/>
        </w:rPr>
        <w:t xml:space="preserve"> </w:t>
      </w:r>
      <w:r w:rsidR="00EC742F" w:rsidRPr="00EE5A13">
        <w:rPr>
          <w:rFonts w:asciiTheme="minorHAnsi" w:hAnsiTheme="minorHAnsi" w:cs="Arial"/>
        </w:rPr>
        <w:t>ou</w:t>
      </w:r>
      <w:r w:rsidR="00134031" w:rsidRPr="00EE5A13">
        <w:rPr>
          <w:rFonts w:asciiTheme="minorHAnsi" w:hAnsiTheme="minorHAnsi" w:cs="Arial"/>
        </w:rPr>
        <w:t xml:space="preserve"> </w:t>
      </w:r>
      <w:r w:rsidR="00EC742F" w:rsidRPr="00EE5A13">
        <w:rPr>
          <w:rFonts w:asciiTheme="minorHAnsi" w:hAnsiTheme="minorHAnsi" w:cs="Arial"/>
        </w:rPr>
        <w:t>estrangeira,</w:t>
      </w:r>
      <w:r w:rsidR="00134031" w:rsidRPr="00EE5A13">
        <w:rPr>
          <w:rFonts w:asciiTheme="minorHAnsi" w:hAnsiTheme="minorHAnsi" w:cs="Arial"/>
        </w:rPr>
        <w:t xml:space="preserve"> </w:t>
      </w:r>
      <w:r w:rsidR="00EC742F" w:rsidRPr="00EE5A13">
        <w:rPr>
          <w:rFonts w:asciiTheme="minorHAnsi" w:hAnsiTheme="minorHAnsi" w:cs="Arial"/>
        </w:rPr>
        <w:t>para</w:t>
      </w:r>
      <w:r w:rsidR="00134031" w:rsidRPr="00EE5A13">
        <w:rPr>
          <w:rFonts w:asciiTheme="minorHAnsi" w:hAnsiTheme="minorHAnsi" w:cs="Arial"/>
        </w:rPr>
        <w:t xml:space="preserve"> </w:t>
      </w:r>
      <w:r w:rsidR="00EC742F" w:rsidRPr="00EE5A13">
        <w:rPr>
          <w:rFonts w:asciiTheme="minorHAnsi" w:hAnsiTheme="minorHAnsi" w:cs="Arial"/>
        </w:rPr>
        <w:t>os</w:t>
      </w:r>
      <w:r w:rsidR="00134031" w:rsidRPr="00EE5A13">
        <w:rPr>
          <w:rFonts w:asciiTheme="minorHAnsi" w:hAnsiTheme="minorHAnsi" w:cs="Arial"/>
        </w:rPr>
        <w:t xml:space="preserve"> </w:t>
      </w:r>
      <w:r w:rsidR="00EC742F" w:rsidRPr="00EE5A13">
        <w:rPr>
          <w:rFonts w:asciiTheme="minorHAnsi" w:hAnsiTheme="minorHAnsi" w:cs="Arial"/>
        </w:rPr>
        <w:t>fins</w:t>
      </w:r>
      <w:r w:rsidR="00134031" w:rsidRPr="00EE5A13">
        <w:rPr>
          <w:rFonts w:asciiTheme="minorHAnsi" w:hAnsiTheme="minorHAnsi" w:cs="Arial"/>
        </w:rPr>
        <w:t xml:space="preserve"> </w:t>
      </w:r>
      <w:r w:rsidR="00EC742F" w:rsidRPr="00EE5A13">
        <w:rPr>
          <w:rFonts w:asciiTheme="minorHAnsi" w:hAnsiTheme="minorHAnsi" w:cs="Arial"/>
        </w:rPr>
        <w:t>da</w:t>
      </w:r>
      <w:r w:rsidR="00134031" w:rsidRPr="00EE5A13">
        <w:rPr>
          <w:rFonts w:asciiTheme="minorHAnsi" w:hAnsiTheme="minorHAnsi" w:cs="Arial"/>
        </w:rPr>
        <w:t xml:space="preserve"> </w:t>
      </w:r>
      <w:r w:rsidR="00EC742F" w:rsidRPr="00EE5A13">
        <w:rPr>
          <w:rFonts w:asciiTheme="minorHAnsi" w:hAnsiTheme="minorHAnsi" w:cs="Arial"/>
        </w:rPr>
        <w:t>Lei</w:t>
      </w:r>
      <w:r w:rsidR="00134031" w:rsidRPr="00EE5A13">
        <w:rPr>
          <w:rFonts w:asciiTheme="minorHAnsi" w:hAnsiTheme="minorHAnsi" w:cs="Arial"/>
        </w:rPr>
        <w:t xml:space="preserve"> </w:t>
      </w:r>
      <w:r w:rsidR="00EC742F" w:rsidRPr="00EE5A13">
        <w:rPr>
          <w:rFonts w:asciiTheme="minorHAnsi" w:hAnsiTheme="minorHAnsi" w:cs="Arial"/>
        </w:rPr>
        <w:t>12.846/2013,</w:t>
      </w:r>
      <w:r w:rsidR="00134031" w:rsidRPr="00EE5A13">
        <w:rPr>
          <w:rFonts w:asciiTheme="minorHAnsi" w:hAnsiTheme="minorHAnsi" w:cs="Arial"/>
        </w:rPr>
        <w:t xml:space="preserve"> </w:t>
      </w:r>
      <w:r w:rsidR="00EC742F" w:rsidRPr="00EE5A13">
        <w:rPr>
          <w:rFonts w:asciiTheme="minorHAnsi" w:hAnsiTheme="minorHAnsi" w:cs="Arial"/>
        </w:rPr>
        <w:t>art.</w:t>
      </w:r>
      <w:r w:rsidR="00134031" w:rsidRPr="00EE5A13">
        <w:rPr>
          <w:rFonts w:asciiTheme="minorHAnsi" w:hAnsiTheme="minorHAnsi" w:cs="Arial"/>
        </w:rPr>
        <w:t xml:space="preserve"> </w:t>
      </w:r>
      <w:r w:rsidR="00EC742F" w:rsidRPr="00EE5A13">
        <w:rPr>
          <w:rFonts w:asciiTheme="minorHAnsi" w:hAnsiTheme="minorHAnsi" w:cs="Arial"/>
        </w:rPr>
        <w:t>5º,</w:t>
      </w:r>
      <w:r w:rsidR="00134031" w:rsidRPr="00EE5A13">
        <w:rPr>
          <w:rFonts w:asciiTheme="minorHAnsi" w:hAnsiTheme="minorHAnsi" w:cs="Arial"/>
        </w:rPr>
        <w:t xml:space="preserve"> </w:t>
      </w:r>
      <w:proofErr w:type="spellStart"/>
      <w:r w:rsidR="00EC742F" w:rsidRPr="00EE5A13">
        <w:rPr>
          <w:rFonts w:asciiTheme="minorHAnsi" w:hAnsiTheme="minorHAnsi" w:cs="Arial"/>
        </w:rPr>
        <w:t>inc</w:t>
      </w:r>
      <w:proofErr w:type="spellEnd"/>
      <w:r w:rsidR="00134031" w:rsidRPr="00EE5A13">
        <w:rPr>
          <w:rFonts w:asciiTheme="minorHAnsi" w:hAnsiTheme="minorHAnsi" w:cs="Arial"/>
        </w:rPr>
        <w:t xml:space="preserve"> </w:t>
      </w:r>
      <w:r w:rsidR="00EC742F" w:rsidRPr="00EE5A13">
        <w:rPr>
          <w:rFonts w:asciiTheme="minorHAnsi" w:hAnsiTheme="minorHAnsi" w:cs="Arial"/>
        </w:rPr>
        <w:t>IV,</w:t>
      </w:r>
      <w:r w:rsidR="00134031" w:rsidRPr="00EE5A13">
        <w:rPr>
          <w:rFonts w:asciiTheme="minorHAnsi" w:hAnsiTheme="minorHAnsi" w:cs="Arial"/>
        </w:rPr>
        <w:t xml:space="preserve"> </w:t>
      </w:r>
      <w:r w:rsidR="00EC742F" w:rsidRPr="00EE5A13">
        <w:rPr>
          <w:rFonts w:asciiTheme="minorHAnsi" w:hAnsiTheme="minorHAnsi" w:cs="Arial"/>
        </w:rPr>
        <w:t>todos</w:t>
      </w:r>
      <w:r w:rsidR="00134031" w:rsidRPr="00EE5A13">
        <w:rPr>
          <w:rFonts w:asciiTheme="minorHAnsi" w:hAnsiTheme="minorHAnsi" w:cs="Arial"/>
        </w:rPr>
        <w:t xml:space="preserve"> </w:t>
      </w:r>
      <w:r w:rsidR="00EC742F" w:rsidRPr="00EE5A13">
        <w:rPr>
          <w:rFonts w:asciiTheme="minorHAnsi" w:hAnsiTheme="minorHAnsi" w:cs="Arial"/>
        </w:rPr>
        <w:t>aqueles</w:t>
      </w:r>
      <w:r w:rsidR="00134031" w:rsidRPr="00EE5A13">
        <w:rPr>
          <w:rFonts w:asciiTheme="minorHAnsi" w:hAnsiTheme="minorHAnsi" w:cs="Arial"/>
        </w:rPr>
        <w:t xml:space="preserve"> </w:t>
      </w:r>
      <w:r w:rsidR="00EC742F" w:rsidRPr="00EE5A13">
        <w:rPr>
          <w:rFonts w:asciiTheme="minorHAnsi" w:hAnsiTheme="minorHAnsi" w:cs="Arial"/>
        </w:rPr>
        <w:t>praticados</w:t>
      </w:r>
      <w:r w:rsidR="00134031" w:rsidRPr="00EE5A13">
        <w:rPr>
          <w:rFonts w:asciiTheme="minorHAnsi" w:hAnsiTheme="minorHAnsi" w:cs="Arial"/>
        </w:rPr>
        <w:t xml:space="preserve"> </w:t>
      </w:r>
      <w:r w:rsidR="00EC742F" w:rsidRPr="00EE5A13">
        <w:rPr>
          <w:rFonts w:asciiTheme="minorHAnsi" w:hAnsiTheme="minorHAnsi" w:cs="Arial"/>
        </w:rPr>
        <w:t>pelas</w:t>
      </w:r>
      <w:r w:rsidR="00134031" w:rsidRPr="00EE5A13">
        <w:rPr>
          <w:rFonts w:asciiTheme="minorHAnsi" w:hAnsiTheme="minorHAnsi" w:cs="Arial"/>
        </w:rPr>
        <w:t xml:space="preserve"> </w:t>
      </w:r>
      <w:r w:rsidR="00EC742F" w:rsidRPr="00EE5A13">
        <w:rPr>
          <w:rFonts w:asciiTheme="minorHAnsi" w:hAnsiTheme="minorHAnsi" w:cs="Arial"/>
        </w:rPr>
        <w:t>pessoas</w:t>
      </w:r>
      <w:r w:rsidR="00134031" w:rsidRPr="00EE5A13">
        <w:rPr>
          <w:rFonts w:asciiTheme="minorHAnsi" w:hAnsiTheme="minorHAnsi" w:cs="Arial"/>
        </w:rPr>
        <w:t xml:space="preserve"> </w:t>
      </w:r>
      <w:r w:rsidR="00EC742F" w:rsidRPr="00EE5A13">
        <w:rPr>
          <w:rFonts w:asciiTheme="minorHAnsi" w:hAnsiTheme="minorHAnsi" w:cs="Arial"/>
        </w:rPr>
        <w:t>jurídicas</w:t>
      </w:r>
      <w:r w:rsidR="00134031" w:rsidRPr="00EE5A13">
        <w:rPr>
          <w:rFonts w:asciiTheme="minorHAnsi" w:hAnsiTheme="minorHAnsi" w:cs="Arial"/>
        </w:rPr>
        <w:t xml:space="preserve"> </w:t>
      </w:r>
      <w:r w:rsidR="00EC742F" w:rsidRPr="00EE5A13">
        <w:rPr>
          <w:rFonts w:asciiTheme="minorHAnsi" w:hAnsiTheme="minorHAnsi" w:cs="Arial"/>
        </w:rPr>
        <w:t>mencionadas</w:t>
      </w:r>
      <w:r w:rsidR="00134031" w:rsidRPr="00EE5A13">
        <w:rPr>
          <w:rFonts w:asciiTheme="minorHAnsi" w:hAnsiTheme="minorHAnsi" w:cs="Arial"/>
        </w:rPr>
        <w:t xml:space="preserve"> </w:t>
      </w:r>
      <w:r w:rsidR="00EC742F" w:rsidRPr="00EE5A13">
        <w:rPr>
          <w:rFonts w:asciiTheme="minorHAnsi" w:hAnsiTheme="minorHAnsi" w:cs="Arial"/>
        </w:rPr>
        <w:t>no</w:t>
      </w:r>
      <w:r w:rsidR="00134031" w:rsidRPr="00EE5A13">
        <w:rPr>
          <w:rFonts w:asciiTheme="minorHAnsi" w:hAnsiTheme="minorHAnsi" w:cs="Arial"/>
        </w:rPr>
        <w:t xml:space="preserve"> </w:t>
      </w:r>
      <w:r w:rsidR="00EC742F" w:rsidRPr="00EE5A13">
        <w:rPr>
          <w:rFonts w:asciiTheme="minorHAnsi" w:hAnsiTheme="minorHAnsi" w:cs="Arial"/>
        </w:rPr>
        <w:t>parágrafo</w:t>
      </w:r>
      <w:r w:rsidR="00134031" w:rsidRPr="00EE5A13">
        <w:rPr>
          <w:rFonts w:asciiTheme="minorHAnsi" w:hAnsiTheme="minorHAnsi" w:cs="Arial"/>
        </w:rPr>
        <w:t xml:space="preserve"> </w:t>
      </w:r>
      <w:r w:rsidR="00EC742F" w:rsidRPr="00EE5A13">
        <w:rPr>
          <w:rFonts w:asciiTheme="minorHAnsi" w:hAnsiTheme="minorHAnsi" w:cs="Arial"/>
        </w:rPr>
        <w:t>único</w:t>
      </w:r>
      <w:r w:rsidR="00134031" w:rsidRPr="00EE5A13">
        <w:rPr>
          <w:rFonts w:asciiTheme="minorHAnsi" w:hAnsiTheme="minorHAnsi" w:cs="Arial"/>
        </w:rPr>
        <w:t xml:space="preserve"> </w:t>
      </w:r>
      <w:r w:rsidR="00EC742F" w:rsidRPr="00EE5A13">
        <w:rPr>
          <w:rFonts w:asciiTheme="minorHAnsi" w:hAnsiTheme="minorHAnsi" w:cs="Arial"/>
        </w:rPr>
        <w:t>do</w:t>
      </w:r>
      <w:r w:rsidR="00134031" w:rsidRPr="00EE5A13">
        <w:rPr>
          <w:rFonts w:asciiTheme="minorHAnsi" w:hAnsiTheme="minorHAnsi" w:cs="Arial"/>
        </w:rPr>
        <w:t xml:space="preserve"> </w:t>
      </w:r>
      <w:r w:rsidR="00EC742F" w:rsidRPr="00EE5A13">
        <w:rPr>
          <w:rFonts w:asciiTheme="minorHAnsi" w:hAnsiTheme="minorHAnsi" w:cs="Arial"/>
        </w:rPr>
        <w:t>art.</w:t>
      </w:r>
      <w:r w:rsidR="00134031" w:rsidRPr="00EE5A13">
        <w:rPr>
          <w:rFonts w:asciiTheme="minorHAnsi" w:hAnsiTheme="minorHAnsi" w:cs="Arial"/>
        </w:rPr>
        <w:t xml:space="preserve"> </w:t>
      </w:r>
      <w:proofErr w:type="spellStart"/>
      <w:r w:rsidR="00EC742F" w:rsidRPr="00EE5A13">
        <w:rPr>
          <w:rFonts w:asciiTheme="minorHAnsi" w:hAnsiTheme="minorHAnsi" w:cs="Arial"/>
        </w:rPr>
        <w:t>1</w:t>
      </w:r>
      <w:r w:rsidR="00EC742F" w:rsidRPr="00EE5A13">
        <w:rPr>
          <w:rFonts w:asciiTheme="minorHAnsi" w:hAnsiTheme="minorHAnsi" w:cs="Arial"/>
          <w:u w:val="single"/>
          <w:vertAlign w:val="superscript"/>
        </w:rPr>
        <w:t>o</w:t>
      </w:r>
      <w:proofErr w:type="spellEnd"/>
      <w:r w:rsidR="00EC742F" w:rsidRPr="00EE5A13">
        <w:rPr>
          <w:rFonts w:asciiTheme="minorHAnsi" w:hAnsiTheme="minorHAnsi" w:cs="Arial"/>
        </w:rPr>
        <w:t>,</w:t>
      </w:r>
      <w:r w:rsidR="00134031" w:rsidRPr="00EE5A13">
        <w:rPr>
          <w:rFonts w:asciiTheme="minorHAnsi" w:hAnsiTheme="minorHAnsi" w:cs="Arial"/>
        </w:rPr>
        <w:t xml:space="preserve"> </w:t>
      </w:r>
      <w:r w:rsidR="00EC742F" w:rsidRPr="00EE5A13">
        <w:rPr>
          <w:rFonts w:asciiTheme="minorHAnsi" w:hAnsiTheme="minorHAnsi" w:cs="Arial"/>
        </w:rPr>
        <w:t>que</w:t>
      </w:r>
      <w:r w:rsidR="00134031" w:rsidRPr="00EE5A13">
        <w:rPr>
          <w:rFonts w:asciiTheme="minorHAnsi" w:hAnsiTheme="minorHAnsi" w:cs="Arial"/>
        </w:rPr>
        <w:t xml:space="preserve"> </w:t>
      </w:r>
      <w:r w:rsidR="00EC742F" w:rsidRPr="00EE5A13">
        <w:rPr>
          <w:rFonts w:asciiTheme="minorHAnsi" w:hAnsiTheme="minorHAnsi" w:cs="Arial"/>
        </w:rPr>
        <w:t>atentem</w:t>
      </w:r>
      <w:r w:rsidR="00134031" w:rsidRPr="00EE5A13">
        <w:rPr>
          <w:rFonts w:asciiTheme="minorHAnsi" w:hAnsiTheme="minorHAnsi" w:cs="Arial"/>
        </w:rPr>
        <w:t xml:space="preserve"> </w:t>
      </w:r>
      <w:r w:rsidR="00EC742F" w:rsidRPr="00EE5A13">
        <w:rPr>
          <w:rFonts w:asciiTheme="minorHAnsi" w:hAnsiTheme="minorHAnsi" w:cs="Arial"/>
        </w:rPr>
        <w:t>contra</w:t>
      </w:r>
      <w:r w:rsidR="00134031" w:rsidRPr="00EE5A13">
        <w:rPr>
          <w:rFonts w:asciiTheme="minorHAnsi" w:hAnsiTheme="minorHAnsi" w:cs="Arial"/>
        </w:rPr>
        <w:t xml:space="preserve"> </w:t>
      </w:r>
      <w:r w:rsidR="00EC742F" w:rsidRPr="00EE5A13">
        <w:rPr>
          <w:rFonts w:asciiTheme="minorHAnsi" w:hAnsiTheme="minorHAnsi" w:cs="Arial"/>
        </w:rPr>
        <w:t>o</w:t>
      </w:r>
      <w:r w:rsidR="00134031" w:rsidRPr="00EE5A13">
        <w:rPr>
          <w:rFonts w:asciiTheme="minorHAnsi" w:hAnsiTheme="minorHAnsi" w:cs="Arial"/>
        </w:rPr>
        <w:t xml:space="preserve"> </w:t>
      </w:r>
      <w:r w:rsidR="00EC742F" w:rsidRPr="00EE5A13">
        <w:rPr>
          <w:rFonts w:asciiTheme="minorHAnsi" w:hAnsiTheme="minorHAnsi" w:cs="Arial"/>
        </w:rPr>
        <w:t>patrimônio</w:t>
      </w:r>
      <w:r w:rsidR="00134031" w:rsidRPr="00EE5A13">
        <w:rPr>
          <w:rFonts w:asciiTheme="minorHAnsi" w:hAnsiTheme="minorHAnsi" w:cs="Arial"/>
        </w:rPr>
        <w:t xml:space="preserve"> </w:t>
      </w:r>
      <w:r w:rsidR="00EC742F" w:rsidRPr="00EE5A13">
        <w:rPr>
          <w:rFonts w:asciiTheme="minorHAnsi" w:hAnsiTheme="minorHAnsi" w:cs="Arial"/>
        </w:rPr>
        <w:t>público</w:t>
      </w:r>
      <w:r w:rsidR="00134031" w:rsidRPr="00EE5A13">
        <w:rPr>
          <w:rFonts w:asciiTheme="minorHAnsi" w:hAnsiTheme="minorHAnsi" w:cs="Arial"/>
        </w:rPr>
        <w:t xml:space="preserve"> </w:t>
      </w:r>
      <w:r w:rsidR="00EC742F" w:rsidRPr="00EE5A13">
        <w:rPr>
          <w:rFonts w:asciiTheme="minorHAnsi" w:hAnsiTheme="minorHAnsi" w:cs="Arial"/>
        </w:rPr>
        <w:t>nacional</w:t>
      </w:r>
      <w:r w:rsidR="00134031" w:rsidRPr="00EE5A13">
        <w:rPr>
          <w:rFonts w:asciiTheme="minorHAnsi" w:hAnsiTheme="minorHAnsi" w:cs="Arial"/>
        </w:rPr>
        <w:t xml:space="preserve"> </w:t>
      </w:r>
      <w:r w:rsidR="00EC742F" w:rsidRPr="00EE5A13">
        <w:rPr>
          <w:rFonts w:asciiTheme="minorHAnsi" w:hAnsiTheme="minorHAnsi" w:cs="Arial"/>
        </w:rPr>
        <w:t>ou</w:t>
      </w:r>
      <w:r w:rsidR="00134031" w:rsidRPr="00EE5A13">
        <w:rPr>
          <w:rFonts w:asciiTheme="minorHAnsi" w:hAnsiTheme="minorHAnsi" w:cs="Arial"/>
        </w:rPr>
        <w:t xml:space="preserve"> </w:t>
      </w:r>
      <w:r w:rsidR="00EC742F" w:rsidRPr="00EE5A13">
        <w:rPr>
          <w:rFonts w:asciiTheme="minorHAnsi" w:hAnsiTheme="minorHAnsi" w:cs="Arial"/>
        </w:rPr>
        <w:t>estrangeiro,</w:t>
      </w:r>
      <w:r w:rsidR="00134031" w:rsidRPr="00EE5A13">
        <w:rPr>
          <w:rFonts w:asciiTheme="minorHAnsi" w:hAnsiTheme="minorHAnsi" w:cs="Arial"/>
        </w:rPr>
        <w:t xml:space="preserve"> </w:t>
      </w:r>
      <w:r w:rsidR="00EC742F" w:rsidRPr="00EE5A13">
        <w:rPr>
          <w:rFonts w:asciiTheme="minorHAnsi" w:hAnsiTheme="minorHAnsi" w:cs="Arial"/>
        </w:rPr>
        <w:t>contra</w:t>
      </w:r>
      <w:r w:rsidR="00134031" w:rsidRPr="00EE5A13">
        <w:rPr>
          <w:rFonts w:asciiTheme="minorHAnsi" w:hAnsiTheme="minorHAnsi" w:cs="Arial"/>
        </w:rPr>
        <w:t xml:space="preserve"> </w:t>
      </w:r>
      <w:r w:rsidR="00EC742F" w:rsidRPr="00EE5A13">
        <w:rPr>
          <w:rFonts w:asciiTheme="minorHAnsi" w:hAnsiTheme="minorHAnsi" w:cs="Arial"/>
        </w:rPr>
        <w:t>princípios</w:t>
      </w:r>
      <w:r w:rsidR="00134031" w:rsidRPr="00EE5A13">
        <w:rPr>
          <w:rFonts w:asciiTheme="minorHAnsi" w:hAnsiTheme="minorHAnsi" w:cs="Arial"/>
        </w:rPr>
        <w:t xml:space="preserve"> </w:t>
      </w:r>
      <w:r w:rsidR="00EC742F" w:rsidRPr="00EE5A13">
        <w:rPr>
          <w:rFonts w:asciiTheme="minorHAnsi" w:hAnsiTheme="minorHAnsi" w:cs="Arial"/>
        </w:rPr>
        <w:t>da</w:t>
      </w:r>
      <w:r w:rsidR="00134031" w:rsidRPr="00EE5A13">
        <w:rPr>
          <w:rFonts w:asciiTheme="minorHAnsi" w:hAnsiTheme="minorHAnsi" w:cs="Arial"/>
        </w:rPr>
        <w:t xml:space="preserve"> </w:t>
      </w:r>
      <w:r w:rsidR="00EC742F" w:rsidRPr="00EE5A13">
        <w:rPr>
          <w:rFonts w:asciiTheme="minorHAnsi" w:hAnsiTheme="minorHAnsi" w:cs="Arial"/>
        </w:rPr>
        <w:t>administração</w:t>
      </w:r>
      <w:r w:rsidR="00134031" w:rsidRPr="00EE5A13">
        <w:rPr>
          <w:rFonts w:asciiTheme="minorHAnsi" w:hAnsiTheme="minorHAnsi" w:cs="Arial"/>
        </w:rPr>
        <w:t xml:space="preserve"> </w:t>
      </w:r>
      <w:r w:rsidR="00EC742F" w:rsidRPr="00EE5A13">
        <w:rPr>
          <w:rFonts w:asciiTheme="minorHAnsi" w:hAnsiTheme="minorHAnsi" w:cs="Arial"/>
        </w:rPr>
        <w:t>pública</w:t>
      </w:r>
      <w:r w:rsidR="00134031" w:rsidRPr="00EE5A13">
        <w:rPr>
          <w:rFonts w:asciiTheme="minorHAnsi" w:hAnsiTheme="minorHAnsi" w:cs="Arial"/>
        </w:rPr>
        <w:t xml:space="preserve"> </w:t>
      </w:r>
      <w:r w:rsidR="00EC742F" w:rsidRPr="00EE5A13">
        <w:rPr>
          <w:rFonts w:asciiTheme="minorHAnsi" w:hAnsiTheme="minorHAnsi" w:cs="Arial"/>
        </w:rPr>
        <w:t>ou</w:t>
      </w:r>
      <w:r w:rsidR="00134031" w:rsidRPr="00EE5A13">
        <w:rPr>
          <w:rFonts w:asciiTheme="minorHAnsi" w:hAnsiTheme="minorHAnsi" w:cs="Arial"/>
        </w:rPr>
        <w:t xml:space="preserve"> </w:t>
      </w:r>
      <w:r w:rsidR="00EC742F" w:rsidRPr="00EE5A13">
        <w:rPr>
          <w:rFonts w:asciiTheme="minorHAnsi" w:hAnsiTheme="minorHAnsi" w:cs="Arial"/>
        </w:rPr>
        <w:t>contra</w:t>
      </w:r>
      <w:r w:rsidR="00134031" w:rsidRPr="00EE5A13">
        <w:rPr>
          <w:rFonts w:asciiTheme="minorHAnsi" w:hAnsiTheme="minorHAnsi" w:cs="Arial"/>
        </w:rPr>
        <w:t xml:space="preserve"> </w:t>
      </w:r>
      <w:r w:rsidR="00EC742F" w:rsidRPr="00EE5A13">
        <w:rPr>
          <w:rFonts w:asciiTheme="minorHAnsi" w:hAnsiTheme="minorHAnsi" w:cs="Arial"/>
        </w:rPr>
        <w:t>os</w:t>
      </w:r>
      <w:r w:rsidR="00134031" w:rsidRPr="00EE5A13">
        <w:rPr>
          <w:rFonts w:asciiTheme="minorHAnsi" w:hAnsiTheme="minorHAnsi" w:cs="Arial"/>
        </w:rPr>
        <w:t xml:space="preserve"> </w:t>
      </w:r>
      <w:r w:rsidR="00EC742F" w:rsidRPr="00EE5A13">
        <w:rPr>
          <w:rFonts w:asciiTheme="minorHAnsi" w:hAnsiTheme="minorHAnsi" w:cs="Arial"/>
        </w:rPr>
        <w:t>compromissos</w:t>
      </w:r>
      <w:r w:rsidR="00134031" w:rsidRPr="00EE5A13">
        <w:rPr>
          <w:rFonts w:asciiTheme="minorHAnsi" w:hAnsiTheme="minorHAnsi" w:cs="Arial"/>
        </w:rPr>
        <w:t xml:space="preserve"> </w:t>
      </w:r>
      <w:r w:rsidR="00EC742F" w:rsidRPr="00EE5A13">
        <w:rPr>
          <w:rFonts w:asciiTheme="minorHAnsi" w:hAnsiTheme="minorHAnsi" w:cs="Arial"/>
        </w:rPr>
        <w:t>internacionais</w:t>
      </w:r>
      <w:r w:rsidR="00134031" w:rsidRPr="00EE5A13">
        <w:rPr>
          <w:rFonts w:asciiTheme="minorHAnsi" w:hAnsiTheme="minorHAnsi" w:cs="Arial"/>
        </w:rPr>
        <w:t xml:space="preserve"> </w:t>
      </w:r>
      <w:r w:rsidR="00EC742F" w:rsidRPr="00EE5A13">
        <w:rPr>
          <w:rFonts w:asciiTheme="minorHAnsi" w:hAnsiTheme="minorHAnsi" w:cs="Arial"/>
        </w:rPr>
        <w:t>assumidos</w:t>
      </w:r>
      <w:r w:rsidR="00134031" w:rsidRPr="00EE5A13">
        <w:rPr>
          <w:rFonts w:asciiTheme="minorHAnsi" w:hAnsiTheme="minorHAnsi" w:cs="Arial"/>
        </w:rPr>
        <w:t xml:space="preserve"> </w:t>
      </w:r>
      <w:r w:rsidR="00EC742F" w:rsidRPr="00EE5A13">
        <w:rPr>
          <w:rFonts w:asciiTheme="minorHAnsi" w:hAnsiTheme="minorHAnsi" w:cs="Arial"/>
        </w:rPr>
        <w:t>pelo</w:t>
      </w:r>
      <w:r w:rsidR="00134031" w:rsidRPr="00EE5A13">
        <w:rPr>
          <w:rFonts w:asciiTheme="minorHAnsi" w:hAnsiTheme="minorHAnsi" w:cs="Arial"/>
        </w:rPr>
        <w:t xml:space="preserve"> </w:t>
      </w:r>
      <w:r w:rsidR="00EC742F" w:rsidRPr="00EE5A13">
        <w:rPr>
          <w:rFonts w:asciiTheme="minorHAnsi" w:hAnsiTheme="minorHAnsi" w:cs="Arial"/>
        </w:rPr>
        <w:t>Brasil,</w:t>
      </w:r>
      <w:r w:rsidR="00134031" w:rsidRPr="00EE5A13">
        <w:rPr>
          <w:rFonts w:asciiTheme="minorHAnsi" w:hAnsiTheme="minorHAnsi" w:cs="Arial"/>
        </w:rPr>
        <w:t xml:space="preserve"> </w:t>
      </w:r>
      <w:r w:rsidR="00EC742F" w:rsidRPr="00EE5A13">
        <w:rPr>
          <w:rFonts w:asciiTheme="minorHAnsi" w:hAnsiTheme="minorHAnsi" w:cs="Arial"/>
        </w:rPr>
        <w:t>assim</w:t>
      </w:r>
      <w:r w:rsidR="00134031" w:rsidRPr="00EE5A13">
        <w:rPr>
          <w:rFonts w:asciiTheme="minorHAnsi" w:hAnsiTheme="minorHAnsi" w:cs="Arial"/>
        </w:rPr>
        <w:t xml:space="preserve"> </w:t>
      </w:r>
      <w:r w:rsidR="00EC742F" w:rsidRPr="00EE5A13">
        <w:rPr>
          <w:rFonts w:asciiTheme="minorHAnsi" w:hAnsiTheme="minorHAnsi" w:cs="Arial"/>
        </w:rPr>
        <w:t>definidos</w:t>
      </w:r>
      <w:r w:rsidR="00134031" w:rsidRPr="00EE5A13">
        <w:rPr>
          <w:rFonts w:asciiTheme="minorHAnsi" w:hAnsiTheme="minorHAnsi" w:cs="Arial"/>
        </w:rPr>
        <w:t xml:space="preserve"> </w:t>
      </w:r>
      <w:r w:rsidR="00EC742F" w:rsidRPr="00EE5A13">
        <w:rPr>
          <w:rFonts w:asciiTheme="minorHAnsi" w:hAnsiTheme="minorHAnsi" w:cs="Arial"/>
        </w:rPr>
        <w:t>no</w:t>
      </w:r>
      <w:r w:rsidR="00134031" w:rsidRPr="00EE5A13">
        <w:rPr>
          <w:rFonts w:asciiTheme="minorHAnsi" w:hAnsiTheme="minorHAnsi" w:cs="Arial"/>
        </w:rPr>
        <w:t xml:space="preserve"> </w:t>
      </w:r>
      <w:r w:rsidR="00EC742F" w:rsidRPr="00EE5A13">
        <w:rPr>
          <w:rFonts w:asciiTheme="minorHAnsi" w:hAnsiTheme="minorHAnsi" w:cs="Arial"/>
        </w:rPr>
        <w:t>tocante</w:t>
      </w:r>
      <w:r w:rsidR="00134031" w:rsidRPr="00EE5A13">
        <w:rPr>
          <w:rFonts w:asciiTheme="minorHAnsi" w:hAnsiTheme="minorHAnsi" w:cs="Arial"/>
        </w:rPr>
        <w:t xml:space="preserve"> </w:t>
      </w:r>
      <w:r w:rsidR="00EC742F" w:rsidRPr="00EE5A13">
        <w:rPr>
          <w:rFonts w:asciiTheme="minorHAnsi" w:hAnsiTheme="minorHAnsi" w:cs="Arial"/>
        </w:rPr>
        <w:t>a</w:t>
      </w:r>
      <w:r w:rsidR="00134031" w:rsidRPr="00EE5A13">
        <w:rPr>
          <w:rFonts w:asciiTheme="minorHAnsi" w:hAnsiTheme="minorHAnsi" w:cs="Arial"/>
        </w:rPr>
        <w:t xml:space="preserve"> </w:t>
      </w:r>
      <w:r w:rsidR="00EC742F" w:rsidRPr="00EE5A13">
        <w:rPr>
          <w:rFonts w:asciiTheme="minorHAnsi" w:hAnsiTheme="minorHAnsi" w:cs="Arial"/>
        </w:rPr>
        <w:t>licitações</w:t>
      </w:r>
      <w:r w:rsidR="00134031" w:rsidRPr="00EE5A13">
        <w:rPr>
          <w:rFonts w:asciiTheme="minorHAnsi" w:hAnsiTheme="minorHAnsi" w:cs="Arial"/>
        </w:rPr>
        <w:t xml:space="preserve"> </w:t>
      </w:r>
      <w:r w:rsidR="00EC742F" w:rsidRPr="00EE5A13">
        <w:rPr>
          <w:rFonts w:asciiTheme="minorHAnsi" w:hAnsiTheme="minorHAnsi" w:cs="Arial"/>
        </w:rPr>
        <w:t>e</w:t>
      </w:r>
      <w:r w:rsidR="00134031" w:rsidRPr="00EE5A13">
        <w:rPr>
          <w:rFonts w:asciiTheme="minorHAnsi" w:hAnsiTheme="minorHAnsi" w:cs="Arial"/>
        </w:rPr>
        <w:t xml:space="preserve"> </w:t>
      </w:r>
      <w:r w:rsidR="00EC742F" w:rsidRPr="00EE5A13">
        <w:rPr>
          <w:rFonts w:asciiTheme="minorHAnsi" w:hAnsiTheme="minorHAnsi" w:cs="Arial"/>
        </w:rPr>
        <w:t>contratos:</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frustrar</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fraudar,</w:t>
      </w:r>
      <w:r w:rsidR="00134031" w:rsidRPr="00EE5A13">
        <w:rPr>
          <w:rFonts w:asciiTheme="minorHAnsi" w:hAnsiTheme="minorHAnsi" w:cs="Arial"/>
        </w:rPr>
        <w:t xml:space="preserve"> </w:t>
      </w:r>
      <w:r w:rsidRPr="00EE5A13">
        <w:rPr>
          <w:rFonts w:asciiTheme="minorHAnsi" w:hAnsiTheme="minorHAnsi" w:cs="Arial"/>
        </w:rPr>
        <w:t>mediante</w:t>
      </w:r>
      <w:r w:rsidR="00134031" w:rsidRPr="00EE5A13">
        <w:rPr>
          <w:rFonts w:asciiTheme="minorHAnsi" w:hAnsiTheme="minorHAnsi" w:cs="Arial"/>
        </w:rPr>
        <w:t xml:space="preserve"> </w:t>
      </w:r>
      <w:r w:rsidRPr="00EE5A13">
        <w:rPr>
          <w:rFonts w:asciiTheme="minorHAnsi" w:hAnsiTheme="minorHAnsi" w:cs="Arial"/>
        </w:rPr>
        <w:t>ajuste,</w:t>
      </w:r>
      <w:r w:rsidR="00134031" w:rsidRPr="00EE5A13">
        <w:rPr>
          <w:rFonts w:asciiTheme="minorHAnsi" w:hAnsiTheme="minorHAnsi" w:cs="Arial"/>
        </w:rPr>
        <w:t xml:space="preserve"> </w:t>
      </w:r>
      <w:r w:rsidRPr="00EE5A13">
        <w:rPr>
          <w:rFonts w:asciiTheme="minorHAnsi" w:hAnsiTheme="minorHAnsi" w:cs="Arial"/>
        </w:rPr>
        <w:t>combinação</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qualquer</w:t>
      </w:r>
      <w:r w:rsidR="00134031" w:rsidRPr="00EE5A13">
        <w:rPr>
          <w:rFonts w:asciiTheme="minorHAnsi" w:hAnsiTheme="minorHAnsi" w:cs="Arial"/>
        </w:rPr>
        <w:t xml:space="preserve"> </w:t>
      </w:r>
      <w:r w:rsidRPr="00EE5A13">
        <w:rPr>
          <w:rFonts w:asciiTheme="minorHAnsi" w:hAnsiTheme="minorHAnsi" w:cs="Arial"/>
        </w:rPr>
        <w:t>outro</w:t>
      </w:r>
      <w:r w:rsidR="00134031" w:rsidRPr="00EE5A13">
        <w:rPr>
          <w:rFonts w:asciiTheme="minorHAnsi" w:hAnsiTheme="minorHAnsi" w:cs="Arial"/>
        </w:rPr>
        <w:t xml:space="preserve"> </w:t>
      </w:r>
      <w:r w:rsidRPr="00EE5A13">
        <w:rPr>
          <w:rFonts w:asciiTheme="minorHAnsi" w:hAnsiTheme="minorHAnsi" w:cs="Arial"/>
        </w:rPr>
        <w:t>expediente,</w:t>
      </w:r>
      <w:r w:rsidR="00134031" w:rsidRPr="00EE5A13">
        <w:rPr>
          <w:rFonts w:asciiTheme="minorHAnsi" w:hAnsiTheme="minorHAnsi" w:cs="Arial"/>
        </w:rPr>
        <w:t xml:space="preserve"> </w:t>
      </w:r>
      <w:r w:rsidRPr="00EE5A13">
        <w:rPr>
          <w:rFonts w:asciiTheme="minorHAnsi" w:hAnsiTheme="minorHAnsi" w:cs="Arial"/>
        </w:rPr>
        <w:t>o</w:t>
      </w:r>
      <w:r w:rsidR="00134031" w:rsidRPr="00EE5A13">
        <w:rPr>
          <w:rFonts w:asciiTheme="minorHAnsi" w:hAnsiTheme="minorHAnsi" w:cs="Arial"/>
        </w:rPr>
        <w:t xml:space="preserve"> </w:t>
      </w:r>
      <w:r w:rsidRPr="00EE5A13">
        <w:rPr>
          <w:rFonts w:asciiTheme="minorHAnsi" w:hAnsiTheme="minorHAnsi" w:cs="Arial"/>
        </w:rPr>
        <w:t>caráter</w:t>
      </w:r>
      <w:r w:rsidR="00134031" w:rsidRPr="00EE5A13">
        <w:rPr>
          <w:rFonts w:asciiTheme="minorHAnsi" w:hAnsiTheme="minorHAnsi" w:cs="Arial"/>
        </w:rPr>
        <w:t xml:space="preserve"> </w:t>
      </w:r>
      <w:r w:rsidRPr="00EE5A13">
        <w:rPr>
          <w:rFonts w:asciiTheme="minorHAnsi" w:hAnsiTheme="minorHAnsi" w:cs="Arial"/>
        </w:rPr>
        <w:t>competitivo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procedimento</w:t>
      </w:r>
      <w:r w:rsidR="00134031" w:rsidRPr="00EE5A13">
        <w:rPr>
          <w:rFonts w:asciiTheme="minorHAnsi" w:hAnsiTheme="minorHAnsi" w:cs="Arial"/>
        </w:rPr>
        <w:t xml:space="preserve"> </w:t>
      </w:r>
      <w:r w:rsidRPr="00EE5A13">
        <w:rPr>
          <w:rFonts w:asciiTheme="minorHAnsi" w:hAnsiTheme="minorHAnsi" w:cs="Arial"/>
        </w:rPr>
        <w:t>licitatório</w:t>
      </w:r>
      <w:r w:rsidR="00134031" w:rsidRPr="00EE5A13">
        <w:rPr>
          <w:rFonts w:asciiTheme="minorHAnsi" w:hAnsiTheme="minorHAnsi" w:cs="Arial"/>
        </w:rPr>
        <w:t xml:space="preserve"> </w:t>
      </w:r>
      <w:r w:rsidRPr="00EE5A13">
        <w:rPr>
          <w:rFonts w:asciiTheme="minorHAnsi" w:hAnsiTheme="minorHAnsi" w:cs="Arial"/>
        </w:rPr>
        <w:t>público;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b)</w:t>
      </w:r>
      <w:r w:rsidR="00134031" w:rsidRPr="00EE5A13">
        <w:rPr>
          <w:rFonts w:asciiTheme="minorHAnsi" w:hAnsiTheme="minorHAnsi" w:cs="Arial"/>
        </w:rPr>
        <w:t xml:space="preserve"> </w:t>
      </w:r>
      <w:r w:rsidRPr="00EE5A13">
        <w:rPr>
          <w:rFonts w:asciiTheme="minorHAnsi" w:hAnsiTheme="minorHAnsi" w:cs="Arial"/>
        </w:rPr>
        <w:t>impedir,</w:t>
      </w:r>
      <w:r w:rsidR="00134031" w:rsidRPr="00EE5A13">
        <w:rPr>
          <w:rFonts w:asciiTheme="minorHAnsi" w:hAnsiTheme="minorHAnsi" w:cs="Arial"/>
        </w:rPr>
        <w:t xml:space="preserve"> </w:t>
      </w:r>
      <w:r w:rsidRPr="00EE5A13">
        <w:rPr>
          <w:rFonts w:asciiTheme="minorHAnsi" w:hAnsiTheme="minorHAnsi" w:cs="Arial"/>
        </w:rPr>
        <w:t>perturbar</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fraudar</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realização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qualquer</w:t>
      </w:r>
      <w:r w:rsidR="00134031" w:rsidRPr="00EE5A13">
        <w:rPr>
          <w:rFonts w:asciiTheme="minorHAnsi" w:hAnsiTheme="minorHAnsi" w:cs="Arial"/>
        </w:rPr>
        <w:t xml:space="preserve"> </w:t>
      </w:r>
      <w:r w:rsidRPr="00EE5A13">
        <w:rPr>
          <w:rFonts w:asciiTheme="minorHAnsi" w:hAnsiTheme="minorHAnsi" w:cs="Arial"/>
        </w:rPr>
        <w:t>ato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procedimento</w:t>
      </w:r>
      <w:r w:rsidR="00134031" w:rsidRPr="00EE5A13">
        <w:rPr>
          <w:rFonts w:asciiTheme="minorHAnsi" w:hAnsiTheme="minorHAnsi" w:cs="Arial"/>
        </w:rPr>
        <w:t xml:space="preserve"> </w:t>
      </w:r>
      <w:r w:rsidRPr="00EE5A13">
        <w:rPr>
          <w:rFonts w:asciiTheme="minorHAnsi" w:hAnsiTheme="minorHAnsi" w:cs="Arial"/>
        </w:rPr>
        <w:t>licitatório</w:t>
      </w:r>
      <w:r w:rsidR="00134031" w:rsidRPr="00EE5A13">
        <w:rPr>
          <w:rFonts w:asciiTheme="minorHAnsi" w:hAnsiTheme="minorHAnsi" w:cs="Arial"/>
        </w:rPr>
        <w:t xml:space="preserve"> </w:t>
      </w:r>
      <w:r w:rsidRPr="00EE5A13">
        <w:rPr>
          <w:rFonts w:asciiTheme="minorHAnsi" w:hAnsiTheme="minorHAnsi" w:cs="Arial"/>
        </w:rPr>
        <w:t>público;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c)</w:t>
      </w:r>
      <w:r w:rsidR="00134031" w:rsidRPr="00EE5A13">
        <w:rPr>
          <w:rFonts w:asciiTheme="minorHAnsi" w:hAnsiTheme="minorHAnsi" w:cs="Arial"/>
        </w:rPr>
        <w:t xml:space="preserve"> </w:t>
      </w:r>
      <w:r w:rsidRPr="00EE5A13">
        <w:rPr>
          <w:rFonts w:asciiTheme="minorHAnsi" w:hAnsiTheme="minorHAnsi" w:cs="Arial"/>
        </w:rPr>
        <w:t>afastar</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procurar</w:t>
      </w:r>
      <w:r w:rsidR="00134031" w:rsidRPr="00EE5A13">
        <w:rPr>
          <w:rFonts w:asciiTheme="minorHAnsi" w:hAnsiTheme="minorHAnsi" w:cs="Arial"/>
        </w:rPr>
        <w:t xml:space="preserve"> </w:t>
      </w:r>
      <w:r w:rsidRPr="00EE5A13">
        <w:rPr>
          <w:rFonts w:asciiTheme="minorHAnsi" w:hAnsiTheme="minorHAnsi" w:cs="Arial"/>
        </w:rPr>
        <w:t>afastar</w:t>
      </w:r>
      <w:r w:rsidR="00134031" w:rsidRPr="00EE5A13">
        <w:rPr>
          <w:rFonts w:asciiTheme="minorHAnsi" w:hAnsiTheme="minorHAnsi" w:cs="Arial"/>
        </w:rPr>
        <w:t xml:space="preserve"> </w:t>
      </w:r>
      <w:r w:rsidRPr="00EE5A13">
        <w:rPr>
          <w:rFonts w:asciiTheme="minorHAnsi" w:hAnsiTheme="minorHAnsi" w:cs="Arial"/>
        </w:rPr>
        <w:t>licitante,</w:t>
      </w:r>
      <w:r w:rsidR="00134031" w:rsidRPr="00EE5A13">
        <w:rPr>
          <w:rFonts w:asciiTheme="minorHAnsi" w:hAnsiTheme="minorHAnsi" w:cs="Arial"/>
        </w:rPr>
        <w:t xml:space="preserve"> </w:t>
      </w:r>
      <w:r w:rsidRPr="00EE5A13">
        <w:rPr>
          <w:rFonts w:asciiTheme="minorHAnsi" w:hAnsiTheme="minorHAnsi" w:cs="Arial"/>
        </w:rPr>
        <w:t>por</w:t>
      </w:r>
      <w:r w:rsidR="00134031" w:rsidRPr="00EE5A13">
        <w:rPr>
          <w:rFonts w:asciiTheme="minorHAnsi" w:hAnsiTheme="minorHAnsi" w:cs="Arial"/>
        </w:rPr>
        <w:t xml:space="preserve"> </w:t>
      </w:r>
      <w:r w:rsidRPr="00EE5A13">
        <w:rPr>
          <w:rFonts w:asciiTheme="minorHAnsi" w:hAnsiTheme="minorHAnsi" w:cs="Arial"/>
        </w:rPr>
        <w:t>meio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fraude</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oferecimento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vantagem</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qualquer</w:t>
      </w:r>
      <w:r w:rsidR="00134031" w:rsidRPr="00EE5A13">
        <w:rPr>
          <w:rFonts w:asciiTheme="minorHAnsi" w:hAnsiTheme="minorHAnsi" w:cs="Arial"/>
        </w:rPr>
        <w:t xml:space="preserve"> </w:t>
      </w:r>
      <w:r w:rsidRPr="00EE5A13">
        <w:rPr>
          <w:rFonts w:asciiTheme="minorHAnsi" w:hAnsiTheme="minorHAnsi" w:cs="Arial"/>
        </w:rPr>
        <w:t>tipo;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d)</w:t>
      </w:r>
      <w:r w:rsidR="00134031" w:rsidRPr="00EE5A13">
        <w:rPr>
          <w:rFonts w:asciiTheme="minorHAnsi" w:hAnsiTheme="minorHAnsi" w:cs="Arial"/>
        </w:rPr>
        <w:t xml:space="preserve"> </w:t>
      </w:r>
      <w:r w:rsidRPr="00EE5A13">
        <w:rPr>
          <w:rFonts w:asciiTheme="minorHAnsi" w:hAnsiTheme="minorHAnsi" w:cs="Arial"/>
        </w:rPr>
        <w:t>fraudar</w:t>
      </w:r>
      <w:r w:rsidR="00134031" w:rsidRPr="00EE5A13">
        <w:rPr>
          <w:rFonts w:asciiTheme="minorHAnsi" w:hAnsiTheme="minorHAnsi" w:cs="Arial"/>
        </w:rPr>
        <w:t xml:space="preserve"> </w:t>
      </w:r>
      <w:r w:rsidRPr="00EE5A13">
        <w:rPr>
          <w:rFonts w:asciiTheme="minorHAnsi" w:hAnsiTheme="minorHAnsi" w:cs="Arial"/>
        </w:rPr>
        <w:t>licitação</w:t>
      </w:r>
      <w:r w:rsidR="00134031" w:rsidRPr="00EE5A13">
        <w:rPr>
          <w:rFonts w:asciiTheme="minorHAnsi" w:hAnsiTheme="minorHAnsi" w:cs="Arial"/>
        </w:rPr>
        <w:t xml:space="preserve"> </w:t>
      </w:r>
      <w:r w:rsidRPr="00EE5A13">
        <w:rPr>
          <w:rFonts w:asciiTheme="minorHAnsi" w:hAnsiTheme="minorHAnsi" w:cs="Arial"/>
        </w:rPr>
        <w:t>pública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contrato</w:t>
      </w:r>
      <w:r w:rsidR="00134031" w:rsidRPr="00EE5A13">
        <w:rPr>
          <w:rFonts w:asciiTheme="minorHAnsi" w:hAnsiTheme="minorHAnsi" w:cs="Arial"/>
        </w:rPr>
        <w:t xml:space="preserve"> </w:t>
      </w:r>
      <w:r w:rsidRPr="00EE5A13">
        <w:rPr>
          <w:rFonts w:asciiTheme="minorHAnsi" w:hAnsiTheme="minorHAnsi" w:cs="Arial"/>
        </w:rPr>
        <w:t>dela</w:t>
      </w:r>
      <w:r w:rsidR="00134031" w:rsidRPr="00EE5A13">
        <w:rPr>
          <w:rFonts w:asciiTheme="minorHAnsi" w:hAnsiTheme="minorHAnsi" w:cs="Arial"/>
        </w:rPr>
        <w:t xml:space="preserve"> </w:t>
      </w:r>
      <w:r w:rsidRPr="00EE5A13">
        <w:rPr>
          <w:rFonts w:asciiTheme="minorHAnsi" w:hAnsiTheme="minorHAnsi" w:cs="Arial"/>
        </w:rPr>
        <w:t>decorrente;</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e)</w:t>
      </w:r>
      <w:r w:rsidR="00134031" w:rsidRPr="00EE5A13">
        <w:rPr>
          <w:rFonts w:asciiTheme="minorHAnsi" w:hAnsiTheme="minorHAnsi" w:cs="Arial"/>
        </w:rPr>
        <w:t xml:space="preserve"> </w:t>
      </w:r>
      <w:r w:rsidRPr="00EE5A13">
        <w:rPr>
          <w:rFonts w:asciiTheme="minorHAnsi" w:hAnsiTheme="minorHAnsi" w:cs="Arial"/>
        </w:rPr>
        <w:t>criar,</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modo</w:t>
      </w:r>
      <w:r w:rsidR="00134031" w:rsidRPr="00EE5A13">
        <w:rPr>
          <w:rFonts w:asciiTheme="minorHAnsi" w:hAnsiTheme="minorHAnsi" w:cs="Arial"/>
        </w:rPr>
        <w:t xml:space="preserve"> </w:t>
      </w:r>
      <w:r w:rsidRPr="00EE5A13">
        <w:rPr>
          <w:rFonts w:asciiTheme="minorHAnsi" w:hAnsiTheme="minorHAnsi" w:cs="Arial"/>
        </w:rPr>
        <w:t>fraudulento</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irregular,</w:t>
      </w:r>
      <w:r w:rsidR="00134031" w:rsidRPr="00EE5A13">
        <w:rPr>
          <w:rFonts w:asciiTheme="minorHAnsi" w:hAnsiTheme="minorHAnsi" w:cs="Arial"/>
        </w:rPr>
        <w:t xml:space="preserve"> </w:t>
      </w:r>
      <w:r w:rsidRPr="00EE5A13">
        <w:rPr>
          <w:rFonts w:asciiTheme="minorHAnsi" w:hAnsiTheme="minorHAnsi" w:cs="Arial"/>
        </w:rPr>
        <w:t>pessoa</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para</w:t>
      </w:r>
      <w:r w:rsidR="00134031" w:rsidRPr="00EE5A13">
        <w:rPr>
          <w:rFonts w:asciiTheme="minorHAnsi" w:hAnsiTheme="minorHAnsi" w:cs="Arial"/>
        </w:rPr>
        <w:t xml:space="preserve"> </w:t>
      </w:r>
      <w:r w:rsidRPr="00EE5A13">
        <w:rPr>
          <w:rFonts w:asciiTheme="minorHAnsi" w:hAnsiTheme="minorHAnsi" w:cs="Arial"/>
        </w:rPr>
        <w:t>participar</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licitação</w:t>
      </w:r>
      <w:r w:rsidR="00134031" w:rsidRPr="00EE5A13">
        <w:rPr>
          <w:rFonts w:asciiTheme="minorHAnsi" w:hAnsiTheme="minorHAnsi" w:cs="Arial"/>
        </w:rPr>
        <w:t xml:space="preserve"> </w:t>
      </w:r>
      <w:r w:rsidRPr="00EE5A13">
        <w:rPr>
          <w:rFonts w:asciiTheme="minorHAnsi" w:hAnsiTheme="minorHAnsi" w:cs="Arial"/>
        </w:rPr>
        <w:t>pública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celebrar</w:t>
      </w:r>
      <w:r w:rsidR="00134031" w:rsidRPr="00EE5A13">
        <w:rPr>
          <w:rFonts w:asciiTheme="minorHAnsi" w:hAnsiTheme="minorHAnsi" w:cs="Arial"/>
        </w:rPr>
        <w:t xml:space="preserve"> </w:t>
      </w:r>
      <w:r w:rsidRPr="00EE5A13">
        <w:rPr>
          <w:rFonts w:asciiTheme="minorHAnsi" w:hAnsiTheme="minorHAnsi" w:cs="Arial"/>
        </w:rPr>
        <w:t>contrato</w:t>
      </w:r>
      <w:r w:rsidR="00134031" w:rsidRPr="00EE5A13">
        <w:rPr>
          <w:rFonts w:asciiTheme="minorHAnsi" w:hAnsiTheme="minorHAnsi" w:cs="Arial"/>
        </w:rPr>
        <w:t xml:space="preserve"> </w:t>
      </w:r>
      <w:r w:rsidRPr="00EE5A13">
        <w:rPr>
          <w:rFonts w:asciiTheme="minorHAnsi" w:hAnsiTheme="minorHAnsi" w:cs="Arial"/>
        </w:rPr>
        <w:t>administrativo;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f)</w:t>
      </w:r>
      <w:r w:rsidR="00134031" w:rsidRPr="00EE5A13">
        <w:rPr>
          <w:rFonts w:asciiTheme="minorHAnsi" w:hAnsiTheme="minorHAnsi" w:cs="Arial"/>
        </w:rPr>
        <w:t xml:space="preserve"> </w:t>
      </w:r>
      <w:r w:rsidRPr="00EE5A13">
        <w:rPr>
          <w:rFonts w:asciiTheme="minorHAnsi" w:hAnsiTheme="minorHAnsi" w:cs="Arial"/>
        </w:rPr>
        <w:t>obter</w:t>
      </w:r>
      <w:r w:rsidR="00134031" w:rsidRPr="00EE5A13">
        <w:rPr>
          <w:rFonts w:asciiTheme="minorHAnsi" w:hAnsiTheme="minorHAnsi" w:cs="Arial"/>
        </w:rPr>
        <w:t xml:space="preserve"> </w:t>
      </w:r>
      <w:r w:rsidRPr="00EE5A13">
        <w:rPr>
          <w:rFonts w:asciiTheme="minorHAnsi" w:hAnsiTheme="minorHAnsi" w:cs="Arial"/>
        </w:rPr>
        <w:t>vantagem</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benefício</w:t>
      </w:r>
      <w:r w:rsidR="00134031" w:rsidRPr="00EE5A13">
        <w:rPr>
          <w:rFonts w:asciiTheme="minorHAnsi" w:hAnsiTheme="minorHAnsi" w:cs="Arial"/>
        </w:rPr>
        <w:t xml:space="preserve"> </w:t>
      </w:r>
      <w:r w:rsidRPr="00EE5A13">
        <w:rPr>
          <w:rFonts w:asciiTheme="minorHAnsi" w:hAnsiTheme="minorHAnsi" w:cs="Arial"/>
        </w:rPr>
        <w:t>indevido,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modo</w:t>
      </w:r>
      <w:r w:rsidR="00134031" w:rsidRPr="00EE5A13">
        <w:rPr>
          <w:rFonts w:asciiTheme="minorHAnsi" w:hAnsiTheme="minorHAnsi" w:cs="Arial"/>
        </w:rPr>
        <w:t xml:space="preserve"> </w:t>
      </w:r>
      <w:r w:rsidRPr="00EE5A13">
        <w:rPr>
          <w:rFonts w:asciiTheme="minorHAnsi" w:hAnsiTheme="minorHAnsi" w:cs="Arial"/>
        </w:rPr>
        <w:t>fraudulento,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modificações</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prorrogações</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contratos</w:t>
      </w:r>
      <w:r w:rsidR="00134031" w:rsidRPr="00EE5A13">
        <w:rPr>
          <w:rFonts w:asciiTheme="minorHAnsi" w:hAnsiTheme="minorHAnsi" w:cs="Arial"/>
        </w:rPr>
        <w:t xml:space="preserve"> </w:t>
      </w:r>
      <w:r w:rsidRPr="00EE5A13">
        <w:rPr>
          <w:rFonts w:asciiTheme="minorHAnsi" w:hAnsiTheme="minorHAnsi" w:cs="Arial"/>
        </w:rPr>
        <w:t>celebrados</w:t>
      </w:r>
      <w:r w:rsidR="00134031" w:rsidRPr="00EE5A13">
        <w:rPr>
          <w:rFonts w:asciiTheme="minorHAnsi" w:hAnsiTheme="minorHAnsi" w:cs="Arial"/>
        </w:rPr>
        <w:t xml:space="preserve"> </w:t>
      </w:r>
      <w:r w:rsidRPr="00EE5A13">
        <w:rPr>
          <w:rFonts w:asciiTheme="minorHAnsi" w:hAnsiTheme="minorHAnsi" w:cs="Arial"/>
        </w:rPr>
        <w:t>com</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administração</w:t>
      </w:r>
      <w:r w:rsidR="00134031" w:rsidRPr="00EE5A13">
        <w:rPr>
          <w:rFonts w:asciiTheme="minorHAnsi" w:hAnsiTheme="minorHAnsi" w:cs="Arial"/>
        </w:rPr>
        <w:t xml:space="preserve"> </w:t>
      </w:r>
      <w:r w:rsidRPr="00EE5A13">
        <w:rPr>
          <w:rFonts w:asciiTheme="minorHAnsi" w:hAnsiTheme="minorHAnsi" w:cs="Arial"/>
        </w:rPr>
        <w:t>pública,</w:t>
      </w:r>
      <w:r w:rsidR="00134031" w:rsidRPr="00EE5A13">
        <w:rPr>
          <w:rFonts w:asciiTheme="minorHAnsi" w:hAnsiTheme="minorHAnsi" w:cs="Arial"/>
        </w:rPr>
        <w:t xml:space="preserve"> </w:t>
      </w:r>
      <w:r w:rsidRPr="00EE5A13">
        <w:rPr>
          <w:rFonts w:asciiTheme="minorHAnsi" w:hAnsiTheme="minorHAnsi" w:cs="Arial"/>
        </w:rPr>
        <w:t>sem</w:t>
      </w:r>
      <w:r w:rsidR="00134031" w:rsidRPr="00EE5A13">
        <w:rPr>
          <w:rFonts w:asciiTheme="minorHAnsi" w:hAnsiTheme="minorHAnsi" w:cs="Arial"/>
        </w:rPr>
        <w:t xml:space="preserve"> </w:t>
      </w:r>
      <w:r w:rsidRPr="00EE5A13">
        <w:rPr>
          <w:rFonts w:asciiTheme="minorHAnsi" w:hAnsiTheme="minorHAnsi" w:cs="Arial"/>
        </w:rPr>
        <w:t>autorização</w:t>
      </w:r>
      <w:r w:rsidR="00134031" w:rsidRPr="00EE5A13">
        <w:rPr>
          <w:rFonts w:asciiTheme="minorHAnsi" w:hAnsiTheme="minorHAnsi" w:cs="Arial"/>
        </w:rPr>
        <w:t xml:space="preserve"> </w:t>
      </w:r>
      <w:r w:rsidRPr="00EE5A13">
        <w:rPr>
          <w:rFonts w:asciiTheme="minorHAnsi" w:hAnsiTheme="minorHAnsi" w:cs="Arial"/>
        </w:rPr>
        <w:t>em</w:t>
      </w:r>
      <w:r w:rsidR="00134031" w:rsidRPr="00EE5A13">
        <w:rPr>
          <w:rFonts w:asciiTheme="minorHAnsi" w:hAnsiTheme="minorHAnsi" w:cs="Arial"/>
        </w:rPr>
        <w:t xml:space="preserve"> </w:t>
      </w:r>
      <w:r w:rsidRPr="00EE5A13">
        <w:rPr>
          <w:rFonts w:asciiTheme="minorHAnsi" w:hAnsiTheme="minorHAnsi" w:cs="Arial"/>
        </w:rPr>
        <w:t>lei,</w:t>
      </w:r>
      <w:r w:rsidR="00134031" w:rsidRPr="00EE5A13">
        <w:rPr>
          <w:rFonts w:asciiTheme="minorHAnsi" w:hAnsiTheme="minorHAnsi" w:cs="Arial"/>
        </w:rPr>
        <w:t xml:space="preserve"> </w:t>
      </w:r>
      <w:r w:rsidRPr="00EE5A13">
        <w:rPr>
          <w:rFonts w:asciiTheme="minorHAnsi" w:hAnsiTheme="minorHAnsi" w:cs="Arial"/>
        </w:rPr>
        <w:t>no</w:t>
      </w:r>
      <w:r w:rsidR="00134031" w:rsidRPr="00EE5A13">
        <w:rPr>
          <w:rFonts w:asciiTheme="minorHAnsi" w:hAnsiTheme="minorHAnsi" w:cs="Arial"/>
        </w:rPr>
        <w:t xml:space="preserve"> </w:t>
      </w:r>
      <w:r w:rsidRPr="00EE5A13">
        <w:rPr>
          <w:rFonts w:asciiTheme="minorHAnsi" w:hAnsiTheme="minorHAnsi" w:cs="Arial"/>
        </w:rPr>
        <w:t>ato</w:t>
      </w:r>
      <w:r w:rsidR="00134031" w:rsidRPr="00EE5A13">
        <w:rPr>
          <w:rFonts w:asciiTheme="minorHAnsi" w:hAnsiTheme="minorHAnsi" w:cs="Arial"/>
        </w:rPr>
        <w:t xml:space="preserve"> </w:t>
      </w:r>
      <w:r w:rsidRPr="00EE5A13">
        <w:rPr>
          <w:rFonts w:asciiTheme="minorHAnsi" w:hAnsiTheme="minorHAnsi" w:cs="Arial"/>
        </w:rPr>
        <w:t>convocatório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licitação</w:t>
      </w:r>
      <w:r w:rsidR="00134031" w:rsidRPr="00EE5A13">
        <w:rPr>
          <w:rFonts w:asciiTheme="minorHAnsi" w:hAnsiTheme="minorHAnsi" w:cs="Arial"/>
        </w:rPr>
        <w:t xml:space="preserve"> </w:t>
      </w:r>
      <w:r w:rsidRPr="00EE5A13">
        <w:rPr>
          <w:rFonts w:asciiTheme="minorHAnsi" w:hAnsiTheme="minorHAnsi" w:cs="Arial"/>
        </w:rPr>
        <w:t>pública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nos</w:t>
      </w:r>
      <w:r w:rsidR="00134031" w:rsidRPr="00EE5A13">
        <w:rPr>
          <w:rFonts w:asciiTheme="minorHAnsi" w:hAnsiTheme="minorHAnsi" w:cs="Arial"/>
        </w:rPr>
        <w:t xml:space="preserve"> </w:t>
      </w:r>
      <w:r w:rsidRPr="00EE5A13">
        <w:rPr>
          <w:rFonts w:asciiTheme="minorHAnsi" w:hAnsiTheme="minorHAnsi" w:cs="Arial"/>
        </w:rPr>
        <w:t>respectivos</w:t>
      </w:r>
      <w:r w:rsidR="00134031" w:rsidRPr="00EE5A13">
        <w:rPr>
          <w:rFonts w:asciiTheme="minorHAnsi" w:hAnsiTheme="minorHAnsi" w:cs="Arial"/>
        </w:rPr>
        <w:t xml:space="preserve"> </w:t>
      </w:r>
      <w:r w:rsidRPr="00EE5A13">
        <w:rPr>
          <w:rFonts w:asciiTheme="minorHAnsi" w:hAnsiTheme="minorHAnsi" w:cs="Arial"/>
        </w:rPr>
        <w:t>instrumentos</w:t>
      </w:r>
      <w:r w:rsidR="00134031" w:rsidRPr="00EE5A13">
        <w:rPr>
          <w:rFonts w:asciiTheme="minorHAnsi" w:hAnsiTheme="minorHAnsi" w:cs="Arial"/>
        </w:rPr>
        <w:t xml:space="preserve"> </w:t>
      </w:r>
      <w:r w:rsidRPr="00EE5A13">
        <w:rPr>
          <w:rFonts w:asciiTheme="minorHAnsi" w:hAnsiTheme="minorHAnsi" w:cs="Arial"/>
        </w:rPr>
        <w:t>contratuais;</w:t>
      </w:r>
      <w:r w:rsidR="00134031" w:rsidRPr="00EE5A13">
        <w:rPr>
          <w:rFonts w:asciiTheme="minorHAnsi" w:hAnsiTheme="minorHAnsi" w:cs="Arial"/>
        </w:rPr>
        <w:t xml:space="preserve"> </w:t>
      </w:r>
      <w:r w:rsidRPr="00EE5A13">
        <w:rPr>
          <w:rFonts w:asciiTheme="minorHAnsi" w:hAnsiTheme="minorHAnsi" w:cs="Arial"/>
        </w:rPr>
        <w:t>ou</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lastRenderedPageBreak/>
        <w:t>g)</w:t>
      </w:r>
      <w:r w:rsidR="00134031" w:rsidRPr="00EE5A13">
        <w:rPr>
          <w:rFonts w:asciiTheme="minorHAnsi" w:hAnsiTheme="minorHAnsi" w:cs="Arial"/>
        </w:rPr>
        <w:t xml:space="preserve"> </w:t>
      </w:r>
      <w:r w:rsidRPr="00EE5A13">
        <w:rPr>
          <w:rFonts w:asciiTheme="minorHAnsi" w:hAnsiTheme="minorHAnsi" w:cs="Arial"/>
        </w:rPr>
        <w:t>manipular</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fraudar</w:t>
      </w:r>
      <w:r w:rsidR="00134031" w:rsidRPr="00EE5A13">
        <w:rPr>
          <w:rFonts w:asciiTheme="minorHAnsi" w:hAnsiTheme="minorHAnsi" w:cs="Arial"/>
        </w:rPr>
        <w:t xml:space="preserve"> </w:t>
      </w:r>
      <w:r w:rsidRPr="00EE5A13">
        <w:rPr>
          <w:rFonts w:asciiTheme="minorHAnsi" w:hAnsiTheme="minorHAnsi" w:cs="Arial"/>
        </w:rPr>
        <w:t>o</w:t>
      </w:r>
      <w:r w:rsidR="00134031" w:rsidRPr="00EE5A13">
        <w:rPr>
          <w:rFonts w:asciiTheme="minorHAnsi" w:hAnsiTheme="minorHAnsi" w:cs="Arial"/>
        </w:rPr>
        <w:t xml:space="preserve"> </w:t>
      </w:r>
      <w:r w:rsidRPr="00EE5A13">
        <w:rPr>
          <w:rFonts w:asciiTheme="minorHAnsi" w:hAnsiTheme="minorHAnsi" w:cs="Arial"/>
        </w:rPr>
        <w:t>equilíbrio</w:t>
      </w:r>
      <w:r w:rsidR="00134031" w:rsidRPr="00EE5A13">
        <w:rPr>
          <w:rFonts w:asciiTheme="minorHAnsi" w:hAnsiTheme="minorHAnsi" w:cs="Arial"/>
        </w:rPr>
        <w:t xml:space="preserve"> </w:t>
      </w:r>
      <w:r w:rsidRPr="00EE5A13">
        <w:rPr>
          <w:rFonts w:asciiTheme="minorHAnsi" w:hAnsiTheme="minorHAnsi" w:cs="Arial"/>
        </w:rPr>
        <w:t>econômico-financeiro</w:t>
      </w:r>
      <w:r w:rsidR="00134031" w:rsidRPr="00EE5A13">
        <w:rPr>
          <w:rFonts w:asciiTheme="minorHAnsi" w:hAnsiTheme="minorHAnsi" w:cs="Arial"/>
        </w:rPr>
        <w:t xml:space="preserve"> </w:t>
      </w:r>
      <w:r w:rsidRPr="00EE5A13">
        <w:rPr>
          <w:rFonts w:asciiTheme="minorHAnsi" w:hAnsiTheme="minorHAnsi" w:cs="Arial"/>
        </w:rPr>
        <w:t>dos</w:t>
      </w:r>
      <w:r w:rsidR="00134031" w:rsidRPr="00EE5A13">
        <w:rPr>
          <w:rFonts w:asciiTheme="minorHAnsi" w:hAnsiTheme="minorHAnsi" w:cs="Arial"/>
        </w:rPr>
        <w:t xml:space="preserve"> </w:t>
      </w:r>
      <w:r w:rsidRPr="00EE5A13">
        <w:rPr>
          <w:rFonts w:asciiTheme="minorHAnsi" w:hAnsiTheme="minorHAnsi" w:cs="Arial"/>
        </w:rPr>
        <w:t>contratos</w:t>
      </w:r>
      <w:r w:rsidR="00134031" w:rsidRPr="00EE5A13">
        <w:rPr>
          <w:rFonts w:asciiTheme="minorHAnsi" w:hAnsiTheme="minorHAnsi" w:cs="Arial"/>
        </w:rPr>
        <w:t xml:space="preserve"> </w:t>
      </w:r>
      <w:r w:rsidRPr="00EE5A13">
        <w:rPr>
          <w:rFonts w:asciiTheme="minorHAnsi" w:hAnsiTheme="minorHAnsi" w:cs="Arial"/>
        </w:rPr>
        <w:t>celebrados</w:t>
      </w:r>
      <w:r w:rsidR="00134031" w:rsidRPr="00EE5A13">
        <w:rPr>
          <w:rFonts w:asciiTheme="minorHAnsi" w:hAnsiTheme="minorHAnsi" w:cs="Arial"/>
        </w:rPr>
        <w:t xml:space="preserve"> </w:t>
      </w:r>
      <w:r w:rsidRPr="00EE5A13">
        <w:rPr>
          <w:rFonts w:asciiTheme="minorHAnsi" w:hAnsiTheme="minorHAnsi" w:cs="Arial"/>
        </w:rPr>
        <w:t>com</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administração</w:t>
      </w:r>
      <w:r w:rsidR="00134031" w:rsidRPr="00EE5A13">
        <w:rPr>
          <w:rFonts w:asciiTheme="minorHAnsi" w:hAnsiTheme="minorHAnsi" w:cs="Arial"/>
        </w:rPr>
        <w:t xml:space="preserve"> </w:t>
      </w:r>
      <w:r w:rsidRPr="00EE5A13">
        <w:rPr>
          <w:rFonts w:asciiTheme="minorHAnsi" w:hAnsiTheme="minorHAnsi" w:cs="Arial"/>
        </w:rPr>
        <w:t>pública;</w:t>
      </w:r>
    </w:p>
    <w:p w:rsidR="00EC742F" w:rsidRPr="00EE5A13" w:rsidRDefault="0015632C" w:rsidP="00E377B8">
      <w:pPr>
        <w:pStyle w:val="texto1"/>
        <w:tabs>
          <w:tab w:val="left" w:pos="-7797"/>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19</w:t>
      </w:r>
      <w:r w:rsidR="00EC742F" w:rsidRPr="00EE5A13">
        <w:rPr>
          <w:rFonts w:asciiTheme="minorHAnsi" w:hAnsiTheme="minorHAnsi" w:cs="Arial"/>
        </w:rPr>
        <w:t>.</w:t>
      </w:r>
      <w:r w:rsidRPr="00EE5A13">
        <w:rPr>
          <w:rFonts w:asciiTheme="minorHAnsi" w:hAnsiTheme="minorHAnsi" w:cs="Arial"/>
        </w:rPr>
        <w:t>8</w:t>
      </w:r>
      <w:r w:rsidR="00EC742F" w:rsidRPr="00EE5A13">
        <w:rPr>
          <w:rFonts w:asciiTheme="minorHAnsi" w:hAnsiTheme="minorHAnsi" w:cs="Arial"/>
        </w:rPr>
        <w:t>.</w:t>
      </w:r>
      <w:r w:rsidRPr="00EE5A13">
        <w:rPr>
          <w:rFonts w:asciiTheme="minorHAnsi" w:hAnsiTheme="minorHAnsi" w:cs="Arial"/>
        </w:rPr>
        <w:tab/>
      </w:r>
      <w:r w:rsidR="00EC742F" w:rsidRPr="00EE5A13">
        <w:rPr>
          <w:rFonts w:asciiTheme="minorHAnsi" w:hAnsiTheme="minorHAnsi" w:cs="Arial"/>
        </w:rPr>
        <w:t>Na</w:t>
      </w:r>
      <w:r w:rsidR="00134031" w:rsidRPr="00EE5A13">
        <w:rPr>
          <w:rFonts w:asciiTheme="minorHAnsi" w:hAnsiTheme="minorHAnsi" w:cs="Arial"/>
        </w:rPr>
        <w:t xml:space="preserve"> </w:t>
      </w:r>
      <w:r w:rsidR="00EC742F" w:rsidRPr="00EE5A13">
        <w:rPr>
          <w:rFonts w:asciiTheme="minorHAnsi" w:hAnsiTheme="minorHAnsi" w:cs="Arial"/>
        </w:rPr>
        <w:t>esfera</w:t>
      </w:r>
      <w:r w:rsidR="00134031" w:rsidRPr="00EE5A13">
        <w:rPr>
          <w:rFonts w:asciiTheme="minorHAnsi" w:hAnsiTheme="minorHAnsi" w:cs="Arial"/>
        </w:rPr>
        <w:t xml:space="preserve"> </w:t>
      </w:r>
      <w:r w:rsidR="00EC742F" w:rsidRPr="00EE5A13">
        <w:rPr>
          <w:rFonts w:asciiTheme="minorHAnsi" w:hAnsiTheme="minorHAnsi" w:cs="Arial"/>
        </w:rPr>
        <w:t>administrativa,</w:t>
      </w:r>
      <w:r w:rsidR="00134031" w:rsidRPr="00EE5A13">
        <w:rPr>
          <w:rFonts w:asciiTheme="minorHAnsi" w:hAnsiTheme="minorHAnsi" w:cs="Arial"/>
        </w:rPr>
        <w:t xml:space="preserve"> </w:t>
      </w:r>
      <w:r w:rsidR="00EC742F" w:rsidRPr="00EE5A13">
        <w:rPr>
          <w:rFonts w:asciiTheme="minorHAnsi" w:hAnsiTheme="minorHAnsi" w:cs="Arial"/>
        </w:rPr>
        <w:t>serão</w:t>
      </w:r>
      <w:r w:rsidR="00134031" w:rsidRPr="00EE5A13">
        <w:rPr>
          <w:rFonts w:asciiTheme="minorHAnsi" w:hAnsiTheme="minorHAnsi" w:cs="Arial"/>
        </w:rPr>
        <w:t xml:space="preserve"> </w:t>
      </w:r>
      <w:r w:rsidR="00EC742F" w:rsidRPr="00EE5A13">
        <w:rPr>
          <w:rFonts w:asciiTheme="minorHAnsi" w:hAnsiTheme="minorHAnsi" w:cs="Arial"/>
        </w:rPr>
        <w:t>aplicadas</w:t>
      </w:r>
      <w:r w:rsidR="00134031" w:rsidRPr="00EE5A13">
        <w:rPr>
          <w:rFonts w:asciiTheme="minorHAnsi" w:hAnsiTheme="minorHAnsi" w:cs="Arial"/>
        </w:rPr>
        <w:t xml:space="preserve"> </w:t>
      </w:r>
      <w:r w:rsidR="00EC742F" w:rsidRPr="00EE5A13">
        <w:rPr>
          <w:rFonts w:asciiTheme="minorHAnsi" w:hAnsiTheme="minorHAnsi" w:cs="Arial"/>
        </w:rPr>
        <w:t>às</w:t>
      </w:r>
      <w:r w:rsidR="00134031" w:rsidRPr="00EE5A13">
        <w:rPr>
          <w:rFonts w:asciiTheme="minorHAnsi" w:hAnsiTheme="minorHAnsi" w:cs="Arial"/>
        </w:rPr>
        <w:t xml:space="preserve"> </w:t>
      </w:r>
      <w:r w:rsidR="00EC742F" w:rsidRPr="00EE5A13">
        <w:rPr>
          <w:rFonts w:asciiTheme="minorHAnsi" w:hAnsiTheme="minorHAnsi" w:cs="Arial"/>
        </w:rPr>
        <w:t>pessoas</w:t>
      </w:r>
      <w:r w:rsidR="00134031" w:rsidRPr="00EE5A13">
        <w:rPr>
          <w:rFonts w:asciiTheme="minorHAnsi" w:hAnsiTheme="minorHAnsi" w:cs="Arial"/>
        </w:rPr>
        <w:t xml:space="preserve"> </w:t>
      </w:r>
      <w:r w:rsidR="00EC742F" w:rsidRPr="00EE5A13">
        <w:rPr>
          <w:rFonts w:asciiTheme="minorHAnsi" w:hAnsiTheme="minorHAnsi" w:cs="Arial"/>
        </w:rPr>
        <w:t>jurídicas</w:t>
      </w:r>
      <w:r w:rsidR="00134031" w:rsidRPr="00EE5A13">
        <w:rPr>
          <w:rFonts w:asciiTheme="minorHAnsi" w:hAnsiTheme="minorHAnsi" w:cs="Arial"/>
        </w:rPr>
        <w:t xml:space="preserve"> </w:t>
      </w:r>
      <w:r w:rsidR="00EC742F" w:rsidRPr="00EE5A13">
        <w:rPr>
          <w:rFonts w:asciiTheme="minorHAnsi" w:hAnsiTheme="minorHAnsi" w:cs="Arial"/>
        </w:rPr>
        <w:t>consideradas</w:t>
      </w:r>
      <w:r w:rsidR="00134031" w:rsidRPr="00EE5A13">
        <w:rPr>
          <w:rFonts w:asciiTheme="minorHAnsi" w:hAnsiTheme="minorHAnsi" w:cs="Arial"/>
        </w:rPr>
        <w:t xml:space="preserve"> </w:t>
      </w:r>
      <w:r w:rsidR="00EC742F" w:rsidRPr="00EE5A13">
        <w:rPr>
          <w:rFonts w:asciiTheme="minorHAnsi" w:hAnsiTheme="minorHAnsi" w:cs="Arial"/>
        </w:rPr>
        <w:t>responsáveis</w:t>
      </w:r>
      <w:r w:rsidR="00134031" w:rsidRPr="00EE5A13">
        <w:rPr>
          <w:rFonts w:asciiTheme="minorHAnsi" w:hAnsiTheme="minorHAnsi" w:cs="Arial"/>
        </w:rPr>
        <w:t xml:space="preserve"> </w:t>
      </w:r>
      <w:r w:rsidR="00EC742F" w:rsidRPr="00EE5A13">
        <w:rPr>
          <w:rFonts w:asciiTheme="minorHAnsi" w:hAnsiTheme="minorHAnsi" w:cs="Arial"/>
        </w:rPr>
        <w:t>pelos</w:t>
      </w:r>
      <w:r w:rsidR="00134031" w:rsidRPr="00EE5A13">
        <w:rPr>
          <w:rFonts w:asciiTheme="minorHAnsi" w:hAnsiTheme="minorHAnsi" w:cs="Arial"/>
        </w:rPr>
        <w:t xml:space="preserve"> </w:t>
      </w:r>
      <w:r w:rsidR="00EC742F" w:rsidRPr="00EE5A13">
        <w:rPr>
          <w:rFonts w:asciiTheme="minorHAnsi" w:hAnsiTheme="minorHAnsi" w:cs="Arial"/>
        </w:rPr>
        <w:t>atos</w:t>
      </w:r>
      <w:r w:rsidR="00134031" w:rsidRPr="00EE5A13">
        <w:rPr>
          <w:rFonts w:asciiTheme="minorHAnsi" w:hAnsiTheme="minorHAnsi" w:cs="Arial"/>
        </w:rPr>
        <w:t xml:space="preserve"> </w:t>
      </w:r>
      <w:r w:rsidR="00EC742F" w:rsidRPr="00EE5A13">
        <w:rPr>
          <w:rFonts w:asciiTheme="minorHAnsi" w:hAnsiTheme="minorHAnsi" w:cs="Arial"/>
        </w:rPr>
        <w:t>lesivos</w:t>
      </w:r>
      <w:r w:rsidR="00134031" w:rsidRPr="00EE5A13">
        <w:rPr>
          <w:rFonts w:asciiTheme="minorHAnsi" w:hAnsiTheme="minorHAnsi" w:cs="Arial"/>
        </w:rPr>
        <w:t xml:space="preserve"> </w:t>
      </w:r>
      <w:r w:rsidR="00EC742F" w:rsidRPr="00EE5A13">
        <w:rPr>
          <w:rFonts w:asciiTheme="minorHAnsi" w:hAnsiTheme="minorHAnsi" w:cs="Arial"/>
        </w:rPr>
        <w:t>previstos</w:t>
      </w:r>
      <w:r w:rsidR="00134031" w:rsidRPr="00EE5A13">
        <w:rPr>
          <w:rFonts w:asciiTheme="minorHAnsi" w:hAnsiTheme="minorHAnsi" w:cs="Arial"/>
        </w:rPr>
        <w:t xml:space="preserve"> </w:t>
      </w:r>
      <w:r w:rsidR="00EC742F" w:rsidRPr="00EE5A13">
        <w:rPr>
          <w:rFonts w:asciiTheme="minorHAnsi" w:hAnsiTheme="minorHAnsi" w:cs="Arial"/>
        </w:rPr>
        <w:t>nesta</w:t>
      </w:r>
      <w:r w:rsidR="00134031" w:rsidRPr="00EE5A13">
        <w:rPr>
          <w:rFonts w:asciiTheme="minorHAnsi" w:hAnsiTheme="minorHAnsi" w:cs="Arial"/>
        </w:rPr>
        <w:t xml:space="preserve"> </w:t>
      </w:r>
      <w:r w:rsidR="00EC742F" w:rsidRPr="00EE5A13">
        <w:rPr>
          <w:rFonts w:asciiTheme="minorHAnsi" w:hAnsiTheme="minorHAnsi" w:cs="Arial"/>
        </w:rPr>
        <w:t>Lei</w:t>
      </w:r>
      <w:r w:rsidR="00134031" w:rsidRPr="00EE5A13">
        <w:rPr>
          <w:rFonts w:asciiTheme="minorHAnsi" w:hAnsiTheme="minorHAnsi" w:cs="Arial"/>
        </w:rPr>
        <w:t xml:space="preserve"> </w:t>
      </w:r>
      <w:r w:rsidR="00EC742F" w:rsidRPr="00EE5A13">
        <w:rPr>
          <w:rFonts w:asciiTheme="minorHAnsi" w:hAnsiTheme="minorHAnsi" w:cs="Arial"/>
        </w:rPr>
        <w:t>12.846/2013</w:t>
      </w:r>
      <w:r w:rsidR="00134031" w:rsidRPr="00EE5A13">
        <w:rPr>
          <w:rFonts w:asciiTheme="minorHAnsi" w:hAnsiTheme="minorHAnsi" w:cs="Arial"/>
        </w:rPr>
        <w:t xml:space="preserve"> </w:t>
      </w:r>
      <w:r w:rsidR="00EC742F" w:rsidRPr="00EE5A13">
        <w:rPr>
          <w:rFonts w:asciiTheme="minorHAnsi" w:hAnsiTheme="minorHAnsi" w:cs="Arial"/>
        </w:rPr>
        <w:t>no</w:t>
      </w:r>
      <w:r w:rsidR="00134031" w:rsidRPr="00EE5A13">
        <w:rPr>
          <w:rFonts w:asciiTheme="minorHAnsi" w:hAnsiTheme="minorHAnsi" w:cs="Arial"/>
        </w:rPr>
        <w:t xml:space="preserve"> </w:t>
      </w:r>
      <w:proofErr w:type="spellStart"/>
      <w:r w:rsidR="00EC742F" w:rsidRPr="00EE5A13">
        <w:rPr>
          <w:rFonts w:asciiTheme="minorHAnsi" w:hAnsiTheme="minorHAnsi" w:cs="Arial"/>
        </w:rPr>
        <w:t>art.6º</w:t>
      </w:r>
      <w:proofErr w:type="spellEnd"/>
      <w:r w:rsidR="00134031" w:rsidRPr="00EE5A13">
        <w:rPr>
          <w:rFonts w:asciiTheme="minorHAnsi" w:hAnsiTheme="minorHAnsi" w:cs="Arial"/>
        </w:rPr>
        <w:t xml:space="preserve"> </w:t>
      </w:r>
      <w:r w:rsidR="00EC742F" w:rsidRPr="00EE5A13">
        <w:rPr>
          <w:rFonts w:asciiTheme="minorHAnsi" w:hAnsiTheme="minorHAnsi" w:cs="Arial"/>
        </w:rPr>
        <w:t>as</w:t>
      </w:r>
      <w:r w:rsidR="00134031" w:rsidRPr="00EE5A13">
        <w:rPr>
          <w:rFonts w:asciiTheme="minorHAnsi" w:hAnsiTheme="minorHAnsi" w:cs="Arial"/>
        </w:rPr>
        <w:t xml:space="preserve"> </w:t>
      </w:r>
      <w:r w:rsidR="00EC742F" w:rsidRPr="00EE5A13">
        <w:rPr>
          <w:rFonts w:asciiTheme="minorHAnsi" w:hAnsiTheme="minorHAnsi" w:cs="Arial"/>
        </w:rPr>
        <w:t>seguintes</w:t>
      </w:r>
      <w:r w:rsidR="00134031" w:rsidRPr="00EE5A13">
        <w:rPr>
          <w:rFonts w:asciiTheme="minorHAnsi" w:hAnsiTheme="minorHAnsi" w:cs="Arial"/>
        </w:rPr>
        <w:t xml:space="preserve"> </w:t>
      </w:r>
      <w:r w:rsidR="00EC742F" w:rsidRPr="00EE5A13">
        <w:rPr>
          <w:rFonts w:asciiTheme="minorHAnsi" w:hAnsiTheme="minorHAnsi" w:cs="Arial"/>
        </w:rPr>
        <w:t>sanções:</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I</w:t>
      </w:r>
      <w:r w:rsidR="00134031" w:rsidRPr="00EE5A13">
        <w:rPr>
          <w:rFonts w:asciiTheme="minorHAnsi" w:hAnsiTheme="minorHAnsi" w:cs="Arial"/>
        </w:rPr>
        <w:t xml:space="preserve"> </w:t>
      </w:r>
      <w:r w:rsidR="008D5650" w:rsidRPr="00EE5A13">
        <w:rPr>
          <w:rFonts w:asciiTheme="minorHAnsi" w:hAnsiTheme="minorHAnsi" w:cs="Arial"/>
        </w:rPr>
        <w:t>–</w:t>
      </w:r>
      <w:r w:rsidR="00134031" w:rsidRPr="00EE5A13">
        <w:rPr>
          <w:rFonts w:asciiTheme="minorHAnsi" w:hAnsiTheme="minorHAnsi" w:cs="Arial"/>
        </w:rPr>
        <w:t xml:space="preserve"> </w:t>
      </w:r>
      <w:r w:rsidR="008D5650" w:rsidRPr="00EE5A13">
        <w:rPr>
          <w:rFonts w:asciiTheme="minorHAnsi" w:hAnsiTheme="minorHAnsi" w:cs="Arial"/>
        </w:rPr>
        <w:t>Multa</w:t>
      </w:r>
      <w:r w:rsidR="00134031" w:rsidRPr="00EE5A13">
        <w:rPr>
          <w:rFonts w:asciiTheme="minorHAnsi" w:hAnsiTheme="minorHAnsi" w:cs="Arial"/>
        </w:rPr>
        <w:t xml:space="preserve"> </w:t>
      </w:r>
      <w:r w:rsidRPr="00EE5A13">
        <w:rPr>
          <w:rFonts w:asciiTheme="minorHAnsi" w:hAnsiTheme="minorHAnsi" w:cs="Arial"/>
        </w:rPr>
        <w:t>no</w:t>
      </w:r>
      <w:r w:rsidR="00134031" w:rsidRPr="00EE5A13">
        <w:rPr>
          <w:rFonts w:asciiTheme="minorHAnsi" w:hAnsiTheme="minorHAnsi" w:cs="Arial"/>
        </w:rPr>
        <w:t xml:space="preserve"> </w:t>
      </w:r>
      <w:r w:rsidRPr="00EE5A13">
        <w:rPr>
          <w:rFonts w:asciiTheme="minorHAnsi" w:hAnsiTheme="minorHAnsi" w:cs="Arial"/>
        </w:rPr>
        <w:t>valor</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0,1%</w:t>
      </w:r>
      <w:r w:rsidR="00134031" w:rsidRPr="00EE5A13">
        <w:rPr>
          <w:rFonts w:asciiTheme="minorHAnsi" w:hAnsiTheme="minorHAnsi" w:cs="Arial"/>
        </w:rPr>
        <w:t xml:space="preserve"> </w:t>
      </w:r>
      <w:r w:rsidRPr="00EE5A13">
        <w:rPr>
          <w:rFonts w:asciiTheme="minorHAnsi" w:hAnsiTheme="minorHAnsi" w:cs="Arial"/>
        </w:rPr>
        <w:t>(um</w:t>
      </w:r>
      <w:r w:rsidR="00134031" w:rsidRPr="00EE5A13">
        <w:rPr>
          <w:rFonts w:asciiTheme="minorHAnsi" w:hAnsiTheme="minorHAnsi" w:cs="Arial"/>
        </w:rPr>
        <w:t xml:space="preserve"> </w:t>
      </w:r>
      <w:r w:rsidRPr="00EE5A13">
        <w:rPr>
          <w:rFonts w:asciiTheme="minorHAnsi" w:hAnsiTheme="minorHAnsi" w:cs="Arial"/>
        </w:rPr>
        <w:t>décimo</w:t>
      </w:r>
      <w:r w:rsidR="00134031" w:rsidRPr="00EE5A13">
        <w:rPr>
          <w:rFonts w:asciiTheme="minorHAnsi" w:hAnsiTheme="minorHAnsi" w:cs="Arial"/>
        </w:rPr>
        <w:t xml:space="preserve"> </w:t>
      </w:r>
      <w:r w:rsidRPr="00EE5A13">
        <w:rPr>
          <w:rFonts w:asciiTheme="minorHAnsi" w:hAnsiTheme="minorHAnsi" w:cs="Arial"/>
        </w:rPr>
        <w:t>por</w:t>
      </w:r>
      <w:r w:rsidR="00134031" w:rsidRPr="00EE5A13">
        <w:rPr>
          <w:rFonts w:asciiTheme="minorHAnsi" w:hAnsiTheme="minorHAnsi" w:cs="Arial"/>
        </w:rPr>
        <w:t xml:space="preserve"> </w:t>
      </w:r>
      <w:r w:rsidRPr="00EE5A13">
        <w:rPr>
          <w:rFonts w:asciiTheme="minorHAnsi" w:hAnsiTheme="minorHAnsi" w:cs="Arial"/>
        </w:rPr>
        <w:t>cento)</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20%</w:t>
      </w:r>
      <w:r w:rsidR="00134031" w:rsidRPr="00EE5A13">
        <w:rPr>
          <w:rFonts w:asciiTheme="minorHAnsi" w:hAnsiTheme="minorHAnsi" w:cs="Arial"/>
        </w:rPr>
        <w:t xml:space="preserve"> </w:t>
      </w:r>
      <w:r w:rsidRPr="00EE5A13">
        <w:rPr>
          <w:rFonts w:asciiTheme="minorHAnsi" w:hAnsiTheme="minorHAnsi" w:cs="Arial"/>
        </w:rPr>
        <w:t>(vinte</w:t>
      </w:r>
      <w:r w:rsidR="00134031" w:rsidRPr="00EE5A13">
        <w:rPr>
          <w:rFonts w:asciiTheme="minorHAnsi" w:hAnsiTheme="minorHAnsi" w:cs="Arial"/>
        </w:rPr>
        <w:t xml:space="preserve"> </w:t>
      </w:r>
      <w:r w:rsidRPr="00EE5A13">
        <w:rPr>
          <w:rFonts w:asciiTheme="minorHAnsi" w:hAnsiTheme="minorHAnsi" w:cs="Arial"/>
        </w:rPr>
        <w:t>por</w:t>
      </w:r>
      <w:r w:rsidR="00134031" w:rsidRPr="00EE5A13">
        <w:rPr>
          <w:rFonts w:asciiTheme="minorHAnsi" w:hAnsiTheme="minorHAnsi" w:cs="Arial"/>
        </w:rPr>
        <w:t xml:space="preserve"> </w:t>
      </w:r>
      <w:r w:rsidRPr="00EE5A13">
        <w:rPr>
          <w:rFonts w:asciiTheme="minorHAnsi" w:hAnsiTheme="minorHAnsi" w:cs="Arial"/>
        </w:rPr>
        <w:t>cento)</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faturamento</w:t>
      </w:r>
      <w:r w:rsidR="00134031" w:rsidRPr="00EE5A13">
        <w:rPr>
          <w:rFonts w:asciiTheme="minorHAnsi" w:hAnsiTheme="minorHAnsi" w:cs="Arial"/>
        </w:rPr>
        <w:t xml:space="preserve"> </w:t>
      </w:r>
      <w:r w:rsidRPr="00EE5A13">
        <w:rPr>
          <w:rFonts w:asciiTheme="minorHAnsi" w:hAnsiTheme="minorHAnsi" w:cs="Arial"/>
        </w:rPr>
        <w:t>bruto</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último</w:t>
      </w:r>
      <w:r w:rsidR="00134031" w:rsidRPr="00EE5A13">
        <w:rPr>
          <w:rFonts w:asciiTheme="minorHAnsi" w:hAnsiTheme="minorHAnsi" w:cs="Arial"/>
        </w:rPr>
        <w:t xml:space="preserve"> </w:t>
      </w:r>
      <w:r w:rsidRPr="00EE5A13">
        <w:rPr>
          <w:rFonts w:asciiTheme="minorHAnsi" w:hAnsiTheme="minorHAnsi" w:cs="Arial"/>
        </w:rPr>
        <w:t>exercício</w:t>
      </w:r>
      <w:r w:rsidR="00134031" w:rsidRPr="00EE5A13">
        <w:rPr>
          <w:rFonts w:asciiTheme="minorHAnsi" w:hAnsiTheme="minorHAnsi" w:cs="Arial"/>
        </w:rPr>
        <w:t xml:space="preserve"> </w:t>
      </w:r>
      <w:r w:rsidRPr="00EE5A13">
        <w:rPr>
          <w:rFonts w:asciiTheme="minorHAnsi" w:hAnsiTheme="minorHAnsi" w:cs="Arial"/>
        </w:rPr>
        <w:t>anterior</w:t>
      </w:r>
      <w:r w:rsidR="00134031" w:rsidRPr="00EE5A13">
        <w:rPr>
          <w:rFonts w:asciiTheme="minorHAnsi" w:hAnsiTheme="minorHAnsi" w:cs="Arial"/>
        </w:rPr>
        <w:t xml:space="preserve"> </w:t>
      </w:r>
      <w:r w:rsidRPr="00EE5A13">
        <w:rPr>
          <w:rFonts w:asciiTheme="minorHAnsi" w:hAnsiTheme="minorHAnsi" w:cs="Arial"/>
        </w:rPr>
        <w:t>ao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instauração</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processo</w:t>
      </w:r>
      <w:r w:rsidR="00134031" w:rsidRPr="00EE5A13">
        <w:rPr>
          <w:rFonts w:asciiTheme="minorHAnsi" w:hAnsiTheme="minorHAnsi" w:cs="Arial"/>
        </w:rPr>
        <w:t xml:space="preserve"> </w:t>
      </w:r>
      <w:r w:rsidRPr="00EE5A13">
        <w:rPr>
          <w:rFonts w:asciiTheme="minorHAnsi" w:hAnsiTheme="minorHAnsi" w:cs="Arial"/>
        </w:rPr>
        <w:t>administrativo,</w:t>
      </w:r>
      <w:r w:rsidR="00134031" w:rsidRPr="00EE5A13">
        <w:rPr>
          <w:rFonts w:asciiTheme="minorHAnsi" w:hAnsiTheme="minorHAnsi" w:cs="Arial"/>
        </w:rPr>
        <w:t xml:space="preserve"> </w:t>
      </w:r>
      <w:r w:rsidRPr="00EE5A13">
        <w:rPr>
          <w:rFonts w:asciiTheme="minorHAnsi" w:hAnsiTheme="minorHAnsi" w:cs="Arial"/>
        </w:rPr>
        <w:t>excluídos</w:t>
      </w:r>
      <w:r w:rsidR="00134031" w:rsidRPr="00EE5A13">
        <w:rPr>
          <w:rFonts w:asciiTheme="minorHAnsi" w:hAnsiTheme="minorHAnsi" w:cs="Arial"/>
        </w:rPr>
        <w:t xml:space="preserve"> </w:t>
      </w:r>
      <w:r w:rsidRPr="00EE5A13">
        <w:rPr>
          <w:rFonts w:asciiTheme="minorHAnsi" w:hAnsiTheme="minorHAnsi" w:cs="Arial"/>
        </w:rPr>
        <w:t>os</w:t>
      </w:r>
      <w:r w:rsidR="00134031" w:rsidRPr="00EE5A13">
        <w:rPr>
          <w:rFonts w:asciiTheme="minorHAnsi" w:hAnsiTheme="minorHAnsi" w:cs="Arial"/>
        </w:rPr>
        <w:t xml:space="preserve"> </w:t>
      </w:r>
      <w:r w:rsidRPr="00EE5A13">
        <w:rPr>
          <w:rFonts w:asciiTheme="minorHAnsi" w:hAnsiTheme="minorHAnsi" w:cs="Arial"/>
        </w:rPr>
        <w:t>tributos,</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qual</w:t>
      </w:r>
      <w:r w:rsidR="00134031" w:rsidRPr="00EE5A13">
        <w:rPr>
          <w:rFonts w:asciiTheme="minorHAnsi" w:hAnsiTheme="minorHAnsi" w:cs="Arial"/>
        </w:rPr>
        <w:t xml:space="preserve"> </w:t>
      </w:r>
      <w:r w:rsidRPr="00EE5A13">
        <w:rPr>
          <w:rFonts w:asciiTheme="minorHAnsi" w:hAnsiTheme="minorHAnsi" w:cs="Arial"/>
        </w:rPr>
        <w:t>nunca</w:t>
      </w:r>
      <w:r w:rsidR="00134031" w:rsidRPr="00EE5A13">
        <w:rPr>
          <w:rFonts w:asciiTheme="minorHAnsi" w:hAnsiTheme="minorHAnsi" w:cs="Arial"/>
        </w:rPr>
        <w:t xml:space="preserve"> </w:t>
      </w:r>
      <w:r w:rsidRPr="00EE5A13">
        <w:rPr>
          <w:rFonts w:asciiTheme="minorHAnsi" w:hAnsiTheme="minorHAnsi" w:cs="Arial"/>
        </w:rPr>
        <w:t>será</w:t>
      </w:r>
      <w:r w:rsidR="00134031" w:rsidRPr="00EE5A13">
        <w:rPr>
          <w:rFonts w:asciiTheme="minorHAnsi" w:hAnsiTheme="minorHAnsi" w:cs="Arial"/>
        </w:rPr>
        <w:t xml:space="preserve"> </w:t>
      </w:r>
      <w:r w:rsidRPr="00EE5A13">
        <w:rPr>
          <w:rFonts w:asciiTheme="minorHAnsi" w:hAnsiTheme="minorHAnsi" w:cs="Arial"/>
        </w:rPr>
        <w:t>inferior</w:t>
      </w:r>
      <w:r w:rsidR="00134031" w:rsidRPr="00EE5A13">
        <w:rPr>
          <w:rFonts w:asciiTheme="minorHAnsi" w:hAnsiTheme="minorHAnsi" w:cs="Arial"/>
        </w:rPr>
        <w:t xml:space="preserve"> </w:t>
      </w:r>
      <w:r w:rsidRPr="00EE5A13">
        <w:rPr>
          <w:rFonts w:asciiTheme="minorHAnsi" w:hAnsiTheme="minorHAnsi" w:cs="Arial"/>
        </w:rPr>
        <w:t>à</w:t>
      </w:r>
      <w:r w:rsidR="00134031" w:rsidRPr="00EE5A13">
        <w:rPr>
          <w:rFonts w:asciiTheme="minorHAnsi" w:hAnsiTheme="minorHAnsi" w:cs="Arial"/>
        </w:rPr>
        <w:t xml:space="preserve"> </w:t>
      </w:r>
      <w:r w:rsidRPr="00EE5A13">
        <w:rPr>
          <w:rFonts w:asciiTheme="minorHAnsi" w:hAnsiTheme="minorHAnsi" w:cs="Arial"/>
        </w:rPr>
        <w:t>vantagem</w:t>
      </w:r>
      <w:r w:rsidR="00134031" w:rsidRPr="00EE5A13">
        <w:rPr>
          <w:rFonts w:asciiTheme="minorHAnsi" w:hAnsiTheme="minorHAnsi" w:cs="Arial"/>
        </w:rPr>
        <w:t xml:space="preserve"> </w:t>
      </w:r>
      <w:r w:rsidRPr="00EE5A13">
        <w:rPr>
          <w:rFonts w:asciiTheme="minorHAnsi" w:hAnsiTheme="minorHAnsi" w:cs="Arial"/>
        </w:rPr>
        <w:t>auferida,</w:t>
      </w:r>
      <w:r w:rsidR="00134031" w:rsidRPr="00EE5A13">
        <w:rPr>
          <w:rFonts w:asciiTheme="minorHAnsi" w:hAnsiTheme="minorHAnsi" w:cs="Arial"/>
        </w:rPr>
        <w:t xml:space="preserve"> </w:t>
      </w:r>
      <w:r w:rsidRPr="00EE5A13">
        <w:rPr>
          <w:rFonts w:asciiTheme="minorHAnsi" w:hAnsiTheme="minorHAnsi" w:cs="Arial"/>
        </w:rPr>
        <w:t>quando</w:t>
      </w:r>
      <w:r w:rsidR="00134031" w:rsidRPr="00EE5A13">
        <w:rPr>
          <w:rFonts w:asciiTheme="minorHAnsi" w:hAnsiTheme="minorHAnsi" w:cs="Arial"/>
        </w:rPr>
        <w:t xml:space="preserve"> </w:t>
      </w:r>
      <w:r w:rsidRPr="00EE5A13">
        <w:rPr>
          <w:rFonts w:asciiTheme="minorHAnsi" w:hAnsiTheme="minorHAnsi" w:cs="Arial"/>
        </w:rPr>
        <w:t>for</w:t>
      </w:r>
      <w:r w:rsidR="00134031" w:rsidRPr="00EE5A13">
        <w:rPr>
          <w:rFonts w:asciiTheme="minorHAnsi" w:hAnsiTheme="minorHAnsi" w:cs="Arial"/>
        </w:rPr>
        <w:t xml:space="preserve"> </w:t>
      </w:r>
      <w:r w:rsidRPr="00EE5A13">
        <w:rPr>
          <w:rFonts w:asciiTheme="minorHAnsi" w:hAnsiTheme="minorHAnsi" w:cs="Arial"/>
        </w:rPr>
        <w:t>possível</w:t>
      </w:r>
      <w:r w:rsidR="00134031" w:rsidRPr="00EE5A13">
        <w:rPr>
          <w:rFonts w:asciiTheme="minorHAnsi" w:hAnsiTheme="minorHAnsi" w:cs="Arial"/>
        </w:rPr>
        <w:t xml:space="preserve"> </w:t>
      </w:r>
      <w:r w:rsidRPr="00EE5A13">
        <w:rPr>
          <w:rFonts w:asciiTheme="minorHAnsi" w:hAnsiTheme="minorHAnsi" w:cs="Arial"/>
        </w:rPr>
        <w:t>sua</w:t>
      </w:r>
      <w:r w:rsidR="00134031" w:rsidRPr="00EE5A13">
        <w:rPr>
          <w:rFonts w:asciiTheme="minorHAnsi" w:hAnsiTheme="minorHAnsi" w:cs="Arial"/>
        </w:rPr>
        <w:t xml:space="preserve"> </w:t>
      </w:r>
      <w:r w:rsidRPr="00EE5A13">
        <w:rPr>
          <w:rFonts w:asciiTheme="minorHAnsi" w:hAnsiTheme="minorHAnsi" w:cs="Arial"/>
        </w:rPr>
        <w:t>estimação;</w:t>
      </w:r>
      <w:r w:rsidR="00134031" w:rsidRPr="00EE5A13">
        <w:rPr>
          <w:rFonts w:asciiTheme="minorHAnsi" w:hAnsiTheme="minorHAnsi" w:cs="Arial"/>
        </w:rPr>
        <w:t xml:space="preserve"> </w:t>
      </w:r>
      <w:r w:rsidRPr="00EE5A13">
        <w:rPr>
          <w:rFonts w:asciiTheme="minorHAnsi" w:hAnsiTheme="minorHAnsi" w:cs="Arial"/>
        </w:rPr>
        <w:t>e</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II</w:t>
      </w:r>
      <w:r w:rsidR="00134031" w:rsidRPr="00EE5A13">
        <w:rPr>
          <w:rFonts w:asciiTheme="minorHAnsi" w:hAnsiTheme="minorHAnsi" w:cs="Arial"/>
        </w:rPr>
        <w:t xml:space="preserve"> </w:t>
      </w:r>
      <w:r w:rsidR="008D5650" w:rsidRPr="00EE5A13">
        <w:rPr>
          <w:rFonts w:asciiTheme="minorHAnsi" w:hAnsiTheme="minorHAnsi" w:cs="Arial"/>
        </w:rPr>
        <w:t>–</w:t>
      </w:r>
      <w:r w:rsidR="00134031" w:rsidRPr="00EE5A13">
        <w:rPr>
          <w:rFonts w:asciiTheme="minorHAnsi" w:hAnsiTheme="minorHAnsi" w:cs="Arial"/>
        </w:rPr>
        <w:t xml:space="preserve"> </w:t>
      </w:r>
      <w:r w:rsidR="008D5650" w:rsidRPr="00EE5A13">
        <w:rPr>
          <w:rFonts w:asciiTheme="minorHAnsi" w:hAnsiTheme="minorHAnsi" w:cs="Arial"/>
        </w:rPr>
        <w:t>Publicação</w:t>
      </w:r>
      <w:r w:rsidR="00134031" w:rsidRPr="00EE5A13">
        <w:rPr>
          <w:rFonts w:asciiTheme="minorHAnsi" w:hAnsiTheme="minorHAnsi" w:cs="Arial"/>
        </w:rPr>
        <w:t xml:space="preserve"> </w:t>
      </w:r>
      <w:r w:rsidRPr="00EE5A13">
        <w:rPr>
          <w:rFonts w:asciiTheme="minorHAnsi" w:hAnsiTheme="minorHAnsi" w:cs="Arial"/>
        </w:rPr>
        <w:t>extraordinária</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decisão</w:t>
      </w:r>
      <w:r w:rsidR="00134031" w:rsidRPr="00EE5A13">
        <w:rPr>
          <w:rFonts w:asciiTheme="minorHAnsi" w:hAnsiTheme="minorHAnsi" w:cs="Arial"/>
        </w:rPr>
        <w:t xml:space="preserve"> </w:t>
      </w:r>
      <w:r w:rsidRPr="00EE5A13">
        <w:rPr>
          <w:rFonts w:asciiTheme="minorHAnsi" w:hAnsiTheme="minorHAnsi" w:cs="Arial"/>
        </w:rPr>
        <w:t>condenatória.</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w:t>
      </w:r>
      <w:r w:rsidR="00134031" w:rsidRPr="00EE5A13">
        <w:rPr>
          <w:rFonts w:asciiTheme="minorHAnsi" w:hAnsiTheme="minorHAnsi" w:cs="Arial"/>
        </w:rPr>
        <w:t xml:space="preserve"> </w:t>
      </w:r>
      <w:proofErr w:type="spellStart"/>
      <w:r w:rsidRPr="00EE5A13">
        <w:rPr>
          <w:rFonts w:asciiTheme="minorHAnsi" w:hAnsiTheme="minorHAnsi" w:cs="Arial"/>
        </w:rPr>
        <w:t>1</w:t>
      </w:r>
      <w:r w:rsidRPr="00EE5A13">
        <w:rPr>
          <w:rFonts w:asciiTheme="minorHAnsi" w:hAnsiTheme="minorHAnsi" w:cs="Arial"/>
          <w:u w:val="single"/>
          <w:vertAlign w:val="superscript"/>
        </w:rPr>
        <w:t>o</w:t>
      </w:r>
      <w:proofErr w:type="spellEnd"/>
      <w:r w:rsidR="00134031" w:rsidRPr="00EE5A13">
        <w:rPr>
          <w:rFonts w:asciiTheme="minorHAnsi" w:hAnsiTheme="minorHAnsi" w:cs="Arial"/>
        </w:rPr>
        <w:t xml:space="preserve"> </w:t>
      </w:r>
      <w:r w:rsidRPr="00EE5A13">
        <w:rPr>
          <w:rFonts w:asciiTheme="minorHAnsi" w:hAnsiTheme="minorHAnsi" w:cs="Arial"/>
        </w:rPr>
        <w:t>As</w:t>
      </w:r>
      <w:r w:rsidR="00134031" w:rsidRPr="00EE5A13">
        <w:rPr>
          <w:rFonts w:asciiTheme="minorHAnsi" w:hAnsiTheme="minorHAnsi" w:cs="Arial"/>
        </w:rPr>
        <w:t xml:space="preserve"> </w:t>
      </w:r>
      <w:r w:rsidRPr="00EE5A13">
        <w:rPr>
          <w:rFonts w:asciiTheme="minorHAnsi" w:hAnsiTheme="minorHAnsi" w:cs="Arial"/>
        </w:rPr>
        <w:t>sanções</w:t>
      </w:r>
      <w:r w:rsidR="00134031" w:rsidRPr="00EE5A13">
        <w:rPr>
          <w:rFonts w:asciiTheme="minorHAnsi" w:hAnsiTheme="minorHAnsi" w:cs="Arial"/>
        </w:rPr>
        <w:t xml:space="preserve"> </w:t>
      </w:r>
      <w:r w:rsidRPr="00EE5A13">
        <w:rPr>
          <w:rFonts w:asciiTheme="minorHAnsi" w:hAnsiTheme="minorHAnsi" w:cs="Arial"/>
        </w:rPr>
        <w:t>serão</w:t>
      </w:r>
      <w:r w:rsidR="00134031" w:rsidRPr="00EE5A13">
        <w:rPr>
          <w:rFonts w:asciiTheme="minorHAnsi" w:hAnsiTheme="minorHAnsi" w:cs="Arial"/>
        </w:rPr>
        <w:t xml:space="preserve"> </w:t>
      </w:r>
      <w:r w:rsidRPr="00EE5A13">
        <w:rPr>
          <w:rFonts w:asciiTheme="minorHAnsi" w:hAnsiTheme="minorHAnsi" w:cs="Arial"/>
        </w:rPr>
        <w:t>aplicadas</w:t>
      </w:r>
      <w:r w:rsidR="00134031" w:rsidRPr="00EE5A13">
        <w:rPr>
          <w:rFonts w:asciiTheme="minorHAnsi" w:hAnsiTheme="minorHAnsi" w:cs="Arial"/>
        </w:rPr>
        <w:t xml:space="preserve"> </w:t>
      </w:r>
      <w:r w:rsidRPr="00EE5A13">
        <w:rPr>
          <w:rFonts w:asciiTheme="minorHAnsi" w:hAnsiTheme="minorHAnsi" w:cs="Arial"/>
        </w:rPr>
        <w:t>fundamentadamente,</w:t>
      </w:r>
      <w:r w:rsidR="00134031" w:rsidRPr="00EE5A13">
        <w:rPr>
          <w:rFonts w:asciiTheme="minorHAnsi" w:hAnsiTheme="minorHAnsi" w:cs="Arial"/>
        </w:rPr>
        <w:t xml:space="preserve"> </w:t>
      </w:r>
      <w:r w:rsidRPr="00EE5A13">
        <w:rPr>
          <w:rFonts w:asciiTheme="minorHAnsi" w:hAnsiTheme="minorHAnsi" w:cs="Arial"/>
        </w:rPr>
        <w:t>isolada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cumulativamente,</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acordo</w:t>
      </w:r>
      <w:r w:rsidR="00134031" w:rsidRPr="00EE5A13">
        <w:rPr>
          <w:rFonts w:asciiTheme="minorHAnsi" w:hAnsiTheme="minorHAnsi" w:cs="Arial"/>
        </w:rPr>
        <w:t xml:space="preserve"> </w:t>
      </w:r>
      <w:r w:rsidRPr="00EE5A13">
        <w:rPr>
          <w:rFonts w:asciiTheme="minorHAnsi" w:hAnsiTheme="minorHAnsi" w:cs="Arial"/>
        </w:rPr>
        <w:t>com</w:t>
      </w:r>
      <w:r w:rsidR="00134031" w:rsidRPr="00EE5A13">
        <w:rPr>
          <w:rFonts w:asciiTheme="minorHAnsi" w:hAnsiTheme="minorHAnsi" w:cs="Arial"/>
        </w:rPr>
        <w:t xml:space="preserve"> </w:t>
      </w:r>
      <w:r w:rsidRPr="00EE5A13">
        <w:rPr>
          <w:rFonts w:asciiTheme="minorHAnsi" w:hAnsiTheme="minorHAnsi" w:cs="Arial"/>
        </w:rPr>
        <w:t>as</w:t>
      </w:r>
      <w:r w:rsidR="00134031" w:rsidRPr="00EE5A13">
        <w:rPr>
          <w:rFonts w:asciiTheme="minorHAnsi" w:hAnsiTheme="minorHAnsi" w:cs="Arial"/>
        </w:rPr>
        <w:t xml:space="preserve"> </w:t>
      </w:r>
      <w:r w:rsidRPr="00EE5A13">
        <w:rPr>
          <w:rFonts w:asciiTheme="minorHAnsi" w:hAnsiTheme="minorHAnsi" w:cs="Arial"/>
        </w:rPr>
        <w:t>peculiaridades</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caso</w:t>
      </w:r>
      <w:r w:rsidR="00134031" w:rsidRPr="00EE5A13">
        <w:rPr>
          <w:rFonts w:asciiTheme="minorHAnsi" w:hAnsiTheme="minorHAnsi" w:cs="Arial"/>
        </w:rPr>
        <w:t xml:space="preserve"> </w:t>
      </w:r>
      <w:r w:rsidRPr="00EE5A13">
        <w:rPr>
          <w:rFonts w:asciiTheme="minorHAnsi" w:hAnsiTheme="minorHAnsi" w:cs="Arial"/>
        </w:rPr>
        <w:t>concreto</w:t>
      </w:r>
      <w:r w:rsidR="00134031" w:rsidRPr="00EE5A13">
        <w:rPr>
          <w:rFonts w:asciiTheme="minorHAnsi" w:hAnsiTheme="minorHAnsi" w:cs="Arial"/>
        </w:rPr>
        <w:t xml:space="preserve"> </w:t>
      </w:r>
      <w:r w:rsidRPr="00EE5A13">
        <w:rPr>
          <w:rFonts w:asciiTheme="minorHAnsi" w:hAnsiTheme="minorHAnsi" w:cs="Arial"/>
        </w:rPr>
        <w:t>e</w:t>
      </w:r>
      <w:r w:rsidR="00134031" w:rsidRPr="00EE5A13">
        <w:rPr>
          <w:rFonts w:asciiTheme="minorHAnsi" w:hAnsiTheme="minorHAnsi" w:cs="Arial"/>
        </w:rPr>
        <w:t xml:space="preserve"> </w:t>
      </w:r>
      <w:r w:rsidRPr="00EE5A13">
        <w:rPr>
          <w:rFonts w:asciiTheme="minorHAnsi" w:hAnsiTheme="minorHAnsi" w:cs="Arial"/>
        </w:rPr>
        <w:t>com</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gravidade</w:t>
      </w:r>
      <w:r w:rsidR="00134031" w:rsidRPr="00EE5A13">
        <w:rPr>
          <w:rFonts w:asciiTheme="minorHAnsi" w:hAnsiTheme="minorHAnsi" w:cs="Arial"/>
        </w:rPr>
        <w:t xml:space="preserve"> </w:t>
      </w:r>
      <w:r w:rsidRPr="00EE5A13">
        <w:rPr>
          <w:rFonts w:asciiTheme="minorHAnsi" w:hAnsiTheme="minorHAnsi" w:cs="Arial"/>
        </w:rPr>
        <w:t>e</w:t>
      </w:r>
      <w:r w:rsidR="00134031" w:rsidRPr="00EE5A13">
        <w:rPr>
          <w:rFonts w:asciiTheme="minorHAnsi" w:hAnsiTheme="minorHAnsi" w:cs="Arial"/>
        </w:rPr>
        <w:t xml:space="preserve"> </w:t>
      </w:r>
      <w:r w:rsidRPr="00EE5A13">
        <w:rPr>
          <w:rFonts w:asciiTheme="minorHAnsi" w:hAnsiTheme="minorHAnsi" w:cs="Arial"/>
        </w:rPr>
        <w:t>natureza</w:t>
      </w:r>
      <w:r w:rsidR="00134031" w:rsidRPr="00EE5A13">
        <w:rPr>
          <w:rFonts w:asciiTheme="minorHAnsi" w:hAnsiTheme="minorHAnsi" w:cs="Arial"/>
        </w:rPr>
        <w:t xml:space="preserve"> </w:t>
      </w:r>
      <w:r w:rsidRPr="00EE5A13">
        <w:rPr>
          <w:rFonts w:asciiTheme="minorHAnsi" w:hAnsiTheme="minorHAnsi" w:cs="Arial"/>
        </w:rPr>
        <w:t>das</w:t>
      </w:r>
      <w:r w:rsidR="00134031" w:rsidRPr="00EE5A13">
        <w:rPr>
          <w:rFonts w:asciiTheme="minorHAnsi" w:hAnsiTheme="minorHAnsi" w:cs="Arial"/>
        </w:rPr>
        <w:t xml:space="preserve"> </w:t>
      </w:r>
      <w:r w:rsidRPr="00EE5A13">
        <w:rPr>
          <w:rFonts w:asciiTheme="minorHAnsi" w:hAnsiTheme="minorHAnsi" w:cs="Arial"/>
        </w:rPr>
        <w:t>infrações.</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w:t>
      </w:r>
      <w:r w:rsidR="00134031" w:rsidRPr="00EE5A13">
        <w:rPr>
          <w:rFonts w:asciiTheme="minorHAnsi" w:hAnsiTheme="minorHAnsi" w:cs="Arial"/>
        </w:rPr>
        <w:t xml:space="preserve"> </w:t>
      </w:r>
      <w:proofErr w:type="spellStart"/>
      <w:r w:rsidRPr="00EE5A13">
        <w:rPr>
          <w:rFonts w:asciiTheme="minorHAnsi" w:hAnsiTheme="minorHAnsi" w:cs="Arial"/>
        </w:rPr>
        <w:t>2</w:t>
      </w:r>
      <w:r w:rsidRPr="00EE5A13">
        <w:rPr>
          <w:rFonts w:asciiTheme="minorHAnsi" w:hAnsiTheme="minorHAnsi" w:cs="Arial"/>
          <w:u w:val="single"/>
          <w:vertAlign w:val="superscript"/>
        </w:rPr>
        <w:t>o</w:t>
      </w:r>
      <w:proofErr w:type="spellEnd"/>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aplicação</w:t>
      </w:r>
      <w:r w:rsidR="00134031" w:rsidRPr="00EE5A13">
        <w:rPr>
          <w:rFonts w:asciiTheme="minorHAnsi" w:hAnsiTheme="minorHAnsi" w:cs="Arial"/>
        </w:rPr>
        <w:t xml:space="preserve"> </w:t>
      </w:r>
      <w:r w:rsidRPr="00EE5A13">
        <w:rPr>
          <w:rFonts w:asciiTheme="minorHAnsi" w:hAnsiTheme="minorHAnsi" w:cs="Arial"/>
        </w:rPr>
        <w:t>das</w:t>
      </w:r>
      <w:r w:rsidR="00134031" w:rsidRPr="00EE5A13">
        <w:rPr>
          <w:rFonts w:asciiTheme="minorHAnsi" w:hAnsiTheme="minorHAnsi" w:cs="Arial"/>
        </w:rPr>
        <w:t xml:space="preserve"> </w:t>
      </w:r>
      <w:r w:rsidRPr="00EE5A13">
        <w:rPr>
          <w:rFonts w:asciiTheme="minorHAnsi" w:hAnsiTheme="minorHAnsi" w:cs="Arial"/>
        </w:rPr>
        <w:t>sanções</w:t>
      </w:r>
      <w:r w:rsidR="00134031" w:rsidRPr="00EE5A13">
        <w:rPr>
          <w:rFonts w:asciiTheme="minorHAnsi" w:hAnsiTheme="minorHAnsi" w:cs="Arial"/>
        </w:rPr>
        <w:t xml:space="preserve"> </w:t>
      </w:r>
      <w:r w:rsidRPr="00EE5A13">
        <w:rPr>
          <w:rFonts w:asciiTheme="minorHAnsi" w:hAnsiTheme="minorHAnsi" w:cs="Arial"/>
        </w:rPr>
        <w:t>previstas</w:t>
      </w:r>
      <w:r w:rsidR="00134031" w:rsidRPr="00EE5A13">
        <w:rPr>
          <w:rFonts w:asciiTheme="minorHAnsi" w:hAnsiTheme="minorHAnsi" w:cs="Arial"/>
        </w:rPr>
        <w:t xml:space="preserve"> </w:t>
      </w:r>
      <w:r w:rsidRPr="00EE5A13">
        <w:rPr>
          <w:rFonts w:asciiTheme="minorHAnsi" w:hAnsiTheme="minorHAnsi" w:cs="Arial"/>
        </w:rPr>
        <w:t>neste</w:t>
      </w:r>
      <w:r w:rsidR="00134031" w:rsidRPr="00EE5A13">
        <w:rPr>
          <w:rFonts w:asciiTheme="minorHAnsi" w:hAnsiTheme="minorHAnsi" w:cs="Arial"/>
        </w:rPr>
        <w:t xml:space="preserve"> </w:t>
      </w:r>
      <w:r w:rsidRPr="00EE5A13">
        <w:rPr>
          <w:rFonts w:asciiTheme="minorHAnsi" w:hAnsiTheme="minorHAnsi" w:cs="Arial"/>
        </w:rPr>
        <w:t>artigo</w:t>
      </w:r>
      <w:r w:rsidR="00134031" w:rsidRPr="00EE5A13">
        <w:rPr>
          <w:rFonts w:asciiTheme="minorHAnsi" w:hAnsiTheme="minorHAnsi" w:cs="Arial"/>
        </w:rPr>
        <w:t xml:space="preserve"> </w:t>
      </w:r>
      <w:r w:rsidRPr="00EE5A13">
        <w:rPr>
          <w:rFonts w:asciiTheme="minorHAnsi" w:hAnsiTheme="minorHAnsi" w:cs="Arial"/>
        </w:rPr>
        <w:t>será</w:t>
      </w:r>
      <w:r w:rsidR="00134031" w:rsidRPr="00EE5A13">
        <w:rPr>
          <w:rFonts w:asciiTheme="minorHAnsi" w:hAnsiTheme="minorHAnsi" w:cs="Arial"/>
        </w:rPr>
        <w:t xml:space="preserve"> </w:t>
      </w:r>
      <w:r w:rsidRPr="00EE5A13">
        <w:rPr>
          <w:rFonts w:asciiTheme="minorHAnsi" w:hAnsiTheme="minorHAnsi" w:cs="Arial"/>
        </w:rPr>
        <w:t>precedida</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manifestação</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elaborada</w:t>
      </w:r>
      <w:r w:rsidR="00134031" w:rsidRPr="00EE5A13">
        <w:rPr>
          <w:rFonts w:asciiTheme="minorHAnsi" w:hAnsiTheme="minorHAnsi" w:cs="Arial"/>
        </w:rPr>
        <w:t xml:space="preserve"> </w:t>
      </w:r>
      <w:r w:rsidRPr="00EE5A13">
        <w:rPr>
          <w:rFonts w:asciiTheme="minorHAnsi" w:hAnsiTheme="minorHAnsi" w:cs="Arial"/>
        </w:rPr>
        <w:t>pela</w:t>
      </w:r>
      <w:r w:rsidR="00134031" w:rsidRPr="00EE5A13">
        <w:rPr>
          <w:rFonts w:asciiTheme="minorHAnsi" w:hAnsiTheme="minorHAnsi" w:cs="Arial"/>
        </w:rPr>
        <w:t xml:space="preserve"> </w:t>
      </w:r>
      <w:r w:rsidRPr="00EE5A13">
        <w:rPr>
          <w:rFonts w:asciiTheme="minorHAnsi" w:hAnsiTheme="minorHAnsi" w:cs="Arial"/>
        </w:rPr>
        <w:t>Advocacia</w:t>
      </w:r>
      <w:r w:rsidR="00134031" w:rsidRPr="00EE5A13">
        <w:rPr>
          <w:rFonts w:asciiTheme="minorHAnsi" w:hAnsiTheme="minorHAnsi" w:cs="Arial"/>
        </w:rPr>
        <w:t xml:space="preserve"> </w:t>
      </w:r>
      <w:r w:rsidRPr="00EE5A13">
        <w:rPr>
          <w:rFonts w:asciiTheme="minorHAnsi" w:hAnsiTheme="minorHAnsi" w:cs="Arial"/>
        </w:rPr>
        <w:t>Pública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pelo</w:t>
      </w:r>
      <w:r w:rsidR="00134031" w:rsidRPr="00EE5A13">
        <w:rPr>
          <w:rFonts w:asciiTheme="minorHAnsi" w:hAnsiTheme="minorHAnsi" w:cs="Arial"/>
        </w:rPr>
        <w:t xml:space="preserve"> </w:t>
      </w:r>
      <w:r w:rsidRPr="00EE5A13">
        <w:rPr>
          <w:rFonts w:asciiTheme="minorHAnsi" w:hAnsiTheme="minorHAnsi" w:cs="Arial"/>
        </w:rPr>
        <w:t>órgão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assistência</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equivalente,</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ente</w:t>
      </w:r>
      <w:r w:rsidR="00134031" w:rsidRPr="00EE5A13">
        <w:rPr>
          <w:rFonts w:asciiTheme="minorHAnsi" w:hAnsiTheme="minorHAnsi" w:cs="Arial"/>
        </w:rPr>
        <w:t xml:space="preserve"> </w:t>
      </w:r>
      <w:r w:rsidRPr="00EE5A13">
        <w:rPr>
          <w:rFonts w:asciiTheme="minorHAnsi" w:hAnsiTheme="minorHAnsi" w:cs="Arial"/>
        </w:rPr>
        <w:t>público.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w:t>
      </w:r>
      <w:r w:rsidR="00134031" w:rsidRPr="00EE5A13">
        <w:rPr>
          <w:rFonts w:asciiTheme="minorHAnsi" w:hAnsiTheme="minorHAnsi" w:cs="Arial"/>
        </w:rPr>
        <w:t xml:space="preserve"> </w:t>
      </w:r>
      <w:proofErr w:type="spellStart"/>
      <w:r w:rsidRPr="00EE5A13">
        <w:rPr>
          <w:rFonts w:asciiTheme="minorHAnsi" w:hAnsiTheme="minorHAnsi" w:cs="Arial"/>
        </w:rPr>
        <w:t>3</w:t>
      </w:r>
      <w:r w:rsidRPr="00EE5A13">
        <w:rPr>
          <w:rFonts w:asciiTheme="minorHAnsi" w:hAnsiTheme="minorHAnsi" w:cs="Arial"/>
          <w:u w:val="single"/>
          <w:vertAlign w:val="superscript"/>
        </w:rPr>
        <w:t>o</w:t>
      </w:r>
      <w:proofErr w:type="spellEnd"/>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aplicação</w:t>
      </w:r>
      <w:r w:rsidR="00134031" w:rsidRPr="00EE5A13">
        <w:rPr>
          <w:rFonts w:asciiTheme="minorHAnsi" w:hAnsiTheme="minorHAnsi" w:cs="Arial"/>
        </w:rPr>
        <w:t xml:space="preserve"> </w:t>
      </w:r>
      <w:r w:rsidRPr="00EE5A13">
        <w:rPr>
          <w:rFonts w:asciiTheme="minorHAnsi" w:hAnsiTheme="minorHAnsi" w:cs="Arial"/>
        </w:rPr>
        <w:t>das</w:t>
      </w:r>
      <w:r w:rsidR="00134031" w:rsidRPr="00EE5A13">
        <w:rPr>
          <w:rFonts w:asciiTheme="minorHAnsi" w:hAnsiTheme="minorHAnsi" w:cs="Arial"/>
        </w:rPr>
        <w:t xml:space="preserve"> </w:t>
      </w:r>
      <w:r w:rsidRPr="00EE5A13">
        <w:rPr>
          <w:rFonts w:asciiTheme="minorHAnsi" w:hAnsiTheme="minorHAnsi" w:cs="Arial"/>
        </w:rPr>
        <w:t>sanções</w:t>
      </w:r>
      <w:r w:rsidR="00134031" w:rsidRPr="00EE5A13">
        <w:rPr>
          <w:rFonts w:asciiTheme="minorHAnsi" w:hAnsiTheme="minorHAnsi" w:cs="Arial"/>
        </w:rPr>
        <w:t xml:space="preserve"> </w:t>
      </w:r>
      <w:r w:rsidRPr="00EE5A13">
        <w:rPr>
          <w:rFonts w:asciiTheme="minorHAnsi" w:hAnsiTheme="minorHAnsi" w:cs="Arial"/>
        </w:rPr>
        <w:t>previstas</w:t>
      </w:r>
      <w:r w:rsidR="00134031" w:rsidRPr="00EE5A13">
        <w:rPr>
          <w:rFonts w:asciiTheme="minorHAnsi" w:hAnsiTheme="minorHAnsi" w:cs="Arial"/>
        </w:rPr>
        <w:t xml:space="preserve"> </w:t>
      </w:r>
      <w:r w:rsidRPr="00EE5A13">
        <w:rPr>
          <w:rFonts w:asciiTheme="minorHAnsi" w:hAnsiTheme="minorHAnsi" w:cs="Arial"/>
        </w:rPr>
        <w:t>neste</w:t>
      </w:r>
      <w:r w:rsidR="00134031" w:rsidRPr="00EE5A13">
        <w:rPr>
          <w:rFonts w:asciiTheme="minorHAnsi" w:hAnsiTheme="minorHAnsi" w:cs="Arial"/>
        </w:rPr>
        <w:t xml:space="preserve"> </w:t>
      </w:r>
      <w:r w:rsidRPr="00EE5A13">
        <w:rPr>
          <w:rFonts w:asciiTheme="minorHAnsi" w:hAnsiTheme="minorHAnsi" w:cs="Arial"/>
        </w:rPr>
        <w:t>artigo</w:t>
      </w:r>
      <w:r w:rsidR="00134031" w:rsidRPr="00EE5A13">
        <w:rPr>
          <w:rFonts w:asciiTheme="minorHAnsi" w:hAnsiTheme="minorHAnsi" w:cs="Arial"/>
        </w:rPr>
        <w:t xml:space="preserve"> </w:t>
      </w:r>
      <w:r w:rsidRPr="00EE5A13">
        <w:rPr>
          <w:rFonts w:asciiTheme="minorHAnsi" w:hAnsiTheme="minorHAnsi" w:cs="Arial"/>
        </w:rPr>
        <w:t>não</w:t>
      </w:r>
      <w:r w:rsidR="00134031" w:rsidRPr="00EE5A13">
        <w:rPr>
          <w:rFonts w:asciiTheme="minorHAnsi" w:hAnsiTheme="minorHAnsi" w:cs="Arial"/>
        </w:rPr>
        <w:t xml:space="preserve"> </w:t>
      </w:r>
      <w:r w:rsidRPr="00EE5A13">
        <w:rPr>
          <w:rFonts w:asciiTheme="minorHAnsi" w:hAnsiTheme="minorHAnsi" w:cs="Arial"/>
        </w:rPr>
        <w:t>exclui,</w:t>
      </w:r>
      <w:r w:rsidR="00134031" w:rsidRPr="00EE5A13">
        <w:rPr>
          <w:rFonts w:asciiTheme="minorHAnsi" w:hAnsiTheme="minorHAnsi" w:cs="Arial"/>
        </w:rPr>
        <w:t xml:space="preserve"> </w:t>
      </w:r>
      <w:r w:rsidRPr="00EE5A13">
        <w:rPr>
          <w:rFonts w:asciiTheme="minorHAnsi" w:hAnsiTheme="minorHAnsi" w:cs="Arial"/>
        </w:rPr>
        <w:t>em</w:t>
      </w:r>
      <w:r w:rsidR="00134031" w:rsidRPr="00EE5A13">
        <w:rPr>
          <w:rFonts w:asciiTheme="minorHAnsi" w:hAnsiTheme="minorHAnsi" w:cs="Arial"/>
        </w:rPr>
        <w:t xml:space="preserve"> </w:t>
      </w:r>
      <w:r w:rsidRPr="00EE5A13">
        <w:rPr>
          <w:rFonts w:asciiTheme="minorHAnsi" w:hAnsiTheme="minorHAnsi" w:cs="Arial"/>
        </w:rPr>
        <w:t>qualquer</w:t>
      </w:r>
      <w:r w:rsidR="00134031" w:rsidRPr="00EE5A13">
        <w:rPr>
          <w:rFonts w:asciiTheme="minorHAnsi" w:hAnsiTheme="minorHAnsi" w:cs="Arial"/>
        </w:rPr>
        <w:t xml:space="preserve"> </w:t>
      </w:r>
      <w:r w:rsidRPr="00EE5A13">
        <w:rPr>
          <w:rFonts w:asciiTheme="minorHAnsi" w:hAnsiTheme="minorHAnsi" w:cs="Arial"/>
        </w:rPr>
        <w:t>hipótese,</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obrigação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reparação</w:t>
      </w:r>
      <w:r w:rsidR="00134031" w:rsidRPr="00EE5A13">
        <w:rPr>
          <w:rFonts w:asciiTheme="minorHAnsi" w:hAnsiTheme="minorHAnsi" w:cs="Arial"/>
        </w:rPr>
        <w:t xml:space="preserve"> </w:t>
      </w:r>
      <w:r w:rsidRPr="00EE5A13">
        <w:rPr>
          <w:rFonts w:asciiTheme="minorHAnsi" w:hAnsiTheme="minorHAnsi" w:cs="Arial"/>
        </w:rPr>
        <w:t>integral</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dano</w:t>
      </w:r>
      <w:r w:rsidR="00134031" w:rsidRPr="00EE5A13">
        <w:rPr>
          <w:rFonts w:asciiTheme="minorHAnsi" w:hAnsiTheme="minorHAnsi" w:cs="Arial"/>
        </w:rPr>
        <w:t xml:space="preserve"> </w:t>
      </w:r>
      <w:r w:rsidRPr="00EE5A13">
        <w:rPr>
          <w:rFonts w:asciiTheme="minorHAnsi" w:hAnsiTheme="minorHAnsi" w:cs="Arial"/>
        </w:rPr>
        <w:t>causado.</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w:t>
      </w:r>
      <w:r w:rsidR="00134031" w:rsidRPr="00EE5A13">
        <w:rPr>
          <w:rFonts w:asciiTheme="minorHAnsi" w:hAnsiTheme="minorHAnsi" w:cs="Arial"/>
        </w:rPr>
        <w:t xml:space="preserve"> </w:t>
      </w:r>
      <w:proofErr w:type="spellStart"/>
      <w:r w:rsidRPr="00EE5A13">
        <w:rPr>
          <w:rFonts w:asciiTheme="minorHAnsi" w:hAnsiTheme="minorHAnsi" w:cs="Arial"/>
        </w:rPr>
        <w:t>4</w:t>
      </w:r>
      <w:r w:rsidRPr="00EE5A13">
        <w:rPr>
          <w:rFonts w:asciiTheme="minorHAnsi" w:hAnsiTheme="minorHAnsi" w:cs="Arial"/>
          <w:u w:val="single"/>
          <w:vertAlign w:val="superscript"/>
        </w:rPr>
        <w:t>o</w:t>
      </w:r>
      <w:proofErr w:type="spellEnd"/>
      <w:r w:rsidR="00134031" w:rsidRPr="00EE5A13">
        <w:rPr>
          <w:rFonts w:asciiTheme="minorHAnsi" w:hAnsiTheme="minorHAnsi" w:cs="Arial"/>
        </w:rPr>
        <w:t xml:space="preserve"> </w:t>
      </w:r>
      <w:r w:rsidRPr="00EE5A13">
        <w:rPr>
          <w:rFonts w:asciiTheme="minorHAnsi" w:hAnsiTheme="minorHAnsi" w:cs="Arial"/>
        </w:rPr>
        <w:t>Na</w:t>
      </w:r>
      <w:r w:rsidR="00134031" w:rsidRPr="00EE5A13">
        <w:rPr>
          <w:rFonts w:asciiTheme="minorHAnsi" w:hAnsiTheme="minorHAnsi" w:cs="Arial"/>
        </w:rPr>
        <w:t xml:space="preserve"> </w:t>
      </w:r>
      <w:r w:rsidRPr="00EE5A13">
        <w:rPr>
          <w:rFonts w:asciiTheme="minorHAnsi" w:hAnsiTheme="minorHAnsi" w:cs="Arial"/>
        </w:rPr>
        <w:t>hipótese</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inciso</w:t>
      </w:r>
      <w:r w:rsidR="00134031" w:rsidRPr="00EE5A13">
        <w:rPr>
          <w:rFonts w:asciiTheme="minorHAnsi" w:hAnsiTheme="minorHAnsi" w:cs="Arial"/>
        </w:rPr>
        <w:t xml:space="preserve"> </w:t>
      </w:r>
      <w:r w:rsidRPr="00EE5A13">
        <w:rPr>
          <w:rFonts w:asciiTheme="minorHAnsi" w:hAnsiTheme="minorHAnsi" w:cs="Arial"/>
        </w:rPr>
        <w:t>I</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Style w:val="apple-converted-space"/>
          <w:rFonts w:asciiTheme="minorHAnsi" w:hAnsiTheme="minorHAnsi" w:cs="Arial"/>
        </w:rPr>
        <w:t xml:space="preserve"> </w:t>
      </w:r>
      <w:r w:rsidRPr="00EE5A13">
        <w:rPr>
          <w:rFonts w:asciiTheme="minorHAnsi" w:hAnsiTheme="minorHAnsi" w:cs="Arial"/>
        </w:rPr>
        <w:t>caput,</w:t>
      </w:r>
      <w:r w:rsidR="00134031" w:rsidRPr="00EE5A13">
        <w:rPr>
          <w:rFonts w:asciiTheme="minorHAnsi" w:hAnsiTheme="minorHAnsi" w:cs="Arial"/>
        </w:rPr>
        <w:t xml:space="preserve"> </w:t>
      </w:r>
      <w:r w:rsidRPr="00EE5A13">
        <w:rPr>
          <w:rFonts w:asciiTheme="minorHAnsi" w:hAnsiTheme="minorHAnsi" w:cs="Arial"/>
        </w:rPr>
        <w:t>caso</w:t>
      </w:r>
      <w:r w:rsidR="00134031" w:rsidRPr="00EE5A13">
        <w:rPr>
          <w:rFonts w:asciiTheme="minorHAnsi" w:hAnsiTheme="minorHAnsi" w:cs="Arial"/>
        </w:rPr>
        <w:t xml:space="preserve"> </w:t>
      </w:r>
      <w:r w:rsidRPr="00EE5A13">
        <w:rPr>
          <w:rFonts w:asciiTheme="minorHAnsi" w:hAnsiTheme="minorHAnsi" w:cs="Arial"/>
        </w:rPr>
        <w:t>não</w:t>
      </w:r>
      <w:r w:rsidR="00134031" w:rsidRPr="00EE5A13">
        <w:rPr>
          <w:rFonts w:asciiTheme="minorHAnsi" w:hAnsiTheme="minorHAnsi" w:cs="Arial"/>
        </w:rPr>
        <w:t xml:space="preserve"> </w:t>
      </w:r>
      <w:r w:rsidRPr="00EE5A13">
        <w:rPr>
          <w:rFonts w:asciiTheme="minorHAnsi" w:hAnsiTheme="minorHAnsi" w:cs="Arial"/>
        </w:rPr>
        <w:t>seja</w:t>
      </w:r>
      <w:r w:rsidR="00134031" w:rsidRPr="00EE5A13">
        <w:rPr>
          <w:rFonts w:asciiTheme="minorHAnsi" w:hAnsiTheme="minorHAnsi" w:cs="Arial"/>
        </w:rPr>
        <w:t xml:space="preserve"> </w:t>
      </w:r>
      <w:r w:rsidRPr="00EE5A13">
        <w:rPr>
          <w:rFonts w:asciiTheme="minorHAnsi" w:hAnsiTheme="minorHAnsi" w:cs="Arial"/>
        </w:rPr>
        <w:t>possível</w:t>
      </w:r>
      <w:r w:rsidR="00134031" w:rsidRPr="00EE5A13">
        <w:rPr>
          <w:rFonts w:asciiTheme="minorHAnsi" w:hAnsiTheme="minorHAnsi" w:cs="Arial"/>
        </w:rPr>
        <w:t xml:space="preserve"> </w:t>
      </w:r>
      <w:r w:rsidRPr="00EE5A13">
        <w:rPr>
          <w:rFonts w:asciiTheme="minorHAnsi" w:hAnsiTheme="minorHAnsi" w:cs="Arial"/>
        </w:rPr>
        <w:t>utilizar</w:t>
      </w:r>
      <w:r w:rsidR="00134031" w:rsidRPr="00EE5A13">
        <w:rPr>
          <w:rFonts w:asciiTheme="minorHAnsi" w:hAnsiTheme="minorHAnsi" w:cs="Arial"/>
        </w:rPr>
        <w:t xml:space="preserve"> </w:t>
      </w:r>
      <w:r w:rsidRPr="00EE5A13">
        <w:rPr>
          <w:rFonts w:asciiTheme="minorHAnsi" w:hAnsiTheme="minorHAnsi" w:cs="Arial"/>
        </w:rPr>
        <w:t>o</w:t>
      </w:r>
      <w:r w:rsidR="00134031" w:rsidRPr="00EE5A13">
        <w:rPr>
          <w:rFonts w:asciiTheme="minorHAnsi" w:hAnsiTheme="minorHAnsi" w:cs="Arial"/>
        </w:rPr>
        <w:t xml:space="preserve"> </w:t>
      </w:r>
      <w:r w:rsidRPr="00EE5A13">
        <w:rPr>
          <w:rFonts w:asciiTheme="minorHAnsi" w:hAnsiTheme="minorHAnsi" w:cs="Arial"/>
        </w:rPr>
        <w:t>critério</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valor</w:t>
      </w:r>
      <w:r w:rsidR="00134031" w:rsidRPr="00EE5A13">
        <w:rPr>
          <w:rFonts w:asciiTheme="minorHAnsi" w:hAnsiTheme="minorHAnsi" w:cs="Arial"/>
        </w:rPr>
        <w:t xml:space="preserve"> </w:t>
      </w:r>
      <w:r w:rsidRPr="00EE5A13">
        <w:rPr>
          <w:rFonts w:asciiTheme="minorHAnsi" w:hAnsiTheme="minorHAnsi" w:cs="Arial"/>
        </w:rPr>
        <w:t>do</w:t>
      </w:r>
      <w:r w:rsidR="00134031" w:rsidRPr="00EE5A13">
        <w:rPr>
          <w:rFonts w:asciiTheme="minorHAnsi" w:hAnsiTheme="minorHAnsi" w:cs="Arial"/>
        </w:rPr>
        <w:t xml:space="preserve"> </w:t>
      </w:r>
      <w:r w:rsidRPr="00EE5A13">
        <w:rPr>
          <w:rFonts w:asciiTheme="minorHAnsi" w:hAnsiTheme="minorHAnsi" w:cs="Arial"/>
        </w:rPr>
        <w:t>faturamento</w:t>
      </w:r>
      <w:r w:rsidR="00134031" w:rsidRPr="00EE5A13">
        <w:rPr>
          <w:rFonts w:asciiTheme="minorHAnsi" w:hAnsiTheme="minorHAnsi" w:cs="Arial"/>
        </w:rPr>
        <w:t xml:space="preserve"> </w:t>
      </w:r>
      <w:r w:rsidRPr="00EE5A13">
        <w:rPr>
          <w:rFonts w:asciiTheme="minorHAnsi" w:hAnsiTheme="minorHAnsi" w:cs="Arial"/>
        </w:rPr>
        <w:t>bruto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pessoa</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multa</w:t>
      </w:r>
      <w:r w:rsidR="00134031" w:rsidRPr="00EE5A13">
        <w:rPr>
          <w:rFonts w:asciiTheme="minorHAnsi" w:hAnsiTheme="minorHAnsi" w:cs="Arial"/>
        </w:rPr>
        <w:t xml:space="preserve"> </w:t>
      </w:r>
      <w:r w:rsidRPr="00EE5A13">
        <w:rPr>
          <w:rFonts w:asciiTheme="minorHAnsi" w:hAnsiTheme="minorHAnsi" w:cs="Arial"/>
        </w:rPr>
        <w:t>será</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R$</w:t>
      </w:r>
      <w:r w:rsidR="00134031" w:rsidRPr="00EE5A13">
        <w:rPr>
          <w:rFonts w:asciiTheme="minorHAnsi" w:hAnsiTheme="minorHAnsi" w:cs="Arial"/>
        </w:rPr>
        <w:t xml:space="preserve"> </w:t>
      </w:r>
      <w:r w:rsidRPr="00EE5A13">
        <w:rPr>
          <w:rFonts w:asciiTheme="minorHAnsi" w:hAnsiTheme="minorHAnsi" w:cs="Arial"/>
        </w:rPr>
        <w:t>6.000,00</w:t>
      </w:r>
      <w:r w:rsidR="00134031" w:rsidRPr="00EE5A13">
        <w:rPr>
          <w:rFonts w:asciiTheme="minorHAnsi" w:hAnsiTheme="minorHAnsi" w:cs="Arial"/>
        </w:rPr>
        <w:t xml:space="preserve"> </w:t>
      </w:r>
      <w:r w:rsidRPr="00EE5A13">
        <w:rPr>
          <w:rFonts w:asciiTheme="minorHAnsi" w:hAnsiTheme="minorHAnsi" w:cs="Arial"/>
        </w:rPr>
        <w:t>(seis</w:t>
      </w:r>
      <w:r w:rsidR="00134031" w:rsidRPr="00EE5A13">
        <w:rPr>
          <w:rFonts w:asciiTheme="minorHAnsi" w:hAnsiTheme="minorHAnsi" w:cs="Arial"/>
        </w:rPr>
        <w:t xml:space="preserve"> </w:t>
      </w:r>
      <w:r w:rsidRPr="00EE5A13">
        <w:rPr>
          <w:rFonts w:asciiTheme="minorHAnsi" w:hAnsiTheme="minorHAnsi" w:cs="Arial"/>
        </w:rPr>
        <w:t>mil</w:t>
      </w:r>
      <w:r w:rsidR="00134031" w:rsidRPr="00EE5A13">
        <w:rPr>
          <w:rFonts w:asciiTheme="minorHAnsi" w:hAnsiTheme="minorHAnsi" w:cs="Arial"/>
        </w:rPr>
        <w:t xml:space="preserve"> </w:t>
      </w:r>
      <w:r w:rsidRPr="00EE5A13">
        <w:rPr>
          <w:rFonts w:asciiTheme="minorHAnsi" w:hAnsiTheme="minorHAnsi" w:cs="Arial"/>
        </w:rPr>
        <w:t>reais)</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R$</w:t>
      </w:r>
      <w:r w:rsidR="00134031" w:rsidRPr="00EE5A13">
        <w:rPr>
          <w:rFonts w:asciiTheme="minorHAnsi" w:hAnsiTheme="minorHAnsi" w:cs="Arial"/>
        </w:rPr>
        <w:t xml:space="preserve"> </w:t>
      </w:r>
      <w:r w:rsidRPr="00EE5A13">
        <w:rPr>
          <w:rFonts w:asciiTheme="minorHAnsi" w:hAnsiTheme="minorHAnsi" w:cs="Arial"/>
        </w:rPr>
        <w:t>60.000.000,00</w:t>
      </w:r>
      <w:r w:rsidR="00134031" w:rsidRPr="00EE5A13">
        <w:rPr>
          <w:rFonts w:asciiTheme="minorHAnsi" w:hAnsiTheme="minorHAnsi" w:cs="Arial"/>
        </w:rPr>
        <w:t xml:space="preserve"> </w:t>
      </w:r>
      <w:r w:rsidRPr="00EE5A13">
        <w:rPr>
          <w:rFonts w:asciiTheme="minorHAnsi" w:hAnsiTheme="minorHAnsi" w:cs="Arial"/>
        </w:rPr>
        <w:t>(sessenta</w:t>
      </w:r>
      <w:r w:rsidR="00134031" w:rsidRPr="00EE5A13">
        <w:rPr>
          <w:rFonts w:asciiTheme="minorHAnsi" w:hAnsiTheme="minorHAnsi" w:cs="Arial"/>
        </w:rPr>
        <w:t xml:space="preserve"> </w:t>
      </w:r>
      <w:r w:rsidRPr="00EE5A13">
        <w:rPr>
          <w:rFonts w:asciiTheme="minorHAnsi" w:hAnsiTheme="minorHAnsi" w:cs="Arial"/>
        </w:rPr>
        <w:t>milhões</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reais).</w:t>
      </w:r>
    </w:p>
    <w:p w:rsidR="00EC742F" w:rsidRPr="00EE5A13" w:rsidRDefault="00EC742F" w:rsidP="00E377B8">
      <w:pPr>
        <w:pStyle w:val="texto1"/>
        <w:tabs>
          <w:tab w:val="left" w:pos="1418"/>
        </w:tabs>
        <w:spacing w:before="0" w:beforeAutospacing="0" w:after="0" w:afterAutospacing="0" w:line="360" w:lineRule="auto"/>
        <w:jc w:val="both"/>
        <w:rPr>
          <w:rFonts w:asciiTheme="minorHAnsi" w:hAnsiTheme="minorHAnsi" w:cs="Arial"/>
        </w:rPr>
      </w:pPr>
      <w:r w:rsidRPr="00EE5A13">
        <w:rPr>
          <w:rFonts w:asciiTheme="minorHAnsi" w:hAnsiTheme="minorHAnsi" w:cs="Arial"/>
        </w:rPr>
        <w:t>§</w:t>
      </w:r>
      <w:r w:rsidR="00134031" w:rsidRPr="00EE5A13">
        <w:rPr>
          <w:rFonts w:asciiTheme="minorHAnsi" w:hAnsiTheme="minorHAnsi" w:cs="Arial"/>
        </w:rPr>
        <w:t xml:space="preserve"> </w:t>
      </w:r>
      <w:proofErr w:type="spellStart"/>
      <w:r w:rsidRPr="00EE5A13">
        <w:rPr>
          <w:rFonts w:asciiTheme="minorHAnsi" w:hAnsiTheme="minorHAnsi" w:cs="Arial"/>
        </w:rPr>
        <w:t>5</w:t>
      </w:r>
      <w:r w:rsidRPr="00EE5A13">
        <w:rPr>
          <w:rFonts w:asciiTheme="minorHAnsi" w:hAnsiTheme="minorHAnsi" w:cs="Arial"/>
          <w:u w:val="single"/>
          <w:vertAlign w:val="superscript"/>
        </w:rPr>
        <w:t>o</w:t>
      </w:r>
      <w:proofErr w:type="spellEnd"/>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publicação</w:t>
      </w:r>
      <w:r w:rsidR="00134031" w:rsidRPr="00EE5A13">
        <w:rPr>
          <w:rFonts w:asciiTheme="minorHAnsi" w:hAnsiTheme="minorHAnsi" w:cs="Arial"/>
        </w:rPr>
        <w:t xml:space="preserve"> </w:t>
      </w:r>
      <w:r w:rsidRPr="00EE5A13">
        <w:rPr>
          <w:rFonts w:asciiTheme="minorHAnsi" w:hAnsiTheme="minorHAnsi" w:cs="Arial"/>
        </w:rPr>
        <w:t>extraordinária</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decisão</w:t>
      </w:r>
      <w:r w:rsidR="00134031" w:rsidRPr="00EE5A13">
        <w:rPr>
          <w:rFonts w:asciiTheme="minorHAnsi" w:hAnsiTheme="minorHAnsi" w:cs="Arial"/>
        </w:rPr>
        <w:t xml:space="preserve"> </w:t>
      </w:r>
      <w:r w:rsidRPr="00EE5A13">
        <w:rPr>
          <w:rFonts w:asciiTheme="minorHAnsi" w:hAnsiTheme="minorHAnsi" w:cs="Arial"/>
        </w:rPr>
        <w:t>condenatória</w:t>
      </w:r>
      <w:r w:rsidR="00134031" w:rsidRPr="00EE5A13">
        <w:rPr>
          <w:rFonts w:asciiTheme="minorHAnsi" w:hAnsiTheme="minorHAnsi" w:cs="Arial"/>
        </w:rPr>
        <w:t xml:space="preserve"> </w:t>
      </w:r>
      <w:r w:rsidRPr="00EE5A13">
        <w:rPr>
          <w:rFonts w:asciiTheme="minorHAnsi" w:hAnsiTheme="minorHAnsi" w:cs="Arial"/>
        </w:rPr>
        <w:t>ocorrerá</w:t>
      </w:r>
      <w:r w:rsidR="00134031" w:rsidRPr="00EE5A13">
        <w:rPr>
          <w:rFonts w:asciiTheme="minorHAnsi" w:hAnsiTheme="minorHAnsi" w:cs="Arial"/>
        </w:rPr>
        <w:t xml:space="preserve"> </w:t>
      </w:r>
      <w:r w:rsidRPr="00EE5A13">
        <w:rPr>
          <w:rFonts w:asciiTheme="minorHAnsi" w:hAnsiTheme="minorHAnsi" w:cs="Arial"/>
        </w:rPr>
        <w:t>na</w:t>
      </w:r>
      <w:r w:rsidR="00134031" w:rsidRPr="00EE5A13">
        <w:rPr>
          <w:rFonts w:asciiTheme="minorHAnsi" w:hAnsiTheme="minorHAnsi" w:cs="Arial"/>
        </w:rPr>
        <w:t xml:space="preserve"> </w:t>
      </w:r>
      <w:r w:rsidRPr="00EE5A13">
        <w:rPr>
          <w:rFonts w:asciiTheme="minorHAnsi" w:hAnsiTheme="minorHAnsi" w:cs="Arial"/>
        </w:rPr>
        <w:t>forma</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extrato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sentença,</w:t>
      </w:r>
      <w:r w:rsidR="00134031" w:rsidRPr="00EE5A13">
        <w:rPr>
          <w:rFonts w:asciiTheme="minorHAnsi" w:hAnsiTheme="minorHAnsi" w:cs="Arial"/>
        </w:rPr>
        <w:t xml:space="preserve"> </w:t>
      </w:r>
      <w:r w:rsidRPr="00EE5A13">
        <w:rPr>
          <w:rFonts w:asciiTheme="minorHAnsi" w:hAnsiTheme="minorHAnsi" w:cs="Arial"/>
        </w:rPr>
        <w:t>a</w:t>
      </w:r>
      <w:r w:rsidR="00134031" w:rsidRPr="00EE5A13">
        <w:rPr>
          <w:rFonts w:asciiTheme="minorHAnsi" w:hAnsiTheme="minorHAnsi" w:cs="Arial"/>
        </w:rPr>
        <w:t xml:space="preserve"> </w:t>
      </w:r>
      <w:r w:rsidRPr="00EE5A13">
        <w:rPr>
          <w:rFonts w:asciiTheme="minorHAnsi" w:hAnsiTheme="minorHAnsi" w:cs="Arial"/>
        </w:rPr>
        <w:t>expensas</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pessoa</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em</w:t>
      </w:r>
      <w:r w:rsidR="00134031" w:rsidRPr="00EE5A13">
        <w:rPr>
          <w:rFonts w:asciiTheme="minorHAnsi" w:hAnsiTheme="minorHAnsi" w:cs="Arial"/>
        </w:rPr>
        <w:t xml:space="preserve"> </w:t>
      </w:r>
      <w:r w:rsidRPr="00EE5A13">
        <w:rPr>
          <w:rFonts w:asciiTheme="minorHAnsi" w:hAnsiTheme="minorHAnsi" w:cs="Arial"/>
        </w:rPr>
        <w:t>meios</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comunicação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grande</w:t>
      </w:r>
      <w:r w:rsidR="00134031" w:rsidRPr="00EE5A13">
        <w:rPr>
          <w:rFonts w:asciiTheme="minorHAnsi" w:hAnsiTheme="minorHAnsi" w:cs="Arial"/>
        </w:rPr>
        <w:t xml:space="preserve"> </w:t>
      </w:r>
      <w:r w:rsidRPr="00EE5A13">
        <w:rPr>
          <w:rFonts w:asciiTheme="minorHAnsi" w:hAnsiTheme="minorHAnsi" w:cs="Arial"/>
        </w:rPr>
        <w:t>circulação</w:t>
      </w:r>
      <w:r w:rsidR="00134031" w:rsidRPr="00EE5A13">
        <w:rPr>
          <w:rFonts w:asciiTheme="minorHAnsi" w:hAnsiTheme="minorHAnsi" w:cs="Arial"/>
        </w:rPr>
        <w:t xml:space="preserve"> </w:t>
      </w:r>
      <w:r w:rsidRPr="00EE5A13">
        <w:rPr>
          <w:rFonts w:asciiTheme="minorHAnsi" w:hAnsiTheme="minorHAnsi" w:cs="Arial"/>
        </w:rPr>
        <w:t>na</w:t>
      </w:r>
      <w:r w:rsidR="00134031" w:rsidRPr="00EE5A13">
        <w:rPr>
          <w:rFonts w:asciiTheme="minorHAnsi" w:hAnsiTheme="minorHAnsi" w:cs="Arial"/>
        </w:rPr>
        <w:t xml:space="preserve"> </w:t>
      </w:r>
      <w:r w:rsidRPr="00EE5A13">
        <w:rPr>
          <w:rFonts w:asciiTheme="minorHAnsi" w:hAnsiTheme="minorHAnsi" w:cs="Arial"/>
        </w:rPr>
        <w:t>área</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prática</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infração</w:t>
      </w:r>
      <w:r w:rsidR="00134031" w:rsidRPr="00EE5A13">
        <w:rPr>
          <w:rFonts w:asciiTheme="minorHAnsi" w:hAnsiTheme="minorHAnsi" w:cs="Arial"/>
        </w:rPr>
        <w:t xml:space="preserve"> </w:t>
      </w:r>
      <w:r w:rsidRPr="00EE5A13">
        <w:rPr>
          <w:rFonts w:asciiTheme="minorHAnsi" w:hAnsiTheme="minorHAnsi" w:cs="Arial"/>
        </w:rPr>
        <w:t>e</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atuação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pessoa</w:t>
      </w:r>
      <w:r w:rsidR="00134031" w:rsidRPr="00EE5A13">
        <w:rPr>
          <w:rFonts w:asciiTheme="minorHAnsi" w:hAnsiTheme="minorHAnsi" w:cs="Arial"/>
        </w:rPr>
        <w:t xml:space="preserve"> </w:t>
      </w:r>
      <w:r w:rsidRPr="00EE5A13">
        <w:rPr>
          <w:rFonts w:asciiTheme="minorHAnsi" w:hAnsiTheme="minorHAnsi" w:cs="Arial"/>
        </w:rPr>
        <w:t>jurídica</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na</w:t>
      </w:r>
      <w:r w:rsidR="00134031" w:rsidRPr="00EE5A13">
        <w:rPr>
          <w:rFonts w:asciiTheme="minorHAnsi" w:hAnsiTheme="minorHAnsi" w:cs="Arial"/>
        </w:rPr>
        <w:t xml:space="preserve"> </w:t>
      </w:r>
      <w:r w:rsidRPr="00EE5A13">
        <w:rPr>
          <w:rFonts w:asciiTheme="minorHAnsi" w:hAnsiTheme="minorHAnsi" w:cs="Arial"/>
        </w:rPr>
        <w:t>sua</w:t>
      </w:r>
      <w:r w:rsidR="00134031" w:rsidRPr="00EE5A13">
        <w:rPr>
          <w:rFonts w:asciiTheme="minorHAnsi" w:hAnsiTheme="minorHAnsi" w:cs="Arial"/>
        </w:rPr>
        <w:t xml:space="preserve"> </w:t>
      </w:r>
      <w:r w:rsidRPr="00EE5A13">
        <w:rPr>
          <w:rFonts w:asciiTheme="minorHAnsi" w:hAnsiTheme="minorHAnsi" w:cs="Arial"/>
        </w:rPr>
        <w:t>falta,</w:t>
      </w:r>
      <w:r w:rsidR="00134031" w:rsidRPr="00EE5A13">
        <w:rPr>
          <w:rFonts w:asciiTheme="minorHAnsi" w:hAnsiTheme="minorHAnsi" w:cs="Arial"/>
        </w:rPr>
        <w:t xml:space="preserve"> </w:t>
      </w:r>
      <w:r w:rsidRPr="00EE5A13">
        <w:rPr>
          <w:rFonts w:asciiTheme="minorHAnsi" w:hAnsiTheme="minorHAnsi" w:cs="Arial"/>
        </w:rPr>
        <w:t>em</w:t>
      </w:r>
      <w:r w:rsidR="00134031" w:rsidRPr="00EE5A13">
        <w:rPr>
          <w:rFonts w:asciiTheme="minorHAnsi" w:hAnsiTheme="minorHAnsi" w:cs="Arial"/>
        </w:rPr>
        <w:t xml:space="preserve"> </w:t>
      </w:r>
      <w:r w:rsidRPr="00EE5A13">
        <w:rPr>
          <w:rFonts w:asciiTheme="minorHAnsi" w:hAnsiTheme="minorHAnsi" w:cs="Arial"/>
        </w:rPr>
        <w:t>publicação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circulação</w:t>
      </w:r>
      <w:r w:rsidR="00134031" w:rsidRPr="00EE5A13">
        <w:rPr>
          <w:rFonts w:asciiTheme="minorHAnsi" w:hAnsiTheme="minorHAnsi" w:cs="Arial"/>
        </w:rPr>
        <w:t xml:space="preserve"> </w:t>
      </w:r>
      <w:r w:rsidRPr="00EE5A13">
        <w:rPr>
          <w:rFonts w:asciiTheme="minorHAnsi" w:hAnsiTheme="minorHAnsi" w:cs="Arial"/>
        </w:rPr>
        <w:t>nacional,</w:t>
      </w:r>
      <w:r w:rsidR="00134031" w:rsidRPr="00EE5A13">
        <w:rPr>
          <w:rFonts w:asciiTheme="minorHAnsi" w:hAnsiTheme="minorHAnsi" w:cs="Arial"/>
        </w:rPr>
        <w:t xml:space="preserve"> </w:t>
      </w:r>
      <w:r w:rsidRPr="00EE5A13">
        <w:rPr>
          <w:rFonts w:asciiTheme="minorHAnsi" w:hAnsiTheme="minorHAnsi" w:cs="Arial"/>
        </w:rPr>
        <w:t>bem</w:t>
      </w:r>
      <w:r w:rsidR="00134031" w:rsidRPr="00EE5A13">
        <w:rPr>
          <w:rFonts w:asciiTheme="minorHAnsi" w:hAnsiTheme="minorHAnsi" w:cs="Arial"/>
        </w:rPr>
        <w:t xml:space="preserve"> </w:t>
      </w:r>
      <w:r w:rsidRPr="00EE5A13">
        <w:rPr>
          <w:rFonts w:asciiTheme="minorHAnsi" w:hAnsiTheme="minorHAnsi" w:cs="Arial"/>
        </w:rPr>
        <w:t>como</w:t>
      </w:r>
      <w:r w:rsidR="00134031" w:rsidRPr="00EE5A13">
        <w:rPr>
          <w:rFonts w:asciiTheme="minorHAnsi" w:hAnsiTheme="minorHAnsi" w:cs="Arial"/>
        </w:rPr>
        <w:t xml:space="preserve"> </w:t>
      </w:r>
      <w:r w:rsidRPr="00EE5A13">
        <w:rPr>
          <w:rFonts w:asciiTheme="minorHAnsi" w:hAnsiTheme="minorHAnsi" w:cs="Arial"/>
        </w:rPr>
        <w:t>por</w:t>
      </w:r>
      <w:r w:rsidR="00134031" w:rsidRPr="00EE5A13">
        <w:rPr>
          <w:rFonts w:asciiTheme="minorHAnsi" w:hAnsiTheme="minorHAnsi" w:cs="Arial"/>
        </w:rPr>
        <w:t xml:space="preserve"> </w:t>
      </w:r>
      <w:r w:rsidRPr="00EE5A13">
        <w:rPr>
          <w:rFonts w:asciiTheme="minorHAnsi" w:hAnsiTheme="minorHAnsi" w:cs="Arial"/>
        </w:rPr>
        <w:t>meio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afixação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edital,</w:t>
      </w:r>
      <w:r w:rsidR="00134031" w:rsidRPr="00EE5A13">
        <w:rPr>
          <w:rFonts w:asciiTheme="minorHAnsi" w:hAnsiTheme="minorHAnsi" w:cs="Arial"/>
        </w:rPr>
        <w:t xml:space="preserve"> </w:t>
      </w:r>
      <w:r w:rsidRPr="00EE5A13">
        <w:rPr>
          <w:rFonts w:asciiTheme="minorHAnsi" w:hAnsiTheme="minorHAnsi" w:cs="Arial"/>
        </w:rPr>
        <w:t>pelo</w:t>
      </w:r>
      <w:r w:rsidR="00134031" w:rsidRPr="00EE5A13">
        <w:rPr>
          <w:rFonts w:asciiTheme="minorHAnsi" w:hAnsiTheme="minorHAnsi" w:cs="Arial"/>
        </w:rPr>
        <w:t xml:space="preserve"> </w:t>
      </w:r>
      <w:r w:rsidRPr="00EE5A13">
        <w:rPr>
          <w:rFonts w:asciiTheme="minorHAnsi" w:hAnsiTheme="minorHAnsi" w:cs="Arial"/>
        </w:rPr>
        <w:t>prazo</w:t>
      </w:r>
      <w:r w:rsidR="00134031" w:rsidRPr="00EE5A13">
        <w:rPr>
          <w:rFonts w:asciiTheme="minorHAnsi" w:hAnsiTheme="minorHAnsi" w:cs="Arial"/>
        </w:rPr>
        <w:t xml:space="preserve"> </w:t>
      </w:r>
      <w:r w:rsidRPr="00EE5A13">
        <w:rPr>
          <w:rFonts w:asciiTheme="minorHAnsi" w:hAnsiTheme="minorHAnsi" w:cs="Arial"/>
        </w:rPr>
        <w:t>mínimo</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30</w:t>
      </w:r>
      <w:r w:rsidR="00134031" w:rsidRPr="00EE5A13">
        <w:rPr>
          <w:rFonts w:asciiTheme="minorHAnsi" w:hAnsiTheme="minorHAnsi" w:cs="Arial"/>
        </w:rPr>
        <w:t xml:space="preserve"> </w:t>
      </w:r>
      <w:r w:rsidRPr="00EE5A13">
        <w:rPr>
          <w:rFonts w:asciiTheme="minorHAnsi" w:hAnsiTheme="minorHAnsi" w:cs="Arial"/>
        </w:rPr>
        <w:t>(trinta)</w:t>
      </w:r>
      <w:r w:rsidR="00134031" w:rsidRPr="00EE5A13">
        <w:rPr>
          <w:rFonts w:asciiTheme="minorHAnsi" w:hAnsiTheme="minorHAnsi" w:cs="Arial"/>
        </w:rPr>
        <w:t xml:space="preserve"> </w:t>
      </w:r>
      <w:r w:rsidRPr="00EE5A13">
        <w:rPr>
          <w:rFonts w:asciiTheme="minorHAnsi" w:hAnsiTheme="minorHAnsi" w:cs="Arial"/>
        </w:rPr>
        <w:t>dias,</w:t>
      </w:r>
      <w:r w:rsidR="00134031" w:rsidRPr="00EE5A13">
        <w:rPr>
          <w:rFonts w:asciiTheme="minorHAnsi" w:hAnsiTheme="minorHAnsi" w:cs="Arial"/>
        </w:rPr>
        <w:t xml:space="preserve"> </w:t>
      </w:r>
      <w:r w:rsidRPr="00EE5A13">
        <w:rPr>
          <w:rFonts w:asciiTheme="minorHAnsi" w:hAnsiTheme="minorHAnsi" w:cs="Arial"/>
        </w:rPr>
        <w:t>no</w:t>
      </w:r>
      <w:r w:rsidR="00134031" w:rsidRPr="00EE5A13">
        <w:rPr>
          <w:rFonts w:asciiTheme="minorHAnsi" w:hAnsiTheme="minorHAnsi" w:cs="Arial"/>
        </w:rPr>
        <w:t xml:space="preserve"> </w:t>
      </w:r>
      <w:r w:rsidRPr="00EE5A13">
        <w:rPr>
          <w:rFonts w:asciiTheme="minorHAnsi" w:hAnsiTheme="minorHAnsi" w:cs="Arial"/>
        </w:rPr>
        <w:t>próprio</w:t>
      </w:r>
      <w:r w:rsidR="00134031" w:rsidRPr="00EE5A13">
        <w:rPr>
          <w:rFonts w:asciiTheme="minorHAnsi" w:hAnsiTheme="minorHAnsi" w:cs="Arial"/>
        </w:rPr>
        <w:t xml:space="preserve"> </w:t>
      </w:r>
      <w:r w:rsidRPr="00EE5A13">
        <w:rPr>
          <w:rFonts w:asciiTheme="minorHAnsi" w:hAnsiTheme="minorHAnsi" w:cs="Arial"/>
        </w:rPr>
        <w:t>estabelecimento</w:t>
      </w:r>
      <w:r w:rsidR="00134031" w:rsidRPr="00EE5A13">
        <w:rPr>
          <w:rFonts w:asciiTheme="minorHAnsi" w:hAnsiTheme="minorHAnsi" w:cs="Arial"/>
        </w:rPr>
        <w:t xml:space="preserve"> </w:t>
      </w:r>
      <w:r w:rsidRPr="00EE5A13">
        <w:rPr>
          <w:rFonts w:asciiTheme="minorHAnsi" w:hAnsiTheme="minorHAnsi" w:cs="Arial"/>
        </w:rPr>
        <w:t>ou</w:t>
      </w:r>
      <w:r w:rsidR="00134031" w:rsidRPr="00EE5A13">
        <w:rPr>
          <w:rFonts w:asciiTheme="minorHAnsi" w:hAnsiTheme="minorHAnsi" w:cs="Arial"/>
        </w:rPr>
        <w:t xml:space="preserve"> </w:t>
      </w:r>
      <w:r w:rsidRPr="00EE5A13">
        <w:rPr>
          <w:rFonts w:asciiTheme="minorHAnsi" w:hAnsiTheme="minorHAnsi" w:cs="Arial"/>
        </w:rPr>
        <w:t>no</w:t>
      </w:r>
      <w:r w:rsidR="00134031" w:rsidRPr="00EE5A13">
        <w:rPr>
          <w:rFonts w:asciiTheme="minorHAnsi" w:hAnsiTheme="minorHAnsi" w:cs="Arial"/>
        </w:rPr>
        <w:t xml:space="preserve"> </w:t>
      </w:r>
      <w:r w:rsidRPr="00EE5A13">
        <w:rPr>
          <w:rFonts w:asciiTheme="minorHAnsi" w:hAnsiTheme="minorHAnsi" w:cs="Arial"/>
        </w:rPr>
        <w:t>local</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exercício</w:t>
      </w:r>
      <w:r w:rsidR="00134031" w:rsidRPr="00EE5A13">
        <w:rPr>
          <w:rFonts w:asciiTheme="minorHAnsi" w:hAnsiTheme="minorHAnsi" w:cs="Arial"/>
        </w:rPr>
        <w:t xml:space="preserve"> </w:t>
      </w:r>
      <w:r w:rsidRPr="00EE5A13">
        <w:rPr>
          <w:rFonts w:asciiTheme="minorHAnsi" w:hAnsiTheme="minorHAnsi" w:cs="Arial"/>
        </w:rPr>
        <w:t>da</w:t>
      </w:r>
      <w:r w:rsidR="00134031" w:rsidRPr="00EE5A13">
        <w:rPr>
          <w:rFonts w:asciiTheme="minorHAnsi" w:hAnsiTheme="minorHAnsi" w:cs="Arial"/>
        </w:rPr>
        <w:t xml:space="preserve"> </w:t>
      </w:r>
      <w:r w:rsidRPr="00EE5A13">
        <w:rPr>
          <w:rFonts w:asciiTheme="minorHAnsi" w:hAnsiTheme="minorHAnsi" w:cs="Arial"/>
        </w:rPr>
        <w:t>atividade,</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modo</w:t>
      </w:r>
      <w:r w:rsidR="00134031" w:rsidRPr="00EE5A13">
        <w:rPr>
          <w:rFonts w:asciiTheme="minorHAnsi" w:hAnsiTheme="minorHAnsi" w:cs="Arial"/>
        </w:rPr>
        <w:t xml:space="preserve"> </w:t>
      </w:r>
      <w:r w:rsidRPr="00EE5A13">
        <w:rPr>
          <w:rFonts w:asciiTheme="minorHAnsi" w:hAnsiTheme="minorHAnsi" w:cs="Arial"/>
        </w:rPr>
        <w:t>visível</w:t>
      </w:r>
      <w:r w:rsidR="00134031" w:rsidRPr="00EE5A13">
        <w:rPr>
          <w:rFonts w:asciiTheme="minorHAnsi" w:hAnsiTheme="minorHAnsi" w:cs="Arial"/>
        </w:rPr>
        <w:t xml:space="preserve"> </w:t>
      </w:r>
      <w:r w:rsidRPr="00EE5A13">
        <w:rPr>
          <w:rFonts w:asciiTheme="minorHAnsi" w:hAnsiTheme="minorHAnsi" w:cs="Arial"/>
        </w:rPr>
        <w:t>ao</w:t>
      </w:r>
      <w:r w:rsidR="00134031" w:rsidRPr="00EE5A13">
        <w:rPr>
          <w:rFonts w:asciiTheme="minorHAnsi" w:hAnsiTheme="minorHAnsi" w:cs="Arial"/>
        </w:rPr>
        <w:t xml:space="preserve"> </w:t>
      </w:r>
      <w:r w:rsidRPr="00EE5A13">
        <w:rPr>
          <w:rFonts w:asciiTheme="minorHAnsi" w:hAnsiTheme="minorHAnsi" w:cs="Arial"/>
        </w:rPr>
        <w:t>público,</w:t>
      </w:r>
      <w:r w:rsidR="00134031" w:rsidRPr="00EE5A13">
        <w:rPr>
          <w:rFonts w:asciiTheme="minorHAnsi" w:hAnsiTheme="minorHAnsi" w:cs="Arial"/>
        </w:rPr>
        <w:t xml:space="preserve"> </w:t>
      </w:r>
      <w:r w:rsidRPr="00EE5A13">
        <w:rPr>
          <w:rFonts w:asciiTheme="minorHAnsi" w:hAnsiTheme="minorHAnsi" w:cs="Arial"/>
        </w:rPr>
        <w:t>e</w:t>
      </w:r>
      <w:r w:rsidR="00134031" w:rsidRPr="00EE5A13">
        <w:rPr>
          <w:rFonts w:asciiTheme="minorHAnsi" w:hAnsiTheme="minorHAnsi" w:cs="Arial"/>
        </w:rPr>
        <w:t xml:space="preserve"> </w:t>
      </w:r>
      <w:r w:rsidRPr="00EE5A13">
        <w:rPr>
          <w:rFonts w:asciiTheme="minorHAnsi" w:hAnsiTheme="minorHAnsi" w:cs="Arial"/>
        </w:rPr>
        <w:t>no</w:t>
      </w:r>
      <w:r w:rsidR="00134031" w:rsidRPr="00EE5A13">
        <w:rPr>
          <w:rFonts w:asciiTheme="minorHAnsi" w:hAnsiTheme="minorHAnsi" w:cs="Arial"/>
        </w:rPr>
        <w:t xml:space="preserve"> </w:t>
      </w:r>
      <w:r w:rsidRPr="00EE5A13">
        <w:rPr>
          <w:rFonts w:asciiTheme="minorHAnsi" w:hAnsiTheme="minorHAnsi" w:cs="Arial"/>
        </w:rPr>
        <w:t>sítio</w:t>
      </w:r>
      <w:r w:rsidR="00134031" w:rsidRPr="00EE5A13">
        <w:rPr>
          <w:rFonts w:asciiTheme="minorHAnsi" w:hAnsiTheme="minorHAnsi" w:cs="Arial"/>
        </w:rPr>
        <w:t xml:space="preserve"> </w:t>
      </w:r>
      <w:r w:rsidRPr="00EE5A13">
        <w:rPr>
          <w:rFonts w:asciiTheme="minorHAnsi" w:hAnsiTheme="minorHAnsi" w:cs="Arial"/>
        </w:rPr>
        <w:t>eletrônico</w:t>
      </w:r>
      <w:r w:rsidR="00134031" w:rsidRPr="00EE5A13">
        <w:rPr>
          <w:rFonts w:asciiTheme="minorHAnsi" w:hAnsiTheme="minorHAnsi" w:cs="Arial"/>
        </w:rPr>
        <w:t xml:space="preserve"> </w:t>
      </w:r>
      <w:r w:rsidRPr="00EE5A13">
        <w:rPr>
          <w:rFonts w:asciiTheme="minorHAnsi" w:hAnsiTheme="minorHAnsi" w:cs="Arial"/>
        </w:rPr>
        <w:t>na</w:t>
      </w:r>
      <w:r w:rsidR="00134031" w:rsidRPr="00EE5A13">
        <w:rPr>
          <w:rFonts w:asciiTheme="minorHAnsi" w:hAnsiTheme="minorHAnsi" w:cs="Arial"/>
        </w:rPr>
        <w:t xml:space="preserve"> </w:t>
      </w:r>
      <w:r w:rsidRPr="00EE5A13">
        <w:rPr>
          <w:rFonts w:asciiTheme="minorHAnsi" w:hAnsiTheme="minorHAnsi" w:cs="Arial"/>
        </w:rPr>
        <w:t>rede</w:t>
      </w:r>
      <w:r w:rsidR="00134031" w:rsidRPr="00EE5A13">
        <w:rPr>
          <w:rFonts w:asciiTheme="minorHAnsi" w:hAnsiTheme="minorHAnsi" w:cs="Arial"/>
        </w:rPr>
        <w:t xml:space="preserve"> </w:t>
      </w:r>
      <w:r w:rsidRPr="00EE5A13">
        <w:rPr>
          <w:rFonts w:asciiTheme="minorHAnsi" w:hAnsiTheme="minorHAnsi" w:cs="Arial"/>
        </w:rPr>
        <w:t>mundial</w:t>
      </w:r>
      <w:r w:rsidR="00134031" w:rsidRPr="00EE5A13">
        <w:rPr>
          <w:rFonts w:asciiTheme="minorHAnsi" w:hAnsiTheme="minorHAnsi" w:cs="Arial"/>
        </w:rPr>
        <w:t xml:space="preserve"> </w:t>
      </w:r>
      <w:r w:rsidRPr="00EE5A13">
        <w:rPr>
          <w:rFonts w:asciiTheme="minorHAnsi" w:hAnsiTheme="minorHAnsi" w:cs="Arial"/>
        </w:rPr>
        <w:t>de</w:t>
      </w:r>
      <w:r w:rsidR="00134031" w:rsidRPr="00EE5A13">
        <w:rPr>
          <w:rFonts w:asciiTheme="minorHAnsi" w:hAnsiTheme="minorHAnsi" w:cs="Arial"/>
        </w:rPr>
        <w:t xml:space="preserve"> </w:t>
      </w:r>
      <w:r w:rsidRPr="00EE5A13">
        <w:rPr>
          <w:rFonts w:asciiTheme="minorHAnsi" w:hAnsiTheme="minorHAnsi" w:cs="Arial"/>
        </w:rPr>
        <w:t>computadores.</w:t>
      </w:r>
    </w:p>
    <w:p w:rsidR="00EC742F" w:rsidRPr="00EE5A13" w:rsidRDefault="00EC742F" w:rsidP="00E377B8">
      <w:pPr>
        <w:pStyle w:val="PargrafodaLista"/>
        <w:tabs>
          <w:tab w:val="left" w:pos="0"/>
          <w:tab w:val="left" w:pos="1418"/>
        </w:tabs>
        <w:spacing w:line="360" w:lineRule="auto"/>
        <w:ind w:left="0"/>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1</w:t>
      </w:r>
      <w:r w:rsidR="0015632C" w:rsidRPr="00EE5A13">
        <w:rPr>
          <w:rFonts w:asciiTheme="minorHAnsi" w:hAnsiTheme="minorHAnsi"/>
          <w:color w:val="auto"/>
          <w:sz w:val="24"/>
          <w:szCs w:val="24"/>
          <w:shd w:val="clear" w:color="auto" w:fill="FFFFFF"/>
        </w:rPr>
        <w:t>9</w:t>
      </w:r>
      <w:r w:rsidR="0065332A" w:rsidRPr="00EE5A13">
        <w:rPr>
          <w:rFonts w:asciiTheme="minorHAnsi" w:hAnsiTheme="minorHAnsi"/>
          <w:color w:val="auto"/>
          <w:sz w:val="24"/>
          <w:szCs w:val="24"/>
          <w:shd w:val="clear" w:color="auto" w:fill="FFFFFF"/>
        </w:rPr>
        <w:t>.9</w:t>
      </w:r>
      <w:r w:rsidRPr="00EE5A13">
        <w:rPr>
          <w:rFonts w:asciiTheme="minorHAnsi" w:hAnsiTheme="minorHAnsi"/>
          <w:color w:val="auto"/>
          <w:sz w:val="24"/>
          <w:szCs w:val="24"/>
          <w:shd w:val="clear" w:color="auto" w:fill="FFFFFF"/>
        </w:rPr>
        <w:t>.</w:t>
      </w:r>
      <w:r w:rsidR="0015632C" w:rsidRPr="00EE5A13">
        <w:rPr>
          <w:rFonts w:asciiTheme="minorHAnsi" w:hAnsiTheme="minorHAnsi"/>
          <w:color w:val="auto"/>
          <w:sz w:val="24"/>
          <w:szCs w:val="24"/>
          <w:shd w:val="clear" w:color="auto" w:fill="FFFFFF"/>
        </w:rPr>
        <w:tab/>
      </w:r>
      <w:r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Pr="00EE5A13">
        <w:rPr>
          <w:rFonts w:asciiTheme="minorHAnsi" w:hAnsiTheme="minorHAnsi"/>
          <w:color w:val="auto"/>
          <w:sz w:val="24"/>
          <w:szCs w:val="24"/>
          <w:shd w:val="clear" w:color="auto" w:fill="FFFFFF"/>
        </w:rPr>
        <w:t>penalidades</w:t>
      </w:r>
      <w:r w:rsidR="00134031" w:rsidRPr="00EE5A13">
        <w:rPr>
          <w:rFonts w:asciiTheme="minorHAnsi" w:hAnsiTheme="minorHAnsi"/>
          <w:color w:val="auto"/>
          <w:sz w:val="24"/>
          <w:szCs w:val="24"/>
          <w:shd w:val="clear" w:color="auto" w:fill="FFFFFF"/>
        </w:rPr>
        <w:t xml:space="preserve"> </w:t>
      </w:r>
      <w:r w:rsidRPr="00EE5A13">
        <w:rPr>
          <w:rFonts w:asciiTheme="minorHAnsi" w:hAnsiTheme="minorHAnsi"/>
          <w:color w:val="auto"/>
          <w:sz w:val="24"/>
          <w:szCs w:val="24"/>
          <w:shd w:val="clear" w:color="auto" w:fill="FFFFFF"/>
        </w:rPr>
        <w:t>serão</w:t>
      </w:r>
      <w:r w:rsidR="00134031" w:rsidRPr="00EE5A13">
        <w:rPr>
          <w:rFonts w:asciiTheme="minorHAnsi" w:hAnsiTheme="minorHAnsi"/>
          <w:color w:val="auto"/>
          <w:sz w:val="24"/>
          <w:szCs w:val="24"/>
          <w:shd w:val="clear" w:color="auto" w:fill="FFFFFF"/>
        </w:rPr>
        <w:t xml:space="preserve"> </w:t>
      </w:r>
      <w:r w:rsidRPr="00EE5A13">
        <w:rPr>
          <w:rFonts w:asciiTheme="minorHAnsi" w:hAnsiTheme="minorHAnsi"/>
          <w:color w:val="auto"/>
          <w:sz w:val="24"/>
          <w:szCs w:val="24"/>
          <w:shd w:val="clear" w:color="auto" w:fill="FFFFFF"/>
        </w:rPr>
        <w:t>obrigatoriamente</w:t>
      </w:r>
      <w:r w:rsidR="00134031" w:rsidRPr="00EE5A13">
        <w:rPr>
          <w:rFonts w:asciiTheme="minorHAnsi" w:hAnsiTheme="minorHAnsi"/>
          <w:color w:val="auto"/>
          <w:sz w:val="24"/>
          <w:szCs w:val="24"/>
          <w:shd w:val="clear" w:color="auto" w:fill="FFFFFF"/>
        </w:rPr>
        <w:t xml:space="preserve"> </w:t>
      </w:r>
      <w:r w:rsidRPr="00EE5A13">
        <w:rPr>
          <w:rFonts w:asciiTheme="minorHAnsi" w:hAnsiTheme="minorHAnsi"/>
          <w:color w:val="auto"/>
          <w:sz w:val="24"/>
          <w:szCs w:val="24"/>
          <w:shd w:val="clear" w:color="auto" w:fill="FFFFFF"/>
        </w:rPr>
        <w:t>registradas</w:t>
      </w:r>
      <w:r w:rsidR="00134031" w:rsidRPr="00EE5A13">
        <w:rPr>
          <w:rFonts w:asciiTheme="minorHAnsi" w:hAnsiTheme="minorHAnsi"/>
          <w:color w:val="auto"/>
          <w:sz w:val="24"/>
          <w:szCs w:val="24"/>
          <w:shd w:val="clear" w:color="auto" w:fill="FFFFFF"/>
        </w:rPr>
        <w:t xml:space="preserve"> </w:t>
      </w:r>
      <w:r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proofErr w:type="spellStart"/>
      <w:r w:rsidRPr="00EE5A13">
        <w:rPr>
          <w:rFonts w:asciiTheme="minorHAnsi" w:hAnsiTheme="minorHAnsi"/>
          <w:color w:val="auto"/>
          <w:sz w:val="24"/>
          <w:szCs w:val="24"/>
          <w:shd w:val="clear" w:color="auto" w:fill="FFFFFF"/>
        </w:rPr>
        <w:t>SICAF</w:t>
      </w:r>
      <w:proofErr w:type="spellEnd"/>
      <w:r w:rsidRPr="00EE5A13">
        <w:rPr>
          <w:rFonts w:asciiTheme="minorHAnsi" w:hAnsiTheme="minorHAnsi"/>
          <w:color w:val="auto"/>
          <w:sz w:val="24"/>
          <w:szCs w:val="24"/>
          <w:shd w:val="clear" w:color="auto" w:fill="FFFFFF"/>
        </w:rPr>
        <w:t>.</w:t>
      </w:r>
    </w:p>
    <w:p w:rsidR="003D48C2" w:rsidRDefault="003D48C2" w:rsidP="00E377B8">
      <w:pPr>
        <w:pStyle w:val="PargrafodaLista"/>
        <w:tabs>
          <w:tab w:val="left" w:pos="0"/>
          <w:tab w:val="left" w:pos="1418"/>
        </w:tabs>
        <w:spacing w:line="360" w:lineRule="auto"/>
        <w:ind w:left="0"/>
        <w:jc w:val="both"/>
        <w:rPr>
          <w:rFonts w:asciiTheme="minorHAnsi" w:hAnsiTheme="minorHAnsi"/>
          <w:color w:val="auto"/>
          <w:sz w:val="24"/>
          <w:szCs w:val="24"/>
          <w:shd w:val="clear" w:color="auto" w:fill="FFFFFF"/>
        </w:rPr>
      </w:pPr>
    </w:p>
    <w:p w:rsidR="00C27982" w:rsidRPr="00EE5A13" w:rsidRDefault="00C27982" w:rsidP="00E377B8">
      <w:pPr>
        <w:pStyle w:val="PargrafodaLista"/>
        <w:tabs>
          <w:tab w:val="left" w:pos="0"/>
          <w:tab w:val="left" w:pos="1418"/>
        </w:tabs>
        <w:spacing w:line="360" w:lineRule="auto"/>
        <w:ind w:left="0"/>
        <w:jc w:val="both"/>
        <w:rPr>
          <w:rFonts w:asciiTheme="minorHAnsi" w:hAnsiTheme="minorHAnsi"/>
          <w:color w:val="auto"/>
          <w:sz w:val="24"/>
          <w:szCs w:val="24"/>
          <w:shd w:val="clear" w:color="auto" w:fill="FFFFFF"/>
        </w:rPr>
      </w:pPr>
    </w:p>
    <w:p w:rsidR="00EC742F" w:rsidRPr="00EE5A13" w:rsidRDefault="00EC742F" w:rsidP="00E919A8">
      <w:pPr>
        <w:pStyle w:val="BodyText21"/>
        <w:widowControl/>
        <w:numPr>
          <w:ilvl w:val="0"/>
          <w:numId w:val="41"/>
        </w:numPr>
        <w:tabs>
          <w:tab w:val="left" w:pos="1418"/>
        </w:tabs>
        <w:suppressAutoHyphens w:val="0"/>
        <w:autoSpaceDN/>
        <w:spacing w:line="360" w:lineRule="auto"/>
        <w:ind w:left="0" w:firstLine="0"/>
        <w:textAlignment w:val="auto"/>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IMPUGNAÇÃO</w:t>
      </w:r>
      <w:r w:rsidR="00134031" w:rsidRPr="00EE5A13">
        <w:rPr>
          <w:rFonts w:asciiTheme="minorHAnsi" w:hAnsiTheme="minorHAnsi"/>
          <w:b/>
        </w:rPr>
        <w:t xml:space="preserve"> </w:t>
      </w:r>
      <w:r w:rsidRPr="00EE5A13">
        <w:rPr>
          <w:rFonts w:asciiTheme="minorHAnsi" w:hAnsiTheme="minorHAnsi"/>
          <w:b/>
        </w:rPr>
        <w:t>AO</w:t>
      </w:r>
      <w:r w:rsidR="00134031" w:rsidRPr="00EE5A13">
        <w:rPr>
          <w:rFonts w:asciiTheme="minorHAnsi" w:hAnsiTheme="minorHAnsi"/>
          <w:b/>
        </w:rPr>
        <w:t xml:space="preserve"> </w:t>
      </w:r>
      <w:r w:rsidRPr="00EE5A13">
        <w:rPr>
          <w:rFonts w:asciiTheme="minorHAnsi" w:hAnsiTheme="minorHAnsi"/>
          <w:b/>
        </w:rPr>
        <w:t>EDITAL</w:t>
      </w:r>
      <w:r w:rsidR="00134031" w:rsidRPr="00EE5A13">
        <w:rPr>
          <w:rFonts w:asciiTheme="minorHAnsi" w:hAnsiTheme="minorHAnsi"/>
          <w:b/>
        </w:rPr>
        <w:t xml:space="preserve"> </w:t>
      </w:r>
      <w:r w:rsidRPr="00EE5A13">
        <w:rPr>
          <w:rFonts w:asciiTheme="minorHAnsi" w:hAnsiTheme="minorHAnsi"/>
          <w:b/>
        </w:rPr>
        <w:t>E</w:t>
      </w:r>
      <w:r w:rsidR="00134031" w:rsidRPr="00EE5A13">
        <w:rPr>
          <w:rFonts w:asciiTheme="minorHAnsi" w:hAnsiTheme="minorHAnsi"/>
          <w:b/>
        </w:rPr>
        <w:t xml:space="preserve"> </w:t>
      </w: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PEDIDO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ESCLARECIMENTO</w:t>
      </w:r>
    </w:p>
    <w:p w:rsidR="00E377B8" w:rsidRPr="00EE5A13" w:rsidRDefault="00E377B8" w:rsidP="00E377B8">
      <w:pPr>
        <w:pStyle w:val="BodyText21"/>
        <w:widowControl/>
        <w:tabs>
          <w:tab w:val="left" w:pos="0"/>
          <w:tab w:val="left" w:pos="142"/>
          <w:tab w:val="left" w:pos="1418"/>
        </w:tabs>
        <w:suppressAutoHyphens w:val="0"/>
        <w:autoSpaceDN/>
        <w:spacing w:line="360" w:lineRule="auto"/>
        <w:ind w:left="720"/>
        <w:textAlignment w:val="auto"/>
        <w:rPr>
          <w:rFonts w:asciiTheme="minorHAnsi" w:hAnsiTheme="minorHAnsi"/>
          <w:b/>
        </w:rPr>
      </w:pP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lastRenderedPageBreak/>
        <w:t>20.1.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Até</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02</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úteis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antes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designada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abertura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sessão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pública,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pessoa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poderá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20.2.</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poderá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realizada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w:t>
      </w:r>
      <w:r w:rsidR="003D48C2" w:rsidRPr="00EE5A13">
        <w:rPr>
          <w:rFonts w:asciiTheme="minorHAnsi" w:hAnsiTheme="minorHAnsi"/>
          <w:color w:val="auto"/>
          <w:sz w:val="24"/>
          <w:szCs w:val="24"/>
          <w:shd w:val="clear" w:color="auto" w:fill="FFFFFF"/>
        </w:rPr>
        <w:t>r</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forma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eletrônica,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pelo</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e-mail:</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b/>
          <w:color w:val="auto"/>
          <w:sz w:val="24"/>
          <w:szCs w:val="24"/>
          <w:u w:val="single"/>
          <w:shd w:val="clear" w:color="auto" w:fill="FFFFFF"/>
        </w:rPr>
        <w:t>cplpu@prefeitura.ufpb.br</w:t>
      </w:r>
      <w:r w:rsidR="00134031" w:rsidRPr="00EE5A13">
        <w:rPr>
          <w:rFonts w:asciiTheme="minorHAnsi" w:hAnsiTheme="minorHAnsi"/>
          <w:b/>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petição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dirigida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protocolada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endereço</w:t>
      </w:r>
      <w:r w:rsidR="003D48C2"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À</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Comissão</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Permanente</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Licitações</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Prefeitura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Universitária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Antiga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sala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Reuniões</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Reitoria</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D48C2" w:rsidRPr="00EE5A13">
        <w:rPr>
          <w:rFonts w:asciiTheme="minorHAnsi" w:hAnsiTheme="minorHAnsi"/>
          <w:color w:val="auto"/>
          <w:sz w:val="24"/>
          <w:szCs w:val="24"/>
          <w:shd w:val="clear" w:color="auto" w:fill="FFFFFF"/>
        </w:rPr>
        <w:t>UFPB</w:t>
      </w:r>
      <w:r w:rsidR="003E5C08"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Cidade</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Universitária,</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S/N</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C</w:t>
      </w:r>
      <w:r w:rsidR="0037142C" w:rsidRPr="00EE5A13">
        <w:rPr>
          <w:rFonts w:asciiTheme="minorHAnsi" w:hAnsiTheme="minorHAnsi"/>
          <w:color w:val="auto"/>
          <w:sz w:val="24"/>
          <w:szCs w:val="24"/>
          <w:shd w:val="clear" w:color="auto" w:fill="FFFFFF"/>
        </w:rPr>
        <w:t>astelo</w:t>
      </w:r>
      <w:r w:rsidR="00134031" w:rsidRPr="00EE5A13">
        <w:rPr>
          <w:rFonts w:asciiTheme="minorHAnsi" w:hAnsiTheme="minorHAnsi"/>
          <w:color w:val="auto"/>
          <w:sz w:val="24"/>
          <w:szCs w:val="24"/>
          <w:shd w:val="clear" w:color="auto" w:fill="FFFFFF"/>
        </w:rPr>
        <w:t xml:space="preserve"> </w:t>
      </w:r>
      <w:r w:rsidR="0037142C" w:rsidRPr="00EE5A13">
        <w:rPr>
          <w:rFonts w:asciiTheme="minorHAnsi" w:hAnsiTheme="minorHAnsi"/>
          <w:color w:val="auto"/>
          <w:sz w:val="24"/>
          <w:szCs w:val="24"/>
          <w:shd w:val="clear" w:color="auto" w:fill="FFFFFF"/>
        </w:rPr>
        <w:t>Branco</w:t>
      </w:r>
      <w:r w:rsidR="00134031" w:rsidRPr="00EE5A13">
        <w:rPr>
          <w:rFonts w:asciiTheme="minorHAnsi" w:hAnsiTheme="minorHAnsi"/>
          <w:color w:val="auto"/>
          <w:sz w:val="24"/>
          <w:szCs w:val="24"/>
          <w:shd w:val="clear" w:color="auto" w:fill="FFFFFF"/>
        </w:rPr>
        <w:t xml:space="preserve"> </w:t>
      </w:r>
      <w:r w:rsidR="0037142C"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37142C" w:rsidRPr="00EE5A13">
        <w:rPr>
          <w:rFonts w:asciiTheme="minorHAnsi" w:hAnsiTheme="minorHAnsi"/>
          <w:color w:val="auto"/>
          <w:sz w:val="24"/>
          <w:szCs w:val="24"/>
          <w:shd w:val="clear" w:color="auto" w:fill="FFFFFF"/>
        </w:rPr>
        <w:t>João</w:t>
      </w:r>
      <w:r w:rsidR="00134031" w:rsidRPr="00EE5A13">
        <w:rPr>
          <w:rFonts w:asciiTheme="minorHAnsi" w:hAnsiTheme="minorHAnsi"/>
          <w:color w:val="auto"/>
          <w:sz w:val="24"/>
          <w:szCs w:val="24"/>
          <w:shd w:val="clear" w:color="auto" w:fill="FFFFFF"/>
        </w:rPr>
        <w:t xml:space="preserve"> </w:t>
      </w:r>
      <w:r w:rsidR="0037142C" w:rsidRPr="00EE5A13">
        <w:rPr>
          <w:rFonts w:asciiTheme="minorHAnsi" w:hAnsiTheme="minorHAnsi"/>
          <w:color w:val="auto"/>
          <w:sz w:val="24"/>
          <w:szCs w:val="24"/>
          <w:shd w:val="clear" w:color="auto" w:fill="FFFFFF"/>
        </w:rPr>
        <w:t>Pessoa</w:t>
      </w:r>
      <w:r w:rsidR="00EC742F" w:rsidRPr="00EE5A13">
        <w:rPr>
          <w:rFonts w:asciiTheme="minorHAnsi" w:hAnsiTheme="minorHAnsi"/>
          <w:color w:val="auto"/>
          <w:sz w:val="24"/>
          <w:szCs w:val="24"/>
          <w:shd w:val="clear" w:color="auto" w:fill="FFFFFF"/>
        </w:rPr>
        <w:t>/P</w:t>
      </w:r>
      <w:r w:rsidR="0037142C" w:rsidRPr="00EE5A13">
        <w:rPr>
          <w:rFonts w:asciiTheme="minorHAnsi" w:hAnsiTheme="minorHAnsi"/>
          <w:color w:val="auto"/>
          <w:sz w:val="24"/>
          <w:szCs w:val="24"/>
          <w:shd w:val="clear" w:color="auto" w:fill="FFFFFF"/>
        </w:rPr>
        <w:t>B</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CEP:</w:t>
      </w:r>
      <w:r w:rsidR="00134031" w:rsidRPr="00EE5A13">
        <w:rPr>
          <w:rFonts w:asciiTheme="minorHAnsi" w:hAnsiTheme="minorHAnsi"/>
          <w:color w:val="auto"/>
          <w:sz w:val="24"/>
          <w:szCs w:val="24"/>
          <w:shd w:val="clear" w:color="auto" w:fill="FFFFFF"/>
        </w:rPr>
        <w:t xml:space="preserve"> </w:t>
      </w:r>
      <w:r w:rsidR="003E5C08" w:rsidRPr="00EE5A13">
        <w:rPr>
          <w:rFonts w:asciiTheme="minorHAnsi" w:hAnsiTheme="minorHAnsi"/>
          <w:color w:val="auto"/>
          <w:sz w:val="24"/>
          <w:szCs w:val="24"/>
          <w:shd w:val="clear" w:color="auto" w:fill="FFFFFF"/>
        </w:rPr>
        <w:t>58.051-900</w:t>
      </w:r>
      <w:r w:rsidR="00EC742F" w:rsidRPr="00EE5A13">
        <w:rPr>
          <w:rFonts w:asciiTheme="minorHAnsi" w:hAnsiTheme="minorHAnsi"/>
          <w:color w:val="auto"/>
          <w:sz w:val="24"/>
          <w:szCs w:val="24"/>
          <w:shd w:val="clear" w:color="auto" w:fill="FFFFFF"/>
        </w:rPr>
        <w:t>.</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20.3.</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Caberá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Pregoeiro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decidir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sobre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até</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vinte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quatro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horas.</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20.4.</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Acolhida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definida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publicada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nova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realização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certame.</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20.5.</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pedidos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esclarecimentos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referentes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processo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licitatório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deverão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enviados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Pregoeiro,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até</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03</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(três)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úteis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anteriores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à</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designada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abertura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sessão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pública,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exclusivamente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meio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eletrônico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internet,</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endereço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indicado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20.6.</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pedidos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esclarecimentos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suspendem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previstos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certame.</w:t>
      </w:r>
    </w:p>
    <w:p w:rsidR="00EC742F" w:rsidRPr="00EE5A13" w:rsidRDefault="0065332A"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20.7.</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respostas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às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impugnações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esclarecimentos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prestados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pelo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Pregoeiro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entranhados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autos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processo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licitatório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estarão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disponíveis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consulta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interessado.</w:t>
      </w:r>
    </w:p>
    <w:p w:rsidR="0037142C" w:rsidRPr="00EE5A13" w:rsidRDefault="0037142C"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p>
    <w:p w:rsidR="00EC742F" w:rsidRPr="00EE5A13" w:rsidRDefault="00EC742F" w:rsidP="00E919A8">
      <w:pPr>
        <w:pStyle w:val="BodyText21"/>
        <w:widowControl/>
        <w:numPr>
          <w:ilvl w:val="0"/>
          <w:numId w:val="41"/>
        </w:numPr>
        <w:tabs>
          <w:tab w:val="left" w:pos="1418"/>
        </w:tabs>
        <w:suppressAutoHyphens w:val="0"/>
        <w:autoSpaceDN/>
        <w:spacing w:line="360" w:lineRule="auto"/>
        <w:ind w:left="0" w:firstLine="0"/>
        <w:textAlignment w:val="auto"/>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FORMALIZAÇÃO</w:t>
      </w:r>
      <w:r w:rsidR="00134031" w:rsidRPr="00EE5A13">
        <w:rPr>
          <w:rFonts w:asciiTheme="minorHAnsi" w:hAnsiTheme="minorHAnsi"/>
          <w:b/>
        </w:rPr>
        <w:t xml:space="preserve"> </w:t>
      </w: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ATA</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REGISTRO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PREÇOS</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21.1.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Homologado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resultado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licitação,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órgão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gerenciador,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respeitada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ordem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classificação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quantidade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fornecedores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interessados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para,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prazo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b/>
          <w:color w:val="auto"/>
          <w:sz w:val="24"/>
          <w:szCs w:val="24"/>
        </w:rPr>
        <w:t>05</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(cinco)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dias</w:t>
      </w:r>
      <w:r w:rsidR="00EC742F" w:rsidRPr="00EE5A13">
        <w:rPr>
          <w:rFonts w:asciiTheme="minorHAnsi" w:hAnsiTheme="minorHAnsi" w:cs="Arial"/>
          <w:color w:val="auto"/>
          <w:sz w:val="24"/>
          <w:szCs w:val="24"/>
        </w:rPr>
        <w: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proceder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à</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assinatura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depois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cumpridos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requisitos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publicidade,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terão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efeito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compromisso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fornecimento,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condições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estabelecidas.</w:t>
      </w:r>
    </w:p>
    <w:p w:rsidR="00EC742F" w:rsidRPr="00EE5A13" w:rsidRDefault="0065332A" w:rsidP="00E377B8">
      <w:pPr>
        <w:tabs>
          <w:tab w:val="left" w:pos="567"/>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21.1.1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prazo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previsto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poderá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prorrogado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uma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vez,</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igual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período,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quando,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durante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seu</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transcurso,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solicitado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pelo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licitante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desde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ocorra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motivo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justificado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aceito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pelo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órgão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gerenciador.</w:t>
      </w:r>
      <w:r w:rsidR="00134031" w:rsidRPr="00EE5A13">
        <w:rPr>
          <w:rFonts w:asciiTheme="minorHAnsi" w:hAnsiTheme="minorHAnsi" w:cs="Arial"/>
          <w:color w:val="auto"/>
          <w:sz w:val="24"/>
          <w:szCs w:val="24"/>
        </w:rPr>
        <w:t xml:space="preserve"> </w:t>
      </w:r>
    </w:p>
    <w:p w:rsidR="00EC742F" w:rsidRPr="00EE5A13" w:rsidRDefault="0065332A" w:rsidP="00E377B8">
      <w:pPr>
        <w:tabs>
          <w:tab w:val="left" w:pos="567"/>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lastRenderedPageBreak/>
        <w:t>21.1.2.</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Será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permitido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respeitada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ordem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classificação,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todos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aqueles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aceitarem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fornecer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pelo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mesmo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primeiro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colocado.</w:t>
      </w: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21.2.</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No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caso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licitante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vencedor,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após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comparecer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ou</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recusar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assinar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prejuízo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cominações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previstas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neste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Edital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seus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Anexos,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poderá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outro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licitante,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desde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respeitada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ordem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classificação,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para,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após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feita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negociação,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verificada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aceitabilidade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proposta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comprovados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requisitos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habilitação,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assinar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21.3.</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observará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integralmente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Art.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11</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Decreto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7892/2013,</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saber:</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11.</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Após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homologação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observará,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entre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outras,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seguintes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condições:</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incluído,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respectiva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aceitarem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cotar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bens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serviços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iguais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vencedor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sequência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certame;</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indicação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divulgado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Portal</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Governo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federal</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ficará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disponibilizado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durante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vigência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proofErr w:type="spellStart"/>
      <w:r w:rsidRPr="00EE5A13">
        <w:rPr>
          <w:rFonts w:asciiTheme="minorHAnsi" w:hAnsiTheme="minorHAnsi" w:cs="Arial"/>
          <w:i/>
          <w:color w:val="auto"/>
          <w:sz w:val="20"/>
          <w:szCs w:val="20"/>
        </w:rPr>
        <w:t>III</w:t>
      </w:r>
      <w:proofErr w:type="spellEnd"/>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ordem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deverá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respeitada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contratações.</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w:t>
      </w:r>
      <w:r w:rsidRPr="00EE5A13">
        <w:rPr>
          <w:rFonts w:asciiTheme="minorHAnsi" w:hAnsiTheme="minorHAnsi" w:cs="Arial"/>
          <w:i/>
          <w:strike/>
          <w:color w:val="auto"/>
          <w:sz w:val="20"/>
          <w:szCs w:val="20"/>
        </w:rPr>
        <w:t>º</w:t>
      </w:r>
      <w:r w:rsidR="00134031" w:rsidRPr="00EE5A13">
        <w:rPr>
          <w:rStyle w:val="apple-converted-space"/>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refere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Style w:val="apple-converted-space"/>
          <w:rFonts w:asciiTheme="minorHAnsi" w:hAnsiTheme="minorHAnsi" w:cs="Arial"/>
          <w:i/>
          <w:color w:val="auto"/>
          <w:sz w:val="20"/>
          <w:szCs w:val="20"/>
        </w:rPr>
        <w:t xml:space="preserve"> </w:t>
      </w:r>
      <w:r w:rsidRPr="00EE5A13">
        <w:rPr>
          <w:rFonts w:asciiTheme="minorHAnsi" w:hAnsiTheme="minorHAnsi" w:cs="Arial"/>
          <w:b/>
          <w:bCs/>
          <w:i/>
          <w:color w:val="auto"/>
          <w:sz w:val="20"/>
          <w:szCs w:val="20"/>
        </w:rPr>
        <w:t>caput</w:t>
      </w:r>
      <w:r w:rsidR="00134031" w:rsidRPr="00EE5A13">
        <w:rPr>
          <w:rStyle w:val="apple-converted-space"/>
          <w:rFonts w:asciiTheme="minorHAnsi" w:hAnsiTheme="minorHAnsi" w:cs="Arial"/>
          <w:i/>
          <w:color w:val="auto"/>
          <w:sz w:val="20"/>
          <w:szCs w:val="20"/>
        </w:rPr>
        <w:t xml:space="preserve"> </w:t>
      </w:r>
      <w:r w:rsidRPr="00EE5A13">
        <w:rPr>
          <w:rFonts w:asciiTheme="minorHAnsi" w:hAnsiTheme="minorHAnsi" w:cs="Arial"/>
          <w:i/>
          <w:color w:val="auto"/>
          <w:sz w:val="20"/>
          <w:szCs w:val="20"/>
        </w:rPr>
        <w:t>tem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objetivo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formação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cadastro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reserva,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exclusão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primeiro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colocado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hipóteses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previstas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arts.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20</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21.</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w:t>
      </w:r>
      <w:r w:rsidRPr="00EE5A13">
        <w:rPr>
          <w:rFonts w:asciiTheme="minorHAnsi" w:hAnsiTheme="minorHAnsi" w:cs="Arial"/>
          <w:i/>
          <w:strike/>
          <w:color w:val="auto"/>
          <w:sz w:val="20"/>
          <w:szCs w:val="20"/>
        </w:rPr>
        <w:t>º</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nesta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ordem:</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quantitativos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bem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durante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etapa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competitiva;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p>
    <w:p w:rsidR="00EC742F" w:rsidRPr="00EE5A13" w:rsidRDefault="00EC742F" w:rsidP="00E919A8">
      <w:pPr>
        <w:pStyle w:val="Corpodetexto"/>
        <w:tabs>
          <w:tab w:val="left" w:pos="1418"/>
        </w:tabs>
        <w:spacing w:after="0" w:line="360" w:lineRule="auto"/>
        <w:ind w:left="1418"/>
        <w:jc w:val="both"/>
        <w:rPr>
          <w:rFonts w:asciiTheme="minorHAnsi" w:hAnsiTheme="minorHAnsi"/>
          <w:i/>
          <w:color w:val="auto"/>
          <w:sz w:val="20"/>
          <w:szCs w:val="20"/>
        </w:rPr>
      </w:pP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quantitativos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tiverem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cotar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seus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bens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serviços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valor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igual</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bem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classificado.</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3</w:t>
      </w:r>
      <w:r w:rsidRPr="00EE5A13">
        <w:rPr>
          <w:rFonts w:asciiTheme="minorHAnsi" w:hAnsiTheme="minorHAnsi" w:cs="Arial"/>
          <w:i/>
          <w:strike/>
          <w:color w:val="auto"/>
          <w:sz w:val="20"/>
          <w:szCs w:val="20"/>
        </w:rPr>
        <w:t>º</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houver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um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licitante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situação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trata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inciso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w:t>
      </w:r>
      <w:r w:rsidRPr="00EE5A13">
        <w:rPr>
          <w:rFonts w:asciiTheme="minorHAnsi" w:hAnsiTheme="minorHAnsi" w:cs="Arial"/>
          <w:i/>
          <w:strike/>
          <w:color w:val="auto"/>
          <w:sz w:val="20"/>
          <w:szCs w:val="20"/>
        </w:rPr>
        <w:t>º</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segundo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ordem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última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proposta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apresentada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durante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fase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competitiva.”</w:t>
      </w:r>
    </w:p>
    <w:p w:rsidR="00EC742F" w:rsidRDefault="00EC742F" w:rsidP="00E377B8">
      <w:pPr>
        <w:pStyle w:val="Corpodetexto"/>
        <w:tabs>
          <w:tab w:val="left" w:pos="1418"/>
        </w:tabs>
        <w:spacing w:after="0" w:line="360" w:lineRule="auto"/>
        <w:rPr>
          <w:rFonts w:asciiTheme="minorHAnsi" w:hAnsiTheme="minorHAnsi" w:cs="Arial"/>
          <w:color w:val="auto"/>
          <w:sz w:val="24"/>
          <w:szCs w:val="24"/>
        </w:rPr>
      </w:pPr>
    </w:p>
    <w:p w:rsidR="00C27982" w:rsidRDefault="00C27982" w:rsidP="00E377B8">
      <w:pPr>
        <w:pStyle w:val="Corpodetexto"/>
        <w:tabs>
          <w:tab w:val="left" w:pos="1418"/>
        </w:tabs>
        <w:spacing w:after="0" w:line="360" w:lineRule="auto"/>
        <w:rPr>
          <w:rFonts w:asciiTheme="minorHAnsi" w:hAnsiTheme="minorHAnsi" w:cs="Arial"/>
          <w:color w:val="auto"/>
          <w:sz w:val="24"/>
          <w:szCs w:val="24"/>
        </w:rPr>
      </w:pPr>
    </w:p>
    <w:p w:rsidR="00C27982" w:rsidRDefault="00C27982" w:rsidP="00E377B8">
      <w:pPr>
        <w:pStyle w:val="Corpodetexto"/>
        <w:tabs>
          <w:tab w:val="left" w:pos="1418"/>
        </w:tabs>
        <w:spacing w:after="0" w:line="360" w:lineRule="auto"/>
        <w:rPr>
          <w:rFonts w:asciiTheme="minorHAnsi" w:hAnsiTheme="minorHAnsi" w:cs="Arial"/>
          <w:color w:val="auto"/>
          <w:sz w:val="24"/>
          <w:szCs w:val="24"/>
        </w:rPr>
      </w:pPr>
    </w:p>
    <w:p w:rsidR="00C27982" w:rsidRPr="00EE5A13" w:rsidRDefault="00C27982" w:rsidP="00E377B8">
      <w:pPr>
        <w:pStyle w:val="Corpodetexto"/>
        <w:tabs>
          <w:tab w:val="left" w:pos="1418"/>
        </w:tabs>
        <w:spacing w:after="0" w:line="360" w:lineRule="auto"/>
        <w:rPr>
          <w:rFonts w:asciiTheme="minorHAnsi" w:hAnsiTheme="minorHAnsi" w:cs="Arial"/>
          <w:color w:val="auto"/>
          <w:sz w:val="24"/>
          <w:szCs w:val="24"/>
        </w:rPr>
      </w:pPr>
    </w:p>
    <w:p w:rsidR="00EC742F" w:rsidRPr="00EE5A13" w:rsidRDefault="00EC742F" w:rsidP="00E919A8">
      <w:pPr>
        <w:pStyle w:val="BodyText21"/>
        <w:widowControl/>
        <w:numPr>
          <w:ilvl w:val="0"/>
          <w:numId w:val="41"/>
        </w:numPr>
        <w:tabs>
          <w:tab w:val="left" w:pos="0"/>
          <w:tab w:val="left" w:pos="1418"/>
        </w:tabs>
        <w:suppressAutoHyphens w:val="0"/>
        <w:autoSpaceDN/>
        <w:spacing w:line="360" w:lineRule="auto"/>
        <w:ind w:left="0" w:firstLine="0"/>
        <w:textAlignment w:val="auto"/>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VIGÊNCIA</w:t>
      </w:r>
      <w:r w:rsidR="00134031" w:rsidRPr="00EE5A13">
        <w:rPr>
          <w:rFonts w:asciiTheme="minorHAnsi" w:hAnsiTheme="minorHAnsi"/>
          <w:b/>
        </w:rPr>
        <w:t xml:space="preserve"> </w:t>
      </w: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ATA</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REGISTRO</w:t>
      </w:r>
      <w:r w:rsidR="00134031" w:rsidRPr="00EE5A13">
        <w:rPr>
          <w:rFonts w:asciiTheme="minorHAnsi" w:hAnsiTheme="minorHAnsi"/>
          <w:b/>
        </w:rPr>
        <w:t xml:space="preserve"> </w:t>
      </w:r>
      <w:r w:rsidRPr="00EE5A13">
        <w:rPr>
          <w:rFonts w:asciiTheme="minorHAnsi" w:hAnsiTheme="minorHAnsi"/>
          <w:b/>
        </w:rPr>
        <w:t>DE</w:t>
      </w:r>
      <w:r w:rsidR="00134031" w:rsidRPr="00EE5A13">
        <w:rPr>
          <w:rFonts w:asciiTheme="minorHAnsi" w:hAnsiTheme="minorHAnsi"/>
          <w:b/>
        </w:rPr>
        <w:t xml:space="preserve"> </w:t>
      </w:r>
      <w:r w:rsidRPr="00EE5A13">
        <w:rPr>
          <w:rFonts w:asciiTheme="minorHAnsi" w:hAnsiTheme="minorHAnsi"/>
          <w:b/>
        </w:rPr>
        <w:t>PREÇOS</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lastRenderedPageBreak/>
        <w:t>22.1.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vigência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b/>
          <w:color w:val="auto"/>
          <w:sz w:val="24"/>
          <w:szCs w:val="24"/>
        </w:rPr>
        <w:t>12</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(doze)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meses</w:t>
      </w:r>
      <w:r w:rsidR="00EC742F" w:rsidRPr="00EE5A13">
        <w:rPr>
          <w:rFonts w:asciiTheme="minorHAnsi" w:hAnsiTheme="minorHAnsi" w:cs="Arial"/>
          <w:color w:val="auto"/>
          <w:sz w:val="24"/>
          <w:szCs w:val="24"/>
        </w:rPr>
        <w: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sua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assinatura.</w:t>
      </w: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22.1.1.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É</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admitida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prorrogação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excepcional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vigência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termos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artigo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12º,</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Decreto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nº</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7.892,</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2013,</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desde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prazo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total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vigência,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computada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prorrogação,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ultrapasse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1</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(um)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ano.</w:t>
      </w:r>
    </w:p>
    <w:p w:rsidR="002A2DD3" w:rsidRPr="00EE5A13" w:rsidRDefault="002A2DD3" w:rsidP="00E377B8">
      <w:pPr>
        <w:tabs>
          <w:tab w:val="left" w:pos="1418"/>
        </w:tabs>
        <w:suppressAutoHyphens w:val="0"/>
        <w:spacing w:line="360" w:lineRule="auto"/>
        <w:jc w:val="both"/>
        <w:rPr>
          <w:rFonts w:asciiTheme="minorHAnsi" w:hAnsiTheme="minorHAnsi" w:cs="Arial"/>
          <w:color w:val="auto"/>
          <w:sz w:val="24"/>
          <w:szCs w:val="24"/>
        </w:rPr>
      </w:pPr>
    </w:p>
    <w:p w:rsidR="00EC742F" w:rsidRPr="00EE5A13" w:rsidRDefault="00EC742F" w:rsidP="00E919A8">
      <w:pPr>
        <w:pStyle w:val="BodyText21"/>
        <w:widowControl/>
        <w:numPr>
          <w:ilvl w:val="0"/>
          <w:numId w:val="41"/>
        </w:numPr>
        <w:tabs>
          <w:tab w:val="left" w:pos="0"/>
          <w:tab w:val="left" w:pos="1418"/>
        </w:tabs>
        <w:suppressAutoHyphens w:val="0"/>
        <w:autoSpaceDN/>
        <w:spacing w:line="360" w:lineRule="auto"/>
        <w:ind w:left="0" w:firstLine="0"/>
        <w:textAlignment w:val="auto"/>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ALTERAÇÃO</w:t>
      </w:r>
      <w:r w:rsidR="00134031" w:rsidRPr="00EE5A13">
        <w:rPr>
          <w:rFonts w:asciiTheme="minorHAnsi" w:hAnsiTheme="minorHAnsi"/>
          <w:b/>
        </w:rPr>
        <w:t xml:space="preserve"> </w:t>
      </w:r>
      <w:r w:rsidRPr="00EE5A13">
        <w:rPr>
          <w:rFonts w:asciiTheme="minorHAnsi" w:hAnsiTheme="minorHAnsi"/>
          <w:b/>
        </w:rPr>
        <w:t>E</w:t>
      </w:r>
      <w:r w:rsidR="00134031" w:rsidRPr="00EE5A13">
        <w:rPr>
          <w:rFonts w:asciiTheme="minorHAnsi" w:hAnsiTheme="minorHAnsi"/>
          <w:b/>
        </w:rPr>
        <w:t xml:space="preserve"> </w:t>
      </w: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CANCELAMENTO</w:t>
      </w:r>
    </w:p>
    <w:p w:rsidR="00E377B8" w:rsidRPr="00EE5A13" w:rsidRDefault="00E377B8" w:rsidP="00E377B8">
      <w:pPr>
        <w:pStyle w:val="BodyText21"/>
        <w:widowControl/>
        <w:tabs>
          <w:tab w:val="left" w:pos="0"/>
          <w:tab w:val="left" w:pos="1418"/>
        </w:tabs>
        <w:suppressAutoHyphens w:val="0"/>
        <w:autoSpaceDN/>
        <w:spacing w:line="360" w:lineRule="auto"/>
        <w:ind w:left="720"/>
        <w:textAlignment w:val="auto"/>
        <w:rPr>
          <w:rFonts w:asciiTheme="minorHAnsi" w:hAnsiTheme="minorHAnsi"/>
          <w:b/>
        </w:rPr>
      </w:pPr>
    </w:p>
    <w:p w:rsidR="00EC742F" w:rsidRPr="00EE5A13" w:rsidRDefault="0065332A"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23.1.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Conforme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Art.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12</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1º</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proofErr w:type="spellStart"/>
      <w:r w:rsidR="00EC742F" w:rsidRPr="00EE5A13">
        <w:rPr>
          <w:rFonts w:asciiTheme="minorHAnsi" w:hAnsiTheme="minorHAnsi" w:cs="Arial"/>
          <w:color w:val="auto"/>
          <w:sz w:val="24"/>
          <w:szCs w:val="24"/>
        </w:rPr>
        <w:t>Dec</w:t>
      </w:r>
      <w:proofErr w:type="spellEnd"/>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nº</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7.892/13</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é</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impossível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alteração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23.2.</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decorrentes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poderão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alterados,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observando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disposto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art.</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65</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lei</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8.666/93.</w:t>
      </w: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23.3.</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Poderão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ocorrer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revisões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cancelamentos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conforme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previsto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decreto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7.8952/13,</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saber:</w:t>
      </w:r>
      <w:r w:rsidR="00134031" w:rsidRPr="00EE5A13">
        <w:rPr>
          <w:rFonts w:asciiTheme="minorHAnsi" w:hAnsiTheme="minorHAnsi" w:cs="Arial"/>
          <w:color w:val="auto"/>
          <w:sz w:val="24"/>
          <w:szCs w:val="24"/>
        </w:rPr>
        <w:t xml:space="preserve"> </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17.</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poderão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revistos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decorrência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eventual</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redução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praticados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fato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eleve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custo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serviços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bens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cabendo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órgão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gerenciador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promover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negociações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junto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observadas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disposições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contidas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sz w:val="20"/>
          <w:szCs w:val="20"/>
        </w:rPr>
        <w:t xml:space="preserve"> </w:t>
      </w:r>
      <w:hyperlink r:id="rId13" w:anchor="art65iid" w:history="1">
        <w:r w:rsidRPr="00EE5A13">
          <w:rPr>
            <w:sz w:val="20"/>
            <w:szCs w:val="20"/>
          </w:rPr>
          <w:t>alínea</w:t>
        </w:r>
        <w:r w:rsidR="00134031" w:rsidRPr="00EE5A13">
          <w:rPr>
            <w:sz w:val="20"/>
            <w:szCs w:val="20"/>
          </w:rPr>
          <w:t xml:space="preserve"> </w:t>
        </w:r>
        <w:r w:rsidRPr="00EE5A13">
          <w:rPr>
            <w:sz w:val="20"/>
            <w:szCs w:val="20"/>
          </w:rPr>
          <w:t>“d”</w:t>
        </w:r>
        <w:r w:rsidR="00134031" w:rsidRPr="00EE5A13">
          <w:rPr>
            <w:sz w:val="20"/>
            <w:szCs w:val="20"/>
          </w:rPr>
          <w:t xml:space="preserve"> </w:t>
        </w:r>
        <w:r w:rsidRPr="00EE5A13">
          <w:rPr>
            <w:sz w:val="20"/>
            <w:szCs w:val="20"/>
          </w:rPr>
          <w:t>do</w:t>
        </w:r>
        <w:r w:rsidR="00134031" w:rsidRPr="00EE5A13">
          <w:rPr>
            <w:sz w:val="20"/>
            <w:szCs w:val="20"/>
          </w:rPr>
          <w:t xml:space="preserve"> </w:t>
        </w:r>
        <w:r w:rsidRPr="00EE5A13">
          <w:rPr>
            <w:sz w:val="20"/>
            <w:szCs w:val="20"/>
          </w:rPr>
          <w:t>inciso</w:t>
        </w:r>
        <w:r w:rsidR="00134031" w:rsidRPr="00EE5A13">
          <w:rPr>
            <w:sz w:val="20"/>
            <w:szCs w:val="20"/>
          </w:rPr>
          <w:t xml:space="preserve"> </w:t>
        </w:r>
        <w:r w:rsidRPr="00EE5A13">
          <w:rPr>
            <w:sz w:val="20"/>
            <w:szCs w:val="20"/>
          </w:rPr>
          <w:t>II</w:t>
        </w:r>
        <w:r w:rsidR="00134031" w:rsidRPr="00EE5A13">
          <w:rPr>
            <w:sz w:val="20"/>
            <w:szCs w:val="20"/>
          </w:rPr>
          <w:t xml:space="preserve"> </w:t>
        </w:r>
        <w:r w:rsidRPr="00EE5A13">
          <w:rPr>
            <w:sz w:val="20"/>
            <w:szCs w:val="20"/>
          </w:rPr>
          <w:t>do</w:t>
        </w:r>
        <w:r w:rsidR="00134031" w:rsidRPr="00EE5A13">
          <w:rPr>
            <w:sz w:val="20"/>
            <w:szCs w:val="20"/>
          </w:rPr>
          <w:t xml:space="preserve"> </w:t>
        </w:r>
        <w:r w:rsidRPr="00EE5A13">
          <w:rPr>
            <w:sz w:val="20"/>
            <w:szCs w:val="20"/>
          </w:rPr>
          <w:t>caput</w:t>
        </w:r>
        <w:r w:rsidR="00134031" w:rsidRPr="00EE5A13">
          <w:rPr>
            <w:sz w:val="20"/>
            <w:szCs w:val="20"/>
          </w:rPr>
          <w:t xml:space="preserve"> </w:t>
        </w:r>
        <w:r w:rsidRPr="00EE5A13">
          <w:rPr>
            <w:sz w:val="20"/>
            <w:szCs w:val="20"/>
          </w:rPr>
          <w:t>do</w:t>
        </w:r>
        <w:r w:rsidR="00134031" w:rsidRPr="00EE5A13">
          <w:rPr>
            <w:sz w:val="20"/>
            <w:szCs w:val="20"/>
          </w:rPr>
          <w:t xml:space="preserve"> </w:t>
        </w:r>
        <w:r w:rsidRPr="00EE5A13">
          <w:rPr>
            <w:sz w:val="20"/>
            <w:szCs w:val="20"/>
          </w:rPr>
          <w:t>art.</w:t>
        </w:r>
        <w:r w:rsidR="00134031" w:rsidRPr="00EE5A13">
          <w:rPr>
            <w:sz w:val="20"/>
            <w:szCs w:val="20"/>
          </w:rPr>
          <w:t xml:space="preserve"> </w:t>
        </w:r>
        <w:r w:rsidRPr="00EE5A13">
          <w:rPr>
            <w:sz w:val="20"/>
            <w:szCs w:val="20"/>
          </w:rPr>
          <w:t>65</w:t>
        </w:r>
        <w:r w:rsidR="00134031" w:rsidRPr="00EE5A13">
          <w:rPr>
            <w:sz w:val="20"/>
            <w:szCs w:val="20"/>
          </w:rPr>
          <w:t xml:space="preserve"> </w:t>
        </w:r>
        <w:r w:rsidRPr="00EE5A13">
          <w:rPr>
            <w:sz w:val="20"/>
            <w:szCs w:val="20"/>
          </w:rPr>
          <w:t>da</w:t>
        </w:r>
        <w:r w:rsidR="00134031" w:rsidRPr="00EE5A13">
          <w:rPr>
            <w:sz w:val="20"/>
            <w:szCs w:val="20"/>
          </w:rPr>
          <w:t xml:space="preserve"> </w:t>
        </w:r>
        <w:r w:rsidRPr="00EE5A13">
          <w:rPr>
            <w:sz w:val="20"/>
            <w:szCs w:val="20"/>
          </w:rPr>
          <w:t>Lei</w:t>
        </w:r>
        <w:r w:rsidR="00134031" w:rsidRPr="00EE5A13">
          <w:rPr>
            <w:sz w:val="20"/>
            <w:szCs w:val="20"/>
          </w:rPr>
          <w:t xml:space="preserve"> </w:t>
        </w:r>
        <w:r w:rsidRPr="00EE5A13">
          <w:rPr>
            <w:sz w:val="20"/>
            <w:szCs w:val="20"/>
          </w:rPr>
          <w:t>nº</w:t>
        </w:r>
        <w:r w:rsidR="00134031" w:rsidRPr="00EE5A13">
          <w:rPr>
            <w:sz w:val="20"/>
            <w:szCs w:val="20"/>
          </w:rPr>
          <w:t xml:space="preserve"> </w:t>
        </w:r>
        <w:r w:rsidRPr="00EE5A13">
          <w:rPr>
            <w:sz w:val="20"/>
            <w:szCs w:val="20"/>
          </w:rPr>
          <w:t>8.666,</w:t>
        </w:r>
        <w:r w:rsidR="00134031" w:rsidRPr="00EE5A13">
          <w:rPr>
            <w:sz w:val="20"/>
            <w:szCs w:val="20"/>
          </w:rPr>
          <w:t xml:space="preserve"> </w:t>
        </w:r>
        <w:r w:rsidRPr="00EE5A13">
          <w:rPr>
            <w:sz w:val="20"/>
            <w:szCs w:val="20"/>
          </w:rPr>
          <w:t>de</w:t>
        </w:r>
        <w:r w:rsidR="00134031" w:rsidRPr="00EE5A13">
          <w:rPr>
            <w:sz w:val="20"/>
            <w:szCs w:val="20"/>
          </w:rPr>
          <w:t xml:space="preserve"> </w:t>
        </w:r>
        <w:r w:rsidRPr="00EE5A13">
          <w:rPr>
            <w:sz w:val="20"/>
            <w:szCs w:val="20"/>
          </w:rPr>
          <w:t>1993</w:t>
        </w:r>
      </w:hyperlink>
      <w:r w:rsidRPr="00EE5A13">
        <w:rPr>
          <w:rFonts w:asciiTheme="minorHAnsi" w:hAnsiTheme="minorHAnsi" w:cs="Arial"/>
          <w:i/>
          <w:color w:val="auto"/>
          <w:sz w:val="20"/>
          <w:szCs w:val="20"/>
        </w:rPr>
        <w:t>.</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18.</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Quando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tornar-se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superior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praticado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motivo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superveniente,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órgão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gerenciador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convocará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para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negociarem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redução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valores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praticados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pelo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1º</w:t>
      </w:r>
      <w:r w:rsidR="00134031" w:rsidRPr="00EE5A13">
        <w:rPr>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aceitarem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reduzir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seus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valores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praticados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pelo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liberados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compromisso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assumido,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aplicação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penalidade.</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2º</w:t>
      </w:r>
      <w:r w:rsidR="00134031" w:rsidRPr="00EE5A13">
        <w:rPr>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ordem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aceitarem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reduzir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seus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valores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observará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classificação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original.</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19.</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Quando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tornar-se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superior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puder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cumprir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compromisso,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órgão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gerenciador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poderá:</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liberar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compromisso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assumido,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comunicação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ocorra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pedido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fornecimento,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aplicação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penalidade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confirmada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veracidade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motivos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comprovantes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apresentados;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convocar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demais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para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assegurar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igual</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oportunidade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negociação.</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lastRenderedPageBreak/>
        <w:t>Parágrafo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único.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havendo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êxito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negociações,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órgão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gerenciador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deverá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proceder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à</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revogação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adotando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medidas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cabíveis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para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obtenção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contratação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mais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vantajosa.</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20.</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fornecedor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cancelado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quando:</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descumprir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condições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retirar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empenho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instrumento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equivalente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prazo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estabelecido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pela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Administração,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sem</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justificativa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aceitável;</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proofErr w:type="spellStart"/>
      <w:r w:rsidRPr="00EE5A13">
        <w:rPr>
          <w:rFonts w:asciiTheme="minorHAnsi" w:hAnsiTheme="minorHAnsi" w:cs="Arial"/>
          <w:i/>
          <w:color w:val="auto"/>
          <w:sz w:val="20"/>
          <w:szCs w:val="20"/>
        </w:rPr>
        <w:t>III</w:t>
      </w:r>
      <w:proofErr w:type="spellEnd"/>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aceitar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reduzir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hipótese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deste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tornar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superior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àqueles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praticados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mercado;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IV</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sofrer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sanção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prevista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nos</w:t>
      </w:r>
      <w:r w:rsidR="00134031" w:rsidRPr="00EE5A13">
        <w:rPr>
          <w:sz w:val="20"/>
          <w:szCs w:val="20"/>
        </w:rPr>
        <w:t xml:space="preserve"> </w:t>
      </w:r>
      <w:hyperlink r:id="rId14" w:anchor="art87iii" w:history="1">
        <w:r w:rsidRPr="00EE5A13">
          <w:rPr>
            <w:sz w:val="20"/>
            <w:szCs w:val="20"/>
          </w:rPr>
          <w:t>incisos</w:t>
        </w:r>
        <w:r w:rsidR="00134031" w:rsidRPr="00EE5A13">
          <w:rPr>
            <w:sz w:val="20"/>
            <w:szCs w:val="20"/>
          </w:rPr>
          <w:t xml:space="preserve"> </w:t>
        </w:r>
        <w:proofErr w:type="spellStart"/>
        <w:r w:rsidRPr="00EE5A13">
          <w:rPr>
            <w:sz w:val="20"/>
            <w:szCs w:val="20"/>
          </w:rPr>
          <w:t>III</w:t>
        </w:r>
        <w:proofErr w:type="spellEnd"/>
        <w:r w:rsidR="00134031" w:rsidRPr="00EE5A13">
          <w:rPr>
            <w:sz w:val="20"/>
            <w:szCs w:val="20"/>
          </w:rPr>
          <w:t xml:space="preserve"> </w:t>
        </w:r>
        <w:r w:rsidRPr="00EE5A13">
          <w:rPr>
            <w:sz w:val="20"/>
            <w:szCs w:val="20"/>
          </w:rPr>
          <w:t>ou</w:t>
        </w:r>
        <w:r w:rsidR="00134031" w:rsidRPr="00EE5A13">
          <w:rPr>
            <w:sz w:val="20"/>
            <w:szCs w:val="20"/>
          </w:rPr>
          <w:t xml:space="preserve"> </w:t>
        </w:r>
        <w:r w:rsidRPr="00EE5A13">
          <w:rPr>
            <w:sz w:val="20"/>
            <w:szCs w:val="20"/>
          </w:rPr>
          <w:t>IV</w:t>
        </w:r>
        <w:r w:rsidR="00134031" w:rsidRPr="00EE5A13">
          <w:rPr>
            <w:sz w:val="20"/>
            <w:szCs w:val="20"/>
          </w:rPr>
          <w:t xml:space="preserve"> </w:t>
        </w:r>
        <w:r w:rsidRPr="00EE5A13">
          <w:rPr>
            <w:sz w:val="20"/>
            <w:szCs w:val="20"/>
          </w:rPr>
          <w:t>do</w:t>
        </w:r>
        <w:r w:rsidR="00134031" w:rsidRPr="00EE5A13">
          <w:rPr>
            <w:sz w:val="20"/>
            <w:szCs w:val="20"/>
          </w:rPr>
          <w:t xml:space="preserve"> </w:t>
        </w:r>
        <w:r w:rsidRPr="00EE5A13">
          <w:rPr>
            <w:sz w:val="20"/>
            <w:szCs w:val="20"/>
          </w:rPr>
          <w:t>caput</w:t>
        </w:r>
        <w:r w:rsidR="00134031" w:rsidRPr="00EE5A13">
          <w:rPr>
            <w:sz w:val="20"/>
            <w:szCs w:val="20"/>
          </w:rPr>
          <w:t xml:space="preserve"> </w:t>
        </w:r>
        <w:r w:rsidRPr="00EE5A13">
          <w:rPr>
            <w:sz w:val="20"/>
            <w:szCs w:val="20"/>
          </w:rPr>
          <w:t>do</w:t>
        </w:r>
        <w:r w:rsidR="00134031" w:rsidRPr="00EE5A13">
          <w:rPr>
            <w:sz w:val="20"/>
            <w:szCs w:val="20"/>
          </w:rPr>
          <w:t xml:space="preserve"> </w:t>
        </w:r>
        <w:r w:rsidRPr="00EE5A13">
          <w:rPr>
            <w:sz w:val="20"/>
            <w:szCs w:val="20"/>
          </w:rPr>
          <w:t>art.</w:t>
        </w:r>
        <w:r w:rsidR="00134031" w:rsidRPr="00EE5A13">
          <w:rPr>
            <w:sz w:val="20"/>
            <w:szCs w:val="20"/>
          </w:rPr>
          <w:t xml:space="preserve"> </w:t>
        </w:r>
        <w:r w:rsidRPr="00EE5A13">
          <w:rPr>
            <w:sz w:val="20"/>
            <w:szCs w:val="20"/>
          </w:rPr>
          <w:t>87</w:t>
        </w:r>
        <w:r w:rsidR="00134031" w:rsidRPr="00EE5A13">
          <w:rPr>
            <w:sz w:val="20"/>
            <w:szCs w:val="20"/>
          </w:rPr>
          <w:t xml:space="preserve"> </w:t>
        </w:r>
        <w:r w:rsidRPr="00EE5A13">
          <w:rPr>
            <w:sz w:val="20"/>
            <w:szCs w:val="20"/>
          </w:rPr>
          <w:t>da</w:t>
        </w:r>
        <w:r w:rsidR="00134031" w:rsidRPr="00EE5A13">
          <w:rPr>
            <w:sz w:val="20"/>
            <w:szCs w:val="20"/>
          </w:rPr>
          <w:t xml:space="preserve"> </w:t>
        </w:r>
        <w:r w:rsidRPr="00EE5A13">
          <w:rPr>
            <w:sz w:val="20"/>
            <w:szCs w:val="20"/>
          </w:rPr>
          <w:t>Lei</w:t>
        </w:r>
        <w:r w:rsidR="00134031" w:rsidRPr="00EE5A13">
          <w:rPr>
            <w:sz w:val="20"/>
            <w:szCs w:val="20"/>
          </w:rPr>
          <w:t xml:space="preserve"> </w:t>
        </w:r>
        <w:r w:rsidRPr="00EE5A13">
          <w:rPr>
            <w:sz w:val="20"/>
            <w:szCs w:val="20"/>
          </w:rPr>
          <w:t>nº</w:t>
        </w:r>
        <w:r w:rsidR="00134031" w:rsidRPr="00EE5A13">
          <w:rPr>
            <w:sz w:val="20"/>
            <w:szCs w:val="20"/>
          </w:rPr>
          <w:t xml:space="preserve"> </w:t>
        </w:r>
        <w:r w:rsidRPr="00EE5A13">
          <w:rPr>
            <w:sz w:val="20"/>
            <w:szCs w:val="20"/>
          </w:rPr>
          <w:t>8.666,</w:t>
        </w:r>
        <w:r w:rsidR="00134031" w:rsidRPr="00EE5A13">
          <w:rPr>
            <w:sz w:val="20"/>
            <w:szCs w:val="20"/>
          </w:rPr>
          <w:t xml:space="preserve"> </w:t>
        </w:r>
        <w:r w:rsidRPr="00EE5A13">
          <w:rPr>
            <w:sz w:val="20"/>
            <w:szCs w:val="20"/>
          </w:rPr>
          <w:t>de</w:t>
        </w:r>
        <w:r w:rsidR="00134031" w:rsidRPr="00EE5A13">
          <w:rPr>
            <w:sz w:val="20"/>
            <w:szCs w:val="20"/>
          </w:rPr>
          <w:t xml:space="preserve"> </w:t>
        </w:r>
        <w:r w:rsidRPr="00EE5A13">
          <w:rPr>
            <w:sz w:val="20"/>
            <w:szCs w:val="20"/>
          </w:rPr>
          <w:t>1993</w:t>
        </w:r>
      </w:hyperlink>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w:t>
      </w:r>
      <w:r w:rsidR="00134031" w:rsidRPr="00EE5A13">
        <w:rPr>
          <w:sz w:val="20"/>
          <w:szCs w:val="20"/>
        </w:rPr>
        <w:t xml:space="preserve"> </w:t>
      </w:r>
      <w:hyperlink r:id="rId15" w:anchor="art7" w:history="1">
        <w:r w:rsidRPr="00EE5A13">
          <w:rPr>
            <w:sz w:val="20"/>
            <w:szCs w:val="20"/>
          </w:rPr>
          <w:t>art.</w:t>
        </w:r>
        <w:r w:rsidR="00134031" w:rsidRPr="00EE5A13">
          <w:rPr>
            <w:sz w:val="20"/>
            <w:szCs w:val="20"/>
          </w:rPr>
          <w:t xml:space="preserve"> </w:t>
        </w:r>
        <w:r w:rsidRPr="00EE5A13">
          <w:rPr>
            <w:sz w:val="20"/>
            <w:szCs w:val="20"/>
          </w:rPr>
          <w:t>7º</w:t>
        </w:r>
        <w:r w:rsidR="00134031" w:rsidRPr="00EE5A13">
          <w:rPr>
            <w:sz w:val="20"/>
            <w:szCs w:val="20"/>
          </w:rPr>
          <w:t xml:space="preserve"> </w:t>
        </w:r>
        <w:r w:rsidRPr="00EE5A13">
          <w:rPr>
            <w:sz w:val="20"/>
            <w:szCs w:val="20"/>
          </w:rPr>
          <w:t>da</w:t>
        </w:r>
        <w:r w:rsidR="00134031" w:rsidRPr="00EE5A13">
          <w:rPr>
            <w:sz w:val="20"/>
            <w:szCs w:val="20"/>
          </w:rPr>
          <w:t xml:space="preserve"> </w:t>
        </w:r>
        <w:r w:rsidRPr="00EE5A13">
          <w:rPr>
            <w:sz w:val="20"/>
            <w:szCs w:val="20"/>
          </w:rPr>
          <w:t>Lei</w:t>
        </w:r>
        <w:r w:rsidR="00134031" w:rsidRPr="00EE5A13">
          <w:rPr>
            <w:sz w:val="20"/>
            <w:szCs w:val="20"/>
          </w:rPr>
          <w:t xml:space="preserve"> </w:t>
        </w:r>
        <w:r w:rsidRPr="00EE5A13">
          <w:rPr>
            <w:sz w:val="20"/>
            <w:szCs w:val="20"/>
          </w:rPr>
          <w:t>nº</w:t>
        </w:r>
        <w:r w:rsidR="00134031" w:rsidRPr="00EE5A13">
          <w:rPr>
            <w:sz w:val="20"/>
            <w:szCs w:val="20"/>
          </w:rPr>
          <w:t xml:space="preserve"> </w:t>
        </w:r>
        <w:r w:rsidRPr="00EE5A13">
          <w:rPr>
            <w:sz w:val="20"/>
            <w:szCs w:val="20"/>
          </w:rPr>
          <w:t>10.520,</w:t>
        </w:r>
        <w:r w:rsidR="00134031" w:rsidRPr="00EE5A13">
          <w:rPr>
            <w:sz w:val="20"/>
            <w:szCs w:val="20"/>
          </w:rPr>
          <w:t xml:space="preserve"> </w:t>
        </w:r>
        <w:r w:rsidRPr="00EE5A13">
          <w:rPr>
            <w:sz w:val="20"/>
            <w:szCs w:val="20"/>
          </w:rPr>
          <w:t>de</w:t>
        </w:r>
        <w:r w:rsidR="00134031" w:rsidRPr="00EE5A13">
          <w:rPr>
            <w:sz w:val="20"/>
            <w:szCs w:val="20"/>
          </w:rPr>
          <w:t xml:space="preserve"> </w:t>
        </w:r>
        <w:r w:rsidRPr="00EE5A13">
          <w:rPr>
            <w:sz w:val="20"/>
            <w:szCs w:val="20"/>
          </w:rPr>
          <w:t>2002</w:t>
        </w:r>
      </w:hyperlink>
      <w:r w:rsidRPr="00EE5A13">
        <w:rPr>
          <w:rFonts w:asciiTheme="minorHAnsi" w:hAnsiTheme="minorHAnsi" w:cs="Arial"/>
          <w:i/>
          <w:color w:val="auto"/>
          <w:sz w:val="20"/>
          <w:szCs w:val="20"/>
        </w:rPr>
        <w:t>.</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Parágrafo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único.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cancelamento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hipóteses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previstas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nos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incisos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IV</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sz w:val="20"/>
          <w:szCs w:val="20"/>
        </w:rPr>
        <w:t xml:space="preserve"> </w:t>
      </w:r>
      <w:r w:rsidRPr="00EE5A13">
        <w:rPr>
          <w:rFonts w:asciiTheme="minorHAnsi" w:hAnsiTheme="minorHAnsi" w:cs="Arial"/>
          <w:i/>
          <w:color w:val="auto"/>
          <w:sz w:val="20"/>
          <w:szCs w:val="20"/>
        </w:rPr>
        <w:t>caput</w:t>
      </w:r>
      <w:r w:rsidR="00134031" w:rsidRPr="00EE5A13">
        <w:rPr>
          <w:sz w:val="20"/>
          <w:szCs w:val="20"/>
        </w:rPr>
        <w:t xml:space="preserve"> </w:t>
      </w:r>
      <w:r w:rsidRPr="00EE5A13">
        <w:rPr>
          <w:rFonts w:asciiTheme="minorHAnsi" w:hAnsiTheme="minorHAnsi" w:cs="Arial"/>
          <w:i/>
          <w:color w:val="auto"/>
          <w:sz w:val="20"/>
          <w:szCs w:val="20"/>
        </w:rPr>
        <w:t>será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formalizado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despacho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órgão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gerenciador,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assegurado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contraditório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ampla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defesa.</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Art.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21.</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cancelamento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registro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preços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poderá</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ocorrer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fato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superveniente,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decorrente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caso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fortuito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força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maior,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prejudique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cumprimento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devidamente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comprovados</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justificados:</w:t>
      </w:r>
    </w:p>
    <w:p w:rsidR="00EC742F" w:rsidRPr="00EE5A13" w:rsidRDefault="00EC742F"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por</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razão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interesse</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público;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ou</w:t>
      </w:r>
    </w:p>
    <w:p w:rsidR="00EC742F" w:rsidRPr="00EE5A13" w:rsidRDefault="00E919A8" w:rsidP="00E919A8">
      <w:pPr>
        <w:pStyle w:val="Corpodetexto"/>
        <w:tabs>
          <w:tab w:val="left" w:pos="1418"/>
        </w:tabs>
        <w:spacing w:after="0" w:line="360" w:lineRule="auto"/>
        <w:ind w:left="1418"/>
        <w:jc w:val="both"/>
        <w:rPr>
          <w:rFonts w:asciiTheme="minorHAnsi" w:hAnsiTheme="minorHAnsi" w:cs="Arial"/>
          <w:i/>
          <w:color w:val="auto"/>
          <w:sz w:val="20"/>
          <w:szCs w:val="20"/>
        </w:rPr>
      </w:pPr>
      <w:r w:rsidRPr="00EE5A13">
        <w:rPr>
          <w:rFonts w:asciiTheme="minorHAnsi" w:hAnsiTheme="minorHAnsi" w:cs="Arial"/>
          <w:i/>
          <w:color w:val="auto"/>
          <w:sz w:val="20"/>
          <w:szCs w:val="20"/>
        </w:rPr>
        <w:t>II</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a</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pedido</w:t>
      </w:r>
      <w:r w:rsidR="00134031" w:rsidRPr="00EE5A13">
        <w:rPr>
          <w:rFonts w:asciiTheme="minorHAnsi" w:hAnsiTheme="minorHAnsi" w:cs="Arial"/>
          <w:i/>
          <w:color w:val="auto"/>
          <w:sz w:val="20"/>
          <w:szCs w:val="20"/>
        </w:rPr>
        <w:t xml:space="preserve"> </w:t>
      </w:r>
      <w:r w:rsidRPr="00EE5A13">
        <w:rPr>
          <w:rFonts w:asciiTheme="minorHAnsi" w:hAnsiTheme="minorHAnsi" w:cs="Arial"/>
          <w:i/>
          <w:color w:val="auto"/>
          <w:sz w:val="20"/>
          <w:szCs w:val="20"/>
        </w:rPr>
        <w:t>do</w:t>
      </w:r>
      <w:r w:rsidR="00134031" w:rsidRPr="00EE5A13">
        <w:rPr>
          <w:rFonts w:asciiTheme="minorHAnsi" w:hAnsiTheme="minorHAnsi" w:cs="Arial"/>
          <w:i/>
          <w:color w:val="auto"/>
          <w:sz w:val="20"/>
          <w:szCs w:val="20"/>
        </w:rPr>
        <w:t xml:space="preserve"> fornecedor. “</w:t>
      </w:r>
    </w:p>
    <w:p w:rsidR="002A2DD3" w:rsidRPr="00EE5A13" w:rsidRDefault="002A2DD3" w:rsidP="00E377B8">
      <w:pPr>
        <w:pStyle w:val="Corpodetexto"/>
        <w:tabs>
          <w:tab w:val="left" w:pos="1418"/>
        </w:tabs>
        <w:spacing w:after="0" w:line="360" w:lineRule="auto"/>
        <w:rPr>
          <w:rFonts w:asciiTheme="minorHAnsi" w:hAnsiTheme="minorHAnsi" w:cs="Arial"/>
          <w:i/>
          <w:color w:val="auto"/>
          <w:sz w:val="24"/>
          <w:szCs w:val="24"/>
        </w:rPr>
      </w:pPr>
    </w:p>
    <w:p w:rsidR="00EC742F" w:rsidRPr="00EE5A13" w:rsidRDefault="00EC742F" w:rsidP="00134031">
      <w:pPr>
        <w:pStyle w:val="BodyText21"/>
        <w:widowControl/>
        <w:numPr>
          <w:ilvl w:val="0"/>
          <w:numId w:val="41"/>
        </w:numPr>
        <w:tabs>
          <w:tab w:val="left" w:pos="0"/>
          <w:tab w:val="left" w:pos="1418"/>
        </w:tabs>
        <w:autoSpaceDN/>
        <w:spacing w:line="360" w:lineRule="auto"/>
        <w:ind w:left="0" w:firstLine="0"/>
        <w:jc w:val="left"/>
        <w:textAlignment w:val="auto"/>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CONTRATAÇÃO</w:t>
      </w:r>
      <w:r w:rsidR="00134031" w:rsidRPr="00EE5A13">
        <w:rPr>
          <w:rFonts w:asciiTheme="minorHAnsi" w:hAnsiTheme="minorHAnsi"/>
          <w:b/>
        </w:rPr>
        <w:t xml:space="preserve"> </w:t>
      </w:r>
      <w:r w:rsidRPr="00EE5A13">
        <w:rPr>
          <w:rFonts w:asciiTheme="minorHAnsi" w:hAnsiTheme="minorHAnsi"/>
          <w:b/>
        </w:rPr>
        <w:t>COM</w:t>
      </w:r>
      <w:r w:rsidR="00134031" w:rsidRPr="00EE5A13">
        <w:rPr>
          <w:rFonts w:asciiTheme="minorHAnsi" w:hAnsiTheme="minorHAnsi"/>
          <w:b/>
        </w:rPr>
        <w:t xml:space="preserve"> </w:t>
      </w:r>
      <w:r w:rsidRPr="00EE5A13">
        <w:rPr>
          <w:rFonts w:asciiTheme="minorHAnsi" w:hAnsiTheme="minorHAnsi"/>
          <w:b/>
        </w:rPr>
        <w:t>OS</w:t>
      </w:r>
      <w:r w:rsidR="00134031" w:rsidRPr="00EE5A13">
        <w:rPr>
          <w:rFonts w:asciiTheme="minorHAnsi" w:hAnsiTheme="minorHAnsi"/>
          <w:b/>
        </w:rPr>
        <w:t xml:space="preserve"> </w:t>
      </w:r>
      <w:r w:rsidRPr="00EE5A13">
        <w:rPr>
          <w:rFonts w:asciiTheme="minorHAnsi" w:hAnsiTheme="minorHAnsi"/>
          <w:b/>
        </w:rPr>
        <w:t>FORNECEDORES</w:t>
      </w:r>
    </w:p>
    <w:p w:rsidR="00E377B8" w:rsidRPr="00EE5A13" w:rsidRDefault="00E377B8" w:rsidP="00E377B8">
      <w:pPr>
        <w:pStyle w:val="BodyText21"/>
        <w:widowControl/>
        <w:tabs>
          <w:tab w:val="left" w:pos="0"/>
          <w:tab w:val="left" w:pos="1418"/>
        </w:tabs>
        <w:autoSpaceDN/>
        <w:spacing w:line="360" w:lineRule="auto"/>
        <w:ind w:left="720"/>
        <w:jc w:val="left"/>
        <w:textAlignment w:val="auto"/>
        <w:rPr>
          <w:rFonts w:asciiTheme="minorHAnsi" w:hAnsiTheme="minorHAnsi"/>
          <w:b/>
        </w:rPr>
      </w:pP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lang w:bidi="pt-BR"/>
        </w:rPr>
      </w:pPr>
      <w:r w:rsidRPr="00EE5A13">
        <w:rPr>
          <w:rFonts w:asciiTheme="minorHAnsi" w:hAnsiTheme="minorHAnsi" w:cs="Arial"/>
          <w:color w:val="auto"/>
          <w:sz w:val="24"/>
          <w:szCs w:val="24"/>
        </w:rPr>
        <w:t>24.1.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fornecedor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acordo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necessidade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órgão,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formalizada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intermédio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instrumento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contratual,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obedecidos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requisitos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pertinentes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Decreto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nº</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7.892</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2013.</w:t>
      </w: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lang w:bidi="pt-BR"/>
        </w:rPr>
      </w:pPr>
      <w:r w:rsidRPr="00EE5A13">
        <w:rPr>
          <w:rFonts w:asciiTheme="minorHAnsi" w:hAnsiTheme="minorHAnsi" w:cs="Arial"/>
          <w:color w:val="auto"/>
          <w:sz w:val="24"/>
          <w:szCs w:val="24"/>
        </w:rPr>
        <w:t>24.2.</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órgão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convocará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fornecedora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registrado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para,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prazo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b/>
          <w:color w:val="auto"/>
          <w:sz w:val="24"/>
          <w:szCs w:val="24"/>
          <w:lang w:bidi="pt-BR"/>
        </w:rPr>
        <w:t>05</w:t>
      </w:r>
      <w:r w:rsidR="00134031" w:rsidRPr="00EE5A13">
        <w:rPr>
          <w:rFonts w:asciiTheme="minorHAnsi" w:hAnsiTheme="minorHAnsi" w:cs="Arial"/>
          <w:b/>
          <w:color w:val="auto"/>
          <w:sz w:val="24"/>
          <w:szCs w:val="24"/>
          <w:lang w:bidi="pt-BR"/>
        </w:rPr>
        <w:t xml:space="preserve"> </w:t>
      </w:r>
      <w:r w:rsidR="00EC742F" w:rsidRPr="00EE5A13">
        <w:rPr>
          <w:rFonts w:asciiTheme="minorHAnsi" w:hAnsiTheme="minorHAnsi" w:cs="Arial"/>
          <w:b/>
          <w:color w:val="auto"/>
          <w:sz w:val="24"/>
          <w:szCs w:val="24"/>
          <w:lang w:bidi="pt-BR"/>
        </w:rPr>
        <w:t>(cinco</w:t>
      </w:r>
      <w:r w:rsidR="00EC742F" w:rsidRPr="00EE5A13">
        <w:rPr>
          <w:rFonts w:asciiTheme="minorHAnsi" w:hAnsiTheme="minorHAnsi" w:cs="Arial"/>
          <w:b/>
          <w:color w:val="auto"/>
          <w:sz w:val="24"/>
          <w:szCs w:val="24"/>
        </w:rPr>
        <w:t>)</w:t>
      </w:r>
      <w:r w:rsidR="00134031" w:rsidRPr="00EE5A13">
        <w:rPr>
          <w:rFonts w:asciiTheme="minorHAnsi" w:hAnsiTheme="minorHAnsi" w:cs="Arial"/>
          <w:b/>
          <w:color w:val="auto"/>
          <w:sz w:val="24"/>
          <w:szCs w:val="24"/>
          <w:lang w:bidi="pt-BR"/>
        </w:rPr>
        <w:t xml:space="preserve"> </w:t>
      </w:r>
      <w:r w:rsidR="00EC742F" w:rsidRPr="00EE5A13">
        <w:rPr>
          <w:rFonts w:asciiTheme="minorHAnsi" w:hAnsiTheme="minorHAnsi" w:cs="Arial"/>
          <w:b/>
          <w:color w:val="auto"/>
          <w:sz w:val="24"/>
          <w:szCs w:val="24"/>
          <w:lang w:bidi="pt-BR"/>
        </w:rPr>
        <w:t>dias</w:t>
      </w:r>
      <w:r w:rsidR="00134031" w:rsidRPr="00EE5A13">
        <w:rPr>
          <w:rFonts w:asciiTheme="minorHAnsi" w:hAnsiTheme="minorHAnsi" w:cs="Arial"/>
          <w:b/>
          <w:color w:val="auto"/>
          <w:sz w:val="24"/>
          <w:szCs w:val="24"/>
          <w:lang w:bidi="pt-BR"/>
        </w:rPr>
        <w:t xml:space="preserve"> </w:t>
      </w:r>
      <w:r w:rsidR="00EC742F" w:rsidRPr="00EE5A13">
        <w:rPr>
          <w:rFonts w:asciiTheme="minorHAnsi" w:hAnsiTheme="minorHAnsi" w:cs="Arial"/>
          <w:b/>
          <w:color w:val="auto"/>
          <w:sz w:val="24"/>
          <w:szCs w:val="24"/>
          <w:lang w:bidi="pt-BR"/>
        </w:rPr>
        <w:t>úteis</w:t>
      </w:r>
      <w:r w:rsidR="00EC742F" w:rsidRPr="00EE5A13">
        <w:rPr>
          <w:rFonts w:asciiTheme="minorHAnsi" w:hAnsiTheme="minorHAnsi" w:cs="Arial"/>
          <w:color w:val="auto"/>
          <w:sz w:val="24"/>
          <w:szCs w:val="24"/>
          <w:lang w:bidi="pt-BR"/>
        </w:rPr>
        <w:t>,</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rPr>
        <w:t>assinar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sob</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pena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de</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decair</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direito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à</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contratação,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sem</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prejuízo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das</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sanções</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previstas</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no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Edital</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e</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na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Ata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de</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Registro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de</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Preços.</w:t>
      </w: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lang w:bidi="pt-BR"/>
        </w:rPr>
      </w:pPr>
      <w:r w:rsidRPr="00EE5A13">
        <w:rPr>
          <w:rFonts w:asciiTheme="minorHAnsi" w:hAnsiTheme="minorHAnsi" w:cs="Arial"/>
          <w:bCs/>
          <w:color w:val="auto"/>
          <w:sz w:val="24"/>
          <w:szCs w:val="24"/>
          <w:lang w:bidi="pt-BR"/>
        </w:rPr>
        <w:t>24.2.1.</w:t>
      </w:r>
      <w:r w:rsidRPr="00EE5A13">
        <w:rPr>
          <w:rFonts w:asciiTheme="minorHAnsi" w:hAnsiTheme="minorHAnsi" w:cs="Arial"/>
          <w:bCs/>
          <w:color w:val="auto"/>
          <w:sz w:val="24"/>
          <w:szCs w:val="24"/>
          <w:lang w:bidi="pt-BR"/>
        </w:rPr>
        <w:tab/>
      </w:r>
      <w:r w:rsidR="00EC742F" w:rsidRPr="00EE5A13">
        <w:rPr>
          <w:rFonts w:asciiTheme="minorHAnsi" w:hAnsiTheme="minorHAnsi" w:cs="Arial"/>
          <w:bCs/>
          <w:color w:val="auto"/>
          <w:sz w:val="24"/>
          <w:szCs w:val="24"/>
          <w:lang w:bidi="pt-BR"/>
        </w:rPr>
        <w:t>Esse</w:t>
      </w:r>
      <w:r w:rsidR="00134031" w:rsidRPr="00EE5A13">
        <w:rPr>
          <w:rFonts w:asciiTheme="minorHAnsi" w:hAnsiTheme="minorHAnsi" w:cs="Arial"/>
          <w:bCs/>
          <w:color w:val="auto"/>
          <w:sz w:val="24"/>
          <w:szCs w:val="24"/>
          <w:lang w:bidi="pt-BR"/>
        </w:rPr>
        <w:t xml:space="preserve"> </w:t>
      </w:r>
      <w:r w:rsidR="00EC742F" w:rsidRPr="00EE5A13">
        <w:rPr>
          <w:rFonts w:asciiTheme="minorHAnsi" w:hAnsiTheme="minorHAnsi" w:cs="Arial"/>
          <w:color w:val="auto"/>
          <w:sz w:val="24"/>
          <w:szCs w:val="24"/>
          <w:lang w:bidi="pt-BR"/>
        </w:rPr>
        <w:t>prazo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poderá</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ser</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prorrogado,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por</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igual</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período,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por</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solicitação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justificada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do</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fornecedor</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e</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aceita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pela</w:t>
      </w:r>
      <w:r w:rsidR="00134031" w:rsidRPr="00EE5A13">
        <w:rPr>
          <w:rFonts w:asciiTheme="minorHAnsi" w:hAnsiTheme="minorHAnsi" w:cs="Arial"/>
          <w:color w:val="auto"/>
          <w:sz w:val="24"/>
          <w:szCs w:val="24"/>
          <w:lang w:bidi="pt-BR"/>
        </w:rPr>
        <w:t xml:space="preserve"> </w:t>
      </w:r>
      <w:r w:rsidR="00EC742F" w:rsidRPr="00EE5A13">
        <w:rPr>
          <w:rFonts w:asciiTheme="minorHAnsi" w:hAnsiTheme="minorHAnsi" w:cs="Arial"/>
          <w:color w:val="auto"/>
          <w:sz w:val="24"/>
          <w:szCs w:val="24"/>
          <w:lang w:bidi="pt-BR"/>
        </w:rPr>
        <w:t>Administração.</w:t>
      </w:r>
    </w:p>
    <w:p w:rsidR="00EC742F" w:rsidRPr="00EE5A13" w:rsidRDefault="007E4EFD" w:rsidP="00E377B8">
      <w:pPr>
        <w:tabs>
          <w:tab w:val="left" w:pos="1418"/>
        </w:tabs>
        <w:suppressAutoHyphens w:val="0"/>
        <w:spacing w:line="360" w:lineRule="auto"/>
        <w:jc w:val="both"/>
        <w:rPr>
          <w:rFonts w:asciiTheme="minorHAnsi" w:hAnsiTheme="minorHAnsi" w:cs="Arial"/>
          <w:b/>
          <w:color w:val="auto"/>
          <w:sz w:val="24"/>
          <w:szCs w:val="24"/>
        </w:rPr>
      </w:pPr>
      <w:r w:rsidRPr="00EE5A13">
        <w:rPr>
          <w:rFonts w:asciiTheme="minorHAnsi" w:hAnsiTheme="minorHAnsi" w:cs="Arial"/>
          <w:color w:val="auto"/>
          <w:sz w:val="24"/>
          <w:szCs w:val="24"/>
        </w:rPr>
        <w:t>24.3</w:t>
      </w:r>
      <w:r w:rsidRPr="00EE5A13">
        <w:rPr>
          <w:rFonts w:asciiTheme="minorHAnsi" w:hAnsiTheme="minorHAnsi" w:cs="Arial"/>
          <w:b/>
          <w:color w:val="auto"/>
          <w:sz w:val="24"/>
          <w:szCs w:val="24"/>
        </w:rPr>
        <w:t>.</w:t>
      </w:r>
      <w:r w:rsidRPr="00EE5A13">
        <w:rPr>
          <w:rFonts w:asciiTheme="minorHAnsi" w:hAnsiTheme="minorHAnsi" w:cs="Arial"/>
          <w:b/>
          <w:color w:val="auto"/>
          <w:sz w:val="24"/>
          <w:szCs w:val="24"/>
        </w:rPr>
        <w:tab/>
      </w:r>
      <w:r w:rsidR="00EC742F" w:rsidRPr="00EE5A13">
        <w:rPr>
          <w:rFonts w:asciiTheme="minorHAnsi" w:hAnsiTheme="minorHAnsi" w:cs="Arial"/>
          <w:b/>
          <w:color w:val="auto"/>
          <w:sz w:val="24"/>
          <w:szCs w:val="24"/>
        </w:rPr>
        <w:t>Antes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assinatura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Contrato,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Contratante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realizará</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consulta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online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ao</w:t>
      </w:r>
      <w:r w:rsidR="00134031" w:rsidRPr="00EE5A13">
        <w:rPr>
          <w:rFonts w:asciiTheme="minorHAnsi" w:hAnsiTheme="minorHAnsi" w:cs="Arial"/>
          <w:b/>
          <w:color w:val="auto"/>
          <w:sz w:val="24"/>
          <w:szCs w:val="24"/>
        </w:rPr>
        <w:t xml:space="preserve"> </w:t>
      </w:r>
      <w:proofErr w:type="spellStart"/>
      <w:r w:rsidR="00EC742F" w:rsidRPr="00EE5A13">
        <w:rPr>
          <w:rFonts w:asciiTheme="minorHAnsi" w:hAnsiTheme="minorHAnsi" w:cs="Arial"/>
          <w:b/>
          <w:color w:val="auto"/>
          <w:sz w:val="24"/>
          <w:szCs w:val="24"/>
        </w:rPr>
        <w:t>SICAF</w:t>
      </w:r>
      <w:proofErr w:type="spellEnd"/>
      <w:r w:rsidR="00EC742F" w:rsidRPr="00EE5A13">
        <w:rPr>
          <w:rFonts w:asciiTheme="minorHAnsi" w:hAnsiTheme="minorHAnsi" w:cs="Arial"/>
          <w:b/>
          <w:color w:val="auto"/>
          <w:sz w:val="24"/>
          <w:szCs w:val="24"/>
        </w:rPr>
        <w:t>,</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para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identificar</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possível</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proibição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contratar</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com</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Poder</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Público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verificar</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manutenção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das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condições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habilitação,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termos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artigo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3°,</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1°,</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IN</w:t>
      </w:r>
      <w:r w:rsidR="00134031" w:rsidRPr="00EE5A13">
        <w:rPr>
          <w:rFonts w:asciiTheme="minorHAnsi" w:hAnsiTheme="minorHAnsi" w:cs="Arial"/>
          <w:b/>
          <w:color w:val="auto"/>
          <w:sz w:val="24"/>
          <w:szCs w:val="24"/>
        </w:rPr>
        <w:t xml:space="preserve"> </w:t>
      </w:r>
      <w:proofErr w:type="spellStart"/>
      <w:r w:rsidR="00EC742F" w:rsidRPr="00EE5A13">
        <w:rPr>
          <w:rFonts w:asciiTheme="minorHAnsi" w:hAnsiTheme="minorHAnsi" w:cs="Arial"/>
          <w:b/>
          <w:color w:val="auto"/>
          <w:sz w:val="24"/>
          <w:szCs w:val="24"/>
        </w:rPr>
        <w:t>SLTI</w:t>
      </w:r>
      <w:proofErr w:type="spellEnd"/>
      <w:r w:rsidR="00EC742F" w:rsidRPr="00EE5A13">
        <w:rPr>
          <w:rFonts w:asciiTheme="minorHAnsi" w:hAnsiTheme="minorHAnsi" w:cs="Arial"/>
          <w:b/>
          <w:color w:val="auto"/>
          <w:sz w:val="24"/>
          <w:szCs w:val="24"/>
        </w:rPr>
        <w:t>/</w:t>
      </w:r>
      <w:proofErr w:type="spellStart"/>
      <w:r w:rsidR="00EC742F" w:rsidRPr="00EE5A13">
        <w:rPr>
          <w:rFonts w:asciiTheme="minorHAnsi" w:hAnsiTheme="minorHAnsi" w:cs="Arial"/>
          <w:b/>
          <w:color w:val="auto"/>
          <w:sz w:val="24"/>
          <w:szCs w:val="24"/>
        </w:rPr>
        <w:t>MPOG</w:t>
      </w:r>
      <w:proofErr w:type="spellEnd"/>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02,</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smartTag w:uri="urn:schemas-microsoft-com:office:smarttags" w:element="date">
        <w:smartTagPr>
          <w:attr w:name="Year" w:val="2010"/>
          <w:attr w:name="Day" w:val="11"/>
          <w:attr w:name="Month" w:val="10"/>
          <w:attr w:name="ls" w:val="trans"/>
        </w:smartTagPr>
        <w:r w:rsidR="00EC742F" w:rsidRPr="00EE5A13">
          <w:rPr>
            <w:rFonts w:asciiTheme="minorHAnsi" w:hAnsiTheme="minorHAnsi" w:cs="Arial"/>
            <w:b/>
            <w:color w:val="auto"/>
            <w:sz w:val="24"/>
            <w:szCs w:val="24"/>
          </w:rPr>
          <w:lastRenderedPageBreak/>
          <w:t>11/10/2010</w:t>
        </w:r>
      </w:smartTag>
      <w:r w:rsidR="00EC742F" w:rsidRPr="00EE5A13">
        <w:rPr>
          <w:rFonts w:asciiTheme="minorHAnsi" w:hAnsiTheme="minorHAnsi" w:cs="Arial"/>
          <w:b/>
          <w:color w:val="auto"/>
          <w:sz w:val="24"/>
          <w:szCs w:val="24"/>
        </w:rPr>
        <w:t>,</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bem</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como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Cadastro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Informativo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Créditos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Quitados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CADIN,</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cujos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resultados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serão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anexados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autos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processo.</w:t>
      </w:r>
      <w:r w:rsidR="00134031" w:rsidRPr="00EE5A13">
        <w:rPr>
          <w:rFonts w:asciiTheme="minorHAnsi" w:hAnsiTheme="minorHAnsi" w:cs="Arial"/>
          <w:b/>
          <w:color w:val="auto"/>
          <w:sz w:val="24"/>
          <w:szCs w:val="24"/>
        </w:rPr>
        <w:t xml:space="preserve"> </w:t>
      </w:r>
    </w:p>
    <w:p w:rsidR="00EC742F" w:rsidRPr="00EE5A13" w:rsidRDefault="007E4EFD" w:rsidP="00E377B8">
      <w:pPr>
        <w:tabs>
          <w:tab w:val="left" w:pos="1418"/>
        </w:tabs>
        <w:suppressAutoHyphens w:val="0"/>
        <w:spacing w:line="360" w:lineRule="auto"/>
        <w:jc w:val="both"/>
        <w:rPr>
          <w:rFonts w:asciiTheme="minorHAnsi" w:hAnsiTheme="minorHAnsi" w:cs="Arial"/>
          <w:b/>
          <w:color w:val="auto"/>
          <w:sz w:val="24"/>
          <w:szCs w:val="24"/>
        </w:rPr>
      </w:pPr>
      <w:r w:rsidRPr="00EE5A13">
        <w:rPr>
          <w:rFonts w:asciiTheme="minorHAnsi" w:hAnsiTheme="minorHAnsi" w:cs="Arial"/>
          <w:b/>
          <w:color w:val="auto"/>
          <w:sz w:val="24"/>
          <w:szCs w:val="24"/>
        </w:rPr>
        <w:t>24.3.1.</w:t>
      </w:r>
      <w:r w:rsidRPr="00EE5A13">
        <w:rPr>
          <w:rFonts w:asciiTheme="minorHAnsi" w:hAnsiTheme="minorHAnsi" w:cs="Arial"/>
          <w:b/>
          <w:color w:val="auto"/>
          <w:sz w:val="24"/>
          <w:szCs w:val="24"/>
        </w:rPr>
        <w:tab/>
      </w:r>
      <w:r w:rsidR="00EC742F" w:rsidRPr="00EE5A13">
        <w:rPr>
          <w:rFonts w:asciiTheme="minorHAnsi" w:hAnsiTheme="minorHAnsi" w:cs="Arial"/>
          <w:b/>
          <w:color w:val="auto"/>
          <w:sz w:val="24"/>
          <w:szCs w:val="24"/>
        </w:rPr>
        <w:t>É</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vedada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subcontratação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parcial,</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exceto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nas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condições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autorizadas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Termo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Referência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ou</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na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minuta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contrato,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casos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em</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que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ficará</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vinculada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à</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aprovação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por</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parte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Administração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requisitos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habilitação,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sobretudo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qualificação</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técnica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regularidade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fiscal</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e</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trabalhista,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serem</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demonstrados</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pela</w:t>
      </w:r>
      <w:r w:rsidR="00134031" w:rsidRPr="00EE5A13">
        <w:rPr>
          <w:rFonts w:asciiTheme="minorHAnsi" w:hAnsiTheme="minorHAnsi" w:cs="Arial"/>
          <w:b/>
          <w:color w:val="auto"/>
          <w:sz w:val="24"/>
          <w:szCs w:val="24"/>
        </w:rPr>
        <w:t xml:space="preserve"> </w:t>
      </w:r>
      <w:r w:rsidR="00EC742F" w:rsidRPr="00EE5A13">
        <w:rPr>
          <w:rFonts w:asciiTheme="minorHAnsi" w:hAnsiTheme="minorHAnsi" w:cs="Arial"/>
          <w:b/>
          <w:color w:val="auto"/>
          <w:sz w:val="24"/>
          <w:szCs w:val="24"/>
        </w:rPr>
        <w:t>subcontratada.</w:t>
      </w: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lang w:bidi="pt-BR"/>
        </w:rPr>
      </w:pPr>
      <w:r w:rsidRPr="00EE5A13">
        <w:rPr>
          <w:rFonts w:asciiTheme="minorHAnsi" w:hAnsiTheme="minorHAnsi" w:cs="Arial"/>
          <w:color w:val="auto"/>
          <w:sz w:val="24"/>
          <w:szCs w:val="24"/>
        </w:rPr>
        <w:t>24.4.</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Contratada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deverá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manter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durante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toda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execução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compatibilidade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obrigações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assumidas,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todas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condições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habilitação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qualificação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exigidas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licitação.</w:t>
      </w:r>
    </w:p>
    <w:p w:rsidR="00E377B8" w:rsidRPr="00EE5A13" w:rsidRDefault="007E4EFD"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24.5.</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Durante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vigência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fiscalização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exercida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um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representante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Contratante,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qual</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competirá</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registrar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relatório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todas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ocorrências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deficiências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verificadas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dirimir</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dúvidas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surgirem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no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curso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execução,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tudo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dando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ciência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à</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Administração.</w:t>
      </w:r>
    </w:p>
    <w:p w:rsidR="00E33F39" w:rsidRPr="00EE5A13" w:rsidRDefault="00E33F39" w:rsidP="00E377B8">
      <w:pPr>
        <w:tabs>
          <w:tab w:val="left" w:pos="1418"/>
        </w:tabs>
        <w:suppressAutoHyphens w:val="0"/>
        <w:spacing w:line="360" w:lineRule="auto"/>
        <w:jc w:val="both"/>
        <w:rPr>
          <w:rFonts w:asciiTheme="minorHAnsi" w:hAnsiTheme="minorHAnsi" w:cs="Arial"/>
          <w:color w:val="auto"/>
          <w:sz w:val="24"/>
          <w:szCs w:val="24"/>
        </w:rPr>
      </w:pPr>
    </w:p>
    <w:p w:rsidR="00EC742F" w:rsidRPr="00EE5A13" w:rsidRDefault="00EC742F" w:rsidP="00134031">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w:t>
      </w:r>
      <w:r w:rsidR="00134031" w:rsidRPr="00EE5A13">
        <w:rPr>
          <w:rFonts w:asciiTheme="minorHAnsi" w:hAnsiTheme="minorHAnsi"/>
          <w:b/>
        </w:rPr>
        <w:t xml:space="preserve"> </w:t>
      </w:r>
      <w:r w:rsidRPr="00EE5A13">
        <w:rPr>
          <w:rFonts w:asciiTheme="minorHAnsi" w:hAnsiTheme="minorHAnsi"/>
          <w:b/>
        </w:rPr>
        <w:t>DOTAÇÃO</w:t>
      </w:r>
      <w:r w:rsidR="00134031" w:rsidRPr="00EE5A13">
        <w:rPr>
          <w:rFonts w:asciiTheme="minorHAnsi" w:hAnsiTheme="minorHAnsi"/>
          <w:b/>
        </w:rPr>
        <w:t xml:space="preserve"> </w:t>
      </w:r>
      <w:r w:rsidRPr="00EE5A13">
        <w:rPr>
          <w:rFonts w:asciiTheme="minorHAnsi" w:hAnsiTheme="minorHAnsi"/>
          <w:b/>
        </w:rPr>
        <w:t>ORÇAMENTÁRIA</w:t>
      </w:r>
    </w:p>
    <w:p w:rsidR="00E377B8" w:rsidRPr="00EE5A13" w:rsidRDefault="00E377B8" w:rsidP="00E377B8">
      <w:pPr>
        <w:pStyle w:val="BodyText21"/>
        <w:tabs>
          <w:tab w:val="left" w:pos="1418"/>
        </w:tabs>
        <w:spacing w:line="360" w:lineRule="auto"/>
        <w:ind w:left="720"/>
        <w:jc w:val="left"/>
        <w:rPr>
          <w:rFonts w:asciiTheme="minorHAnsi" w:hAnsiTheme="minorHAnsi"/>
          <w:b/>
        </w:rPr>
      </w:pPr>
    </w:p>
    <w:p w:rsidR="00EC742F" w:rsidRPr="00EE5A13" w:rsidRDefault="007E4EFD" w:rsidP="00E377B8">
      <w:pPr>
        <w:tabs>
          <w:tab w:val="left" w:pos="1418"/>
        </w:tabs>
        <w:suppressAutoHyphens w:val="0"/>
        <w:spacing w:line="360" w:lineRule="auto"/>
        <w:jc w:val="both"/>
        <w:rPr>
          <w:rFonts w:asciiTheme="minorHAnsi" w:hAnsiTheme="minorHAnsi" w:cs="Arial"/>
          <w:color w:val="auto"/>
          <w:sz w:val="24"/>
          <w:szCs w:val="24"/>
        </w:rPr>
      </w:pPr>
      <w:r w:rsidRPr="00EE5A13">
        <w:rPr>
          <w:rFonts w:asciiTheme="minorHAnsi" w:hAnsiTheme="minorHAnsi" w:cs="Arial"/>
          <w:color w:val="auto"/>
          <w:sz w:val="24"/>
          <w:szCs w:val="24"/>
        </w:rPr>
        <w:t>25.1.</w:t>
      </w:r>
      <w:r w:rsidRPr="00EE5A13">
        <w:rPr>
          <w:rFonts w:asciiTheme="minorHAnsi" w:hAnsiTheme="minorHAnsi" w:cs="Arial"/>
          <w:color w:val="auto"/>
          <w:sz w:val="24"/>
          <w:szCs w:val="24"/>
        </w:rPr>
        <w:tab/>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recursos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para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aquisição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objeto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presente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registro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preços,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acordo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quantitativos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efetivamente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contratados,</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possuem</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dotação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orçamentária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própria</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e</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serão</w:t>
      </w:r>
      <w:r w:rsidR="00134031" w:rsidRPr="00EE5A13">
        <w:rPr>
          <w:rFonts w:asciiTheme="minorHAnsi" w:hAnsiTheme="minorHAnsi" w:cs="Arial"/>
          <w:color w:val="auto"/>
          <w:sz w:val="24"/>
          <w:szCs w:val="24"/>
        </w:rPr>
        <w:t xml:space="preserve"> </w:t>
      </w:r>
      <w:r w:rsidR="00EC742F" w:rsidRPr="00EE5A13">
        <w:rPr>
          <w:rFonts w:asciiTheme="minorHAnsi" w:hAnsiTheme="minorHAnsi" w:cs="Arial"/>
          <w:color w:val="auto"/>
          <w:sz w:val="24"/>
          <w:szCs w:val="24"/>
        </w:rPr>
        <w:t>certifi</w:t>
      </w:r>
      <w:r w:rsidR="008D5650" w:rsidRPr="00EE5A13">
        <w:rPr>
          <w:rFonts w:asciiTheme="minorHAnsi" w:hAnsiTheme="minorHAnsi" w:cs="Arial"/>
          <w:color w:val="auto"/>
          <w:sz w:val="24"/>
          <w:szCs w:val="24"/>
        </w:rPr>
        <w:t>cados</w:t>
      </w:r>
      <w:r w:rsidR="00134031" w:rsidRPr="00EE5A13">
        <w:rPr>
          <w:rFonts w:asciiTheme="minorHAnsi" w:hAnsiTheme="minorHAnsi" w:cs="Arial"/>
          <w:color w:val="auto"/>
          <w:sz w:val="24"/>
          <w:szCs w:val="24"/>
        </w:rPr>
        <w:t xml:space="preserve"> </w:t>
      </w:r>
      <w:r w:rsidR="008D5650" w:rsidRPr="00EE5A13">
        <w:rPr>
          <w:rFonts w:asciiTheme="minorHAnsi" w:hAnsiTheme="minorHAnsi" w:cs="Arial"/>
          <w:color w:val="auto"/>
          <w:sz w:val="24"/>
          <w:szCs w:val="24"/>
        </w:rPr>
        <w:t>por</w:t>
      </w:r>
      <w:r w:rsidR="00134031" w:rsidRPr="00EE5A13">
        <w:rPr>
          <w:rFonts w:asciiTheme="minorHAnsi" w:hAnsiTheme="minorHAnsi" w:cs="Arial"/>
          <w:color w:val="auto"/>
          <w:sz w:val="24"/>
          <w:szCs w:val="24"/>
        </w:rPr>
        <w:t xml:space="preserve"> </w:t>
      </w:r>
      <w:r w:rsidR="008D5650" w:rsidRPr="00EE5A13">
        <w:rPr>
          <w:rFonts w:asciiTheme="minorHAnsi" w:hAnsiTheme="minorHAnsi" w:cs="Arial"/>
          <w:color w:val="auto"/>
          <w:sz w:val="24"/>
          <w:szCs w:val="24"/>
        </w:rPr>
        <w:t>ocasião</w:t>
      </w:r>
      <w:r w:rsidR="00134031" w:rsidRPr="00EE5A13">
        <w:rPr>
          <w:rFonts w:asciiTheme="minorHAnsi" w:hAnsiTheme="minorHAnsi" w:cs="Arial"/>
          <w:color w:val="auto"/>
          <w:sz w:val="24"/>
          <w:szCs w:val="24"/>
        </w:rPr>
        <w:t xml:space="preserve"> </w:t>
      </w:r>
      <w:r w:rsidR="008D5650" w:rsidRPr="00EE5A13">
        <w:rPr>
          <w:rFonts w:asciiTheme="minorHAnsi" w:hAnsiTheme="minorHAnsi" w:cs="Arial"/>
          <w:color w:val="auto"/>
          <w:sz w:val="24"/>
          <w:szCs w:val="24"/>
        </w:rPr>
        <w:t>da</w:t>
      </w:r>
      <w:r w:rsidR="00134031" w:rsidRPr="00EE5A13">
        <w:rPr>
          <w:rFonts w:asciiTheme="minorHAnsi" w:hAnsiTheme="minorHAnsi" w:cs="Arial"/>
          <w:color w:val="auto"/>
          <w:sz w:val="24"/>
          <w:szCs w:val="24"/>
        </w:rPr>
        <w:t xml:space="preserve"> </w:t>
      </w:r>
      <w:r w:rsidR="008D5650" w:rsidRPr="00EE5A13">
        <w:rPr>
          <w:rFonts w:asciiTheme="minorHAnsi" w:hAnsiTheme="minorHAnsi" w:cs="Arial"/>
          <w:color w:val="auto"/>
          <w:sz w:val="24"/>
          <w:szCs w:val="24"/>
        </w:rPr>
        <w:t>aquisição.</w:t>
      </w:r>
    </w:p>
    <w:p w:rsidR="00134031" w:rsidRPr="00EE5A13" w:rsidRDefault="00134031" w:rsidP="00E377B8">
      <w:pPr>
        <w:tabs>
          <w:tab w:val="left" w:pos="1418"/>
        </w:tabs>
        <w:suppressAutoHyphens w:val="0"/>
        <w:spacing w:line="360" w:lineRule="auto"/>
        <w:jc w:val="both"/>
        <w:rPr>
          <w:rFonts w:asciiTheme="minorHAnsi" w:hAnsiTheme="minorHAnsi" w:cs="Arial"/>
          <w:color w:val="auto"/>
          <w:sz w:val="24"/>
          <w:szCs w:val="24"/>
        </w:rPr>
      </w:pPr>
    </w:p>
    <w:p w:rsidR="00EC742F" w:rsidRPr="00EE5A13" w:rsidRDefault="00EC742F" w:rsidP="00134031">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DAS</w:t>
      </w:r>
      <w:r w:rsidR="00134031" w:rsidRPr="00EE5A13">
        <w:rPr>
          <w:rFonts w:asciiTheme="minorHAnsi" w:hAnsiTheme="minorHAnsi"/>
          <w:b/>
        </w:rPr>
        <w:t xml:space="preserve"> </w:t>
      </w:r>
      <w:r w:rsidRPr="00EE5A13">
        <w:rPr>
          <w:rFonts w:asciiTheme="minorHAnsi" w:hAnsiTheme="minorHAnsi"/>
          <w:b/>
        </w:rPr>
        <w:t>DISPOSIÇÕES</w:t>
      </w:r>
      <w:r w:rsidR="00134031" w:rsidRPr="00EE5A13">
        <w:rPr>
          <w:rFonts w:asciiTheme="minorHAnsi" w:hAnsiTheme="minorHAnsi"/>
          <w:b/>
        </w:rPr>
        <w:t xml:space="preserve"> </w:t>
      </w:r>
      <w:r w:rsidRPr="00EE5A13">
        <w:rPr>
          <w:rFonts w:asciiTheme="minorHAnsi" w:hAnsiTheme="minorHAnsi"/>
          <w:b/>
        </w:rPr>
        <w:t>GERAIS</w:t>
      </w:r>
    </w:p>
    <w:p w:rsidR="00E377B8" w:rsidRPr="00EE5A13" w:rsidRDefault="00E377B8" w:rsidP="00E377B8">
      <w:pPr>
        <w:pStyle w:val="BodyText21"/>
        <w:tabs>
          <w:tab w:val="left" w:pos="1418"/>
        </w:tabs>
        <w:spacing w:line="360" w:lineRule="auto"/>
        <w:ind w:left="720"/>
        <w:jc w:val="left"/>
        <w:rPr>
          <w:rFonts w:asciiTheme="minorHAnsi" w:hAnsiTheme="minorHAnsi"/>
          <w:b/>
        </w:rPr>
      </w:pP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26.1.</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havendo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expediente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ocorrendo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qualquer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fato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superveniente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impeça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realização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certame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marcada,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sessão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automaticamente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transferida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primeiro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útil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subsequente,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mesmo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horário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anteriormente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estabelecido,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haja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comunicação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contrário,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pelo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Pregoeiro.</w:t>
      </w:r>
      <w:r w:rsidR="00134031" w:rsidRPr="00EE5A13">
        <w:rPr>
          <w:rFonts w:asciiTheme="minorHAnsi" w:hAnsiTheme="minorHAnsi"/>
          <w:color w:val="auto"/>
          <w:sz w:val="24"/>
          <w:szCs w:val="24"/>
          <w:shd w:val="clear" w:color="auto" w:fill="FFFFFF"/>
        </w:rPr>
        <w:t xml:space="preserve"> </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26.2.</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No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julgamento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propostas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habilitação,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Pregoeiro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poderá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sanar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erros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falhas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alterem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substância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propostas,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documentos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validade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jurídica,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mediante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despacho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fundamentado,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registrado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acessível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todos,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atribuindo-lhes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validade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eficácia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fins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habilitação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classificação.</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lastRenderedPageBreak/>
        <w:t>26.3.</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homologação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resultado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implicará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direito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à</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contratação.</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26.4.</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normas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disciplinadoras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sempre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interpretadas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favor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ampliação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disputa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entre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interessados,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comprometam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interesse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princípio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isonomia,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finalidade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segurança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contratação.</w:t>
      </w:r>
      <w:r w:rsidR="00134031" w:rsidRPr="00EE5A13">
        <w:rPr>
          <w:rFonts w:asciiTheme="minorHAnsi" w:hAnsiTheme="minorHAnsi"/>
          <w:color w:val="auto"/>
          <w:sz w:val="24"/>
          <w:szCs w:val="24"/>
          <w:shd w:val="clear" w:color="auto" w:fill="FFFFFF"/>
        </w:rPr>
        <w:t xml:space="preserve"> </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26.5.</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licitantes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assumem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todos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custos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preparação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apresentação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suas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propostas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nenhum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caso,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responsável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esses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custos,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independentemente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condução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resultado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processo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licitatório.</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26.6.</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contagem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estabelecidos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neste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seus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Anexos,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excluir-se-á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início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incluir-se-á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vencimento.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Só</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iniciam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vencem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prazos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expediente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Administração.</w:t>
      </w:r>
    </w:p>
    <w:p w:rsidR="00EC742F" w:rsidRPr="00EE5A13"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26.7.</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desatendimento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exigências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formais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essenciais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não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importará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afastamento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licitante,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seja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possível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aproveitamento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observados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princípios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isonomia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interesse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público.</w:t>
      </w:r>
    </w:p>
    <w:p w:rsidR="00EC742F" w:rsidRDefault="007E4EFD"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26.8.</w:t>
      </w:r>
      <w:r w:rsidRPr="00EE5A13">
        <w:rPr>
          <w:rFonts w:asciiTheme="minorHAnsi" w:hAnsiTheme="minorHAnsi"/>
          <w:color w:val="auto"/>
          <w:sz w:val="24"/>
          <w:szCs w:val="24"/>
          <w:shd w:val="clear" w:color="auto" w:fill="FFFFFF"/>
        </w:rPr>
        <w:tab/>
      </w:r>
      <w:r w:rsidR="00EC742F" w:rsidRPr="00EE5A13">
        <w:rPr>
          <w:rFonts w:asciiTheme="minorHAnsi" w:hAnsiTheme="minorHAnsi"/>
          <w:color w:val="auto"/>
          <w:sz w:val="24"/>
          <w:szCs w:val="24"/>
          <w:shd w:val="clear" w:color="auto" w:fill="FFFFFF"/>
        </w:rPr>
        <w:t>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caso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divergência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entre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disposições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seus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anexos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ou</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demais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peças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compõem</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processo,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prevalecerá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deste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p>
    <w:p w:rsidR="004007B6" w:rsidRPr="00EE5A13" w:rsidRDefault="004007B6"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p>
    <w:p w:rsidR="00EC742F" w:rsidRPr="004007B6" w:rsidRDefault="004007B6" w:rsidP="004007B6">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Pr>
          <w:rFonts w:asciiTheme="minorHAnsi" w:hAnsiTheme="minorHAnsi"/>
          <w:color w:val="auto"/>
          <w:sz w:val="24"/>
          <w:szCs w:val="24"/>
          <w:shd w:val="clear" w:color="auto" w:fill="FFFFFF"/>
        </w:rPr>
        <w:t>26.9.</w:t>
      </w:r>
      <w:r>
        <w:rPr>
          <w:rFonts w:asciiTheme="minorHAnsi" w:hAnsiTheme="minorHAnsi"/>
          <w:color w:val="auto"/>
          <w:sz w:val="24"/>
          <w:szCs w:val="24"/>
          <w:shd w:val="clear" w:color="auto" w:fill="FFFFFF"/>
        </w:rPr>
        <w:tab/>
      </w:r>
      <w:r w:rsidR="00EC742F" w:rsidRPr="004007B6">
        <w:rPr>
          <w:rFonts w:asciiTheme="minorHAnsi" w:hAnsiTheme="minorHAnsi"/>
          <w:color w:val="auto"/>
          <w:sz w:val="24"/>
          <w:szCs w:val="24"/>
          <w:shd w:val="clear" w:color="auto" w:fill="FFFFFF"/>
        </w:rPr>
        <w:t>Integram</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este</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Edital,</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para</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todos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os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fins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e</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efeitos,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os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seguintes</w:t>
      </w:r>
      <w:r w:rsidR="00134031" w:rsidRPr="004007B6">
        <w:rPr>
          <w:rFonts w:asciiTheme="minorHAnsi" w:hAnsiTheme="minorHAnsi"/>
          <w:color w:val="auto"/>
          <w:sz w:val="24"/>
          <w:szCs w:val="24"/>
          <w:shd w:val="clear" w:color="auto" w:fill="FFFFFF"/>
        </w:rPr>
        <w:t xml:space="preserve"> </w:t>
      </w:r>
      <w:r w:rsidR="00EC742F" w:rsidRPr="004007B6">
        <w:rPr>
          <w:rFonts w:asciiTheme="minorHAnsi" w:hAnsiTheme="minorHAnsi"/>
          <w:color w:val="auto"/>
          <w:sz w:val="24"/>
          <w:szCs w:val="24"/>
          <w:shd w:val="clear" w:color="auto" w:fill="FFFFFF"/>
        </w:rPr>
        <w:t>anexos:</w:t>
      </w:r>
    </w:p>
    <w:p w:rsidR="004007B6" w:rsidRPr="004007B6" w:rsidRDefault="004007B6" w:rsidP="004007B6">
      <w:pPr>
        <w:pStyle w:val="PargrafodaLista"/>
        <w:tabs>
          <w:tab w:val="left" w:pos="0"/>
          <w:tab w:val="left" w:pos="1418"/>
        </w:tabs>
        <w:suppressAutoHyphens w:val="0"/>
        <w:spacing w:line="360" w:lineRule="auto"/>
        <w:jc w:val="both"/>
        <w:rPr>
          <w:rFonts w:asciiTheme="minorHAnsi" w:hAnsiTheme="minorHAnsi"/>
          <w:color w:val="auto"/>
          <w:sz w:val="24"/>
          <w:szCs w:val="24"/>
          <w:shd w:val="clear" w:color="auto" w:fill="FFFFFF"/>
        </w:rPr>
      </w:pPr>
    </w:p>
    <w:p w:rsidR="00EC742F" w:rsidRPr="00EE5A13" w:rsidRDefault="007E4EFD" w:rsidP="00E377B8">
      <w:pPr>
        <w:tabs>
          <w:tab w:val="left" w:pos="-6663"/>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26.9.1.</w:t>
      </w:r>
      <w:r w:rsidRPr="00EE5A13">
        <w:rPr>
          <w:rFonts w:asciiTheme="minorHAnsi" w:hAnsiTheme="minorHAnsi"/>
          <w:color w:val="auto"/>
          <w:sz w:val="24"/>
          <w:szCs w:val="24"/>
        </w:rPr>
        <w:tab/>
      </w:r>
      <w:r w:rsidR="00EC742F" w:rsidRPr="00EE5A13">
        <w:rPr>
          <w:rFonts w:asciiTheme="minorHAnsi" w:hAnsiTheme="minorHAnsi"/>
          <w:color w:val="auto"/>
          <w:sz w:val="24"/>
          <w:szCs w:val="24"/>
        </w:rPr>
        <w:t>ANEXO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w:t>
      </w:r>
      <w:r w:rsidR="00134031" w:rsidRPr="00EE5A13">
        <w:rPr>
          <w:rFonts w:asciiTheme="minorHAnsi" w:hAnsiTheme="minorHAnsi"/>
          <w:color w:val="auto"/>
          <w:sz w:val="24"/>
          <w:szCs w:val="24"/>
        </w:rPr>
        <w:t xml:space="preserve"> </w:t>
      </w:r>
      <w:r w:rsidR="0092400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Termo</w:t>
      </w:r>
      <w:r w:rsidR="0092400F"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Referência;</w:t>
      </w:r>
    </w:p>
    <w:p w:rsidR="00EC742F" w:rsidRPr="00EE5A13" w:rsidRDefault="007E4EFD" w:rsidP="00E377B8">
      <w:pPr>
        <w:tabs>
          <w:tab w:val="left" w:pos="-6663"/>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26.9.2.</w:t>
      </w:r>
      <w:r w:rsidRPr="00EE5A13">
        <w:rPr>
          <w:rFonts w:asciiTheme="minorHAnsi" w:hAnsiTheme="minorHAnsi"/>
          <w:color w:val="auto"/>
          <w:sz w:val="24"/>
          <w:szCs w:val="24"/>
        </w:rPr>
        <w:tab/>
      </w:r>
      <w:r w:rsidR="00EC742F" w:rsidRPr="00EE5A13">
        <w:rPr>
          <w:rFonts w:asciiTheme="minorHAnsi" w:hAnsiTheme="minorHAnsi"/>
          <w:color w:val="auto"/>
          <w:sz w:val="24"/>
          <w:szCs w:val="24"/>
        </w:rPr>
        <w:t>ANEXO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II</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7A474A" w:rsidRPr="00EE5A13">
        <w:rPr>
          <w:rFonts w:asciiTheme="minorHAnsi" w:hAnsiTheme="minorHAnsi"/>
          <w:color w:val="auto"/>
          <w:sz w:val="24"/>
          <w:szCs w:val="24"/>
        </w:rPr>
        <w:t>Planilha de Formação de Preços</w:t>
      </w:r>
    </w:p>
    <w:p w:rsidR="00EC742F" w:rsidRPr="00EE5A13" w:rsidRDefault="007E4EFD" w:rsidP="00E377B8">
      <w:pPr>
        <w:tabs>
          <w:tab w:val="left" w:pos="-6663"/>
          <w:tab w:val="left" w:pos="-6521"/>
          <w:tab w:val="left" w:pos="1418"/>
        </w:tabs>
        <w:suppressAutoHyphens w:val="0"/>
        <w:autoSpaceDE w:val="0"/>
        <w:snapToGrid w:val="0"/>
        <w:spacing w:line="360" w:lineRule="auto"/>
        <w:jc w:val="both"/>
        <w:rPr>
          <w:rFonts w:asciiTheme="minorHAnsi" w:hAnsiTheme="minorHAnsi"/>
          <w:color w:val="auto"/>
          <w:sz w:val="24"/>
          <w:szCs w:val="24"/>
        </w:rPr>
      </w:pPr>
      <w:r w:rsidRPr="00EE5A13">
        <w:rPr>
          <w:rFonts w:asciiTheme="minorHAnsi" w:hAnsiTheme="minorHAnsi"/>
          <w:color w:val="auto"/>
          <w:sz w:val="24"/>
          <w:szCs w:val="24"/>
        </w:rPr>
        <w:t>26.9.3.</w:t>
      </w:r>
      <w:r w:rsidRPr="00EE5A13">
        <w:rPr>
          <w:rFonts w:asciiTheme="minorHAnsi" w:hAnsiTheme="minorHAnsi"/>
          <w:color w:val="auto"/>
          <w:sz w:val="24"/>
          <w:szCs w:val="24"/>
        </w:rPr>
        <w:tab/>
      </w:r>
      <w:r w:rsidR="00EC742F" w:rsidRPr="00EE5A13">
        <w:rPr>
          <w:rFonts w:asciiTheme="minorHAnsi" w:hAnsiTheme="minorHAnsi"/>
          <w:color w:val="auto"/>
          <w:sz w:val="24"/>
          <w:szCs w:val="24"/>
        </w:rPr>
        <w:t>ANEXO</w:t>
      </w:r>
      <w:r w:rsidR="00134031" w:rsidRPr="00EE5A13">
        <w:rPr>
          <w:rFonts w:asciiTheme="minorHAnsi" w:hAnsiTheme="minorHAnsi"/>
          <w:color w:val="auto"/>
          <w:sz w:val="24"/>
          <w:szCs w:val="24"/>
        </w:rPr>
        <w:t xml:space="preserve"> </w:t>
      </w:r>
      <w:proofErr w:type="spellStart"/>
      <w:r w:rsidR="00EC742F" w:rsidRPr="00EE5A13">
        <w:rPr>
          <w:rFonts w:asciiTheme="minorHAnsi" w:hAnsiTheme="minorHAnsi"/>
          <w:color w:val="auto"/>
          <w:sz w:val="24"/>
          <w:szCs w:val="24"/>
        </w:rPr>
        <w:t>III</w:t>
      </w:r>
      <w:proofErr w:type="spellEnd"/>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7A474A" w:rsidRPr="00EE5A13">
        <w:rPr>
          <w:rFonts w:asciiTheme="minorHAnsi" w:hAnsiTheme="minorHAnsi"/>
          <w:color w:val="auto"/>
          <w:sz w:val="24"/>
          <w:szCs w:val="24"/>
        </w:rPr>
        <w:t>Modelo de Proposta de Preços</w:t>
      </w:r>
    </w:p>
    <w:p w:rsidR="00EC742F" w:rsidRPr="00EE5A13" w:rsidRDefault="007E4EFD" w:rsidP="00765F82">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26.9.4.</w:t>
      </w:r>
      <w:r w:rsidRPr="00EE5A13">
        <w:rPr>
          <w:rFonts w:asciiTheme="minorHAnsi" w:hAnsiTheme="minorHAnsi"/>
          <w:color w:val="auto"/>
          <w:sz w:val="24"/>
          <w:szCs w:val="24"/>
        </w:rPr>
        <w:tab/>
      </w:r>
      <w:r w:rsidR="00EC742F" w:rsidRPr="00EE5A13">
        <w:rPr>
          <w:rFonts w:asciiTheme="minorHAnsi" w:hAnsiTheme="minorHAnsi"/>
          <w:color w:val="auto"/>
          <w:sz w:val="24"/>
          <w:szCs w:val="24"/>
        </w:rPr>
        <w:t>ANEXO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IV</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w:t>
      </w:r>
      <w:r w:rsidR="00134031" w:rsidRPr="00EE5A13">
        <w:rPr>
          <w:rFonts w:asciiTheme="minorHAnsi" w:hAnsiTheme="minorHAnsi"/>
          <w:color w:val="auto"/>
          <w:sz w:val="24"/>
          <w:szCs w:val="24"/>
        </w:rPr>
        <w:t xml:space="preserve"> </w:t>
      </w:r>
      <w:r w:rsidR="0092400F" w:rsidRPr="00EE5A13">
        <w:rPr>
          <w:rFonts w:asciiTheme="minorHAnsi" w:hAnsiTheme="minorHAnsi"/>
          <w:color w:val="auto"/>
          <w:sz w:val="24"/>
          <w:szCs w:val="24"/>
        </w:rPr>
        <w:t>Declaraçã</w:t>
      </w:r>
      <w:r w:rsidR="006A6750" w:rsidRPr="00EE5A13">
        <w:rPr>
          <w:rFonts w:asciiTheme="minorHAnsi" w:hAnsiTheme="minorHAnsi"/>
          <w:color w:val="auto"/>
          <w:sz w:val="24"/>
          <w:szCs w:val="24"/>
        </w:rPr>
        <w:t>o de Conhecimento das Condiçõe</w:t>
      </w:r>
      <w:r w:rsidR="0092400F" w:rsidRPr="00EE5A13">
        <w:rPr>
          <w:rFonts w:asciiTheme="minorHAnsi" w:hAnsiTheme="minorHAnsi"/>
          <w:color w:val="auto"/>
          <w:sz w:val="24"/>
          <w:szCs w:val="24"/>
        </w:rPr>
        <w:t>s Locais</w:t>
      </w:r>
      <w:r w:rsidR="006A6750" w:rsidRPr="00EE5A13">
        <w:rPr>
          <w:rFonts w:asciiTheme="minorHAnsi" w:hAnsiTheme="minorHAnsi"/>
          <w:color w:val="auto"/>
          <w:sz w:val="24"/>
          <w:szCs w:val="24"/>
        </w:rPr>
        <w:t xml:space="preserve"> e</w:t>
      </w:r>
      <w:r w:rsidR="006A6750" w:rsidRPr="00EE5A13">
        <w:rPr>
          <w:rFonts w:asciiTheme="minorHAnsi" w:hAnsiTheme="minorHAnsi"/>
          <w:sz w:val="24"/>
          <w:szCs w:val="24"/>
        </w:rPr>
        <w:t xml:space="preserve"> Dificuldades d</w:t>
      </w:r>
      <w:r w:rsidR="0092400F" w:rsidRPr="00EE5A13">
        <w:rPr>
          <w:rFonts w:asciiTheme="minorHAnsi" w:hAnsiTheme="minorHAnsi"/>
          <w:sz w:val="24"/>
          <w:szCs w:val="24"/>
        </w:rPr>
        <w:t>o Serviç</w:t>
      </w:r>
      <w:r w:rsidR="006A6750" w:rsidRPr="00EE5A13">
        <w:rPr>
          <w:rFonts w:asciiTheme="minorHAnsi" w:hAnsiTheme="minorHAnsi"/>
          <w:sz w:val="24"/>
          <w:szCs w:val="24"/>
        </w:rPr>
        <w:t>o</w:t>
      </w:r>
    </w:p>
    <w:p w:rsidR="00454763" w:rsidRPr="00EE5A13" w:rsidRDefault="007E4EFD"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26.9.5.</w:t>
      </w:r>
      <w:r w:rsidRPr="00EE5A13">
        <w:rPr>
          <w:rFonts w:asciiTheme="minorHAnsi" w:hAnsiTheme="minorHAnsi"/>
          <w:color w:val="auto"/>
          <w:sz w:val="24"/>
          <w:szCs w:val="24"/>
        </w:rPr>
        <w:tab/>
      </w:r>
      <w:r w:rsidR="00454763" w:rsidRPr="00EE5A13">
        <w:rPr>
          <w:rFonts w:asciiTheme="minorHAnsi" w:hAnsiTheme="minorHAnsi"/>
          <w:color w:val="auto"/>
          <w:sz w:val="24"/>
          <w:szCs w:val="24"/>
        </w:rPr>
        <w:t>Anexo V – Declaração de Futura Disponibilidade de Aparelhamento, Instalações e de Pessoal;</w:t>
      </w:r>
    </w:p>
    <w:p w:rsidR="00454763" w:rsidRPr="00EE5A13" w:rsidRDefault="00454763"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26.9.6.</w:t>
      </w:r>
      <w:r w:rsidRPr="00EE5A13">
        <w:rPr>
          <w:rFonts w:asciiTheme="minorHAnsi" w:hAnsiTheme="minorHAnsi"/>
          <w:color w:val="auto"/>
          <w:sz w:val="24"/>
          <w:szCs w:val="24"/>
        </w:rPr>
        <w:tab/>
        <w:t>Anexo VI – Declaração Relativa à Proibição do Trabalho do Menor;</w:t>
      </w:r>
    </w:p>
    <w:p w:rsidR="007A474A" w:rsidRDefault="00454763"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26.9.7.</w:t>
      </w:r>
      <w:r w:rsidRPr="00EE5A13">
        <w:rPr>
          <w:rFonts w:asciiTheme="minorHAnsi" w:hAnsiTheme="minorHAnsi"/>
          <w:color w:val="auto"/>
          <w:sz w:val="24"/>
          <w:szCs w:val="24"/>
        </w:rPr>
        <w:tab/>
      </w:r>
      <w:r w:rsidR="007A474A">
        <w:rPr>
          <w:rFonts w:asciiTheme="minorHAnsi" w:hAnsiTheme="minorHAnsi"/>
          <w:color w:val="auto"/>
          <w:sz w:val="24"/>
          <w:szCs w:val="24"/>
        </w:rPr>
        <w:t xml:space="preserve">Anexo </w:t>
      </w:r>
      <w:proofErr w:type="spellStart"/>
      <w:r w:rsidR="007A474A">
        <w:rPr>
          <w:rFonts w:asciiTheme="minorHAnsi" w:hAnsiTheme="minorHAnsi"/>
          <w:color w:val="auto"/>
          <w:sz w:val="24"/>
          <w:szCs w:val="24"/>
        </w:rPr>
        <w:t>VII</w:t>
      </w:r>
      <w:proofErr w:type="spellEnd"/>
      <w:r w:rsidR="007A474A">
        <w:rPr>
          <w:rFonts w:asciiTheme="minorHAnsi" w:hAnsiTheme="minorHAnsi"/>
          <w:color w:val="auto"/>
          <w:sz w:val="24"/>
          <w:szCs w:val="24"/>
        </w:rPr>
        <w:t xml:space="preserve"> – Declaração de Contratos Firmados </w:t>
      </w:r>
    </w:p>
    <w:p w:rsidR="00454763" w:rsidRPr="00EE5A13" w:rsidRDefault="007A474A"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26.9.8.</w:t>
      </w:r>
      <w:r w:rsidRPr="00EE5A13">
        <w:rPr>
          <w:rFonts w:asciiTheme="minorHAnsi" w:hAnsiTheme="minorHAnsi"/>
          <w:color w:val="auto"/>
          <w:sz w:val="24"/>
          <w:szCs w:val="24"/>
        </w:rPr>
        <w:tab/>
      </w:r>
      <w:r w:rsidR="00454763" w:rsidRPr="00EE5A13">
        <w:rPr>
          <w:rFonts w:asciiTheme="minorHAnsi" w:hAnsiTheme="minorHAnsi"/>
          <w:color w:val="auto"/>
          <w:sz w:val="24"/>
          <w:szCs w:val="24"/>
        </w:rPr>
        <w:t xml:space="preserve">Anexo </w:t>
      </w:r>
      <w:proofErr w:type="spellStart"/>
      <w:r w:rsidR="00454763" w:rsidRPr="00EE5A13">
        <w:rPr>
          <w:rFonts w:asciiTheme="minorHAnsi" w:hAnsiTheme="minorHAnsi"/>
          <w:color w:val="auto"/>
          <w:sz w:val="24"/>
          <w:szCs w:val="24"/>
        </w:rPr>
        <w:t>VI</w:t>
      </w:r>
      <w:r>
        <w:rPr>
          <w:rFonts w:asciiTheme="minorHAnsi" w:hAnsiTheme="minorHAnsi"/>
          <w:color w:val="auto"/>
          <w:sz w:val="24"/>
          <w:szCs w:val="24"/>
        </w:rPr>
        <w:t>I</w:t>
      </w:r>
      <w:r w:rsidR="00454763" w:rsidRPr="00EE5A13">
        <w:rPr>
          <w:rFonts w:asciiTheme="minorHAnsi" w:hAnsiTheme="minorHAnsi"/>
          <w:color w:val="auto"/>
          <w:sz w:val="24"/>
          <w:szCs w:val="24"/>
        </w:rPr>
        <w:t>I</w:t>
      </w:r>
      <w:proofErr w:type="spellEnd"/>
      <w:r w:rsidR="00454763" w:rsidRPr="00EE5A13">
        <w:rPr>
          <w:rFonts w:asciiTheme="minorHAnsi" w:hAnsiTheme="minorHAnsi"/>
          <w:color w:val="auto"/>
          <w:sz w:val="24"/>
          <w:szCs w:val="24"/>
        </w:rPr>
        <w:t xml:space="preserve"> – Minuta da Ata de Registro de Preços;</w:t>
      </w:r>
    </w:p>
    <w:p w:rsidR="00454763" w:rsidRPr="00EE5A13" w:rsidRDefault="007A474A"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26.9.9.</w:t>
      </w:r>
      <w:r w:rsidRPr="00EE5A13">
        <w:rPr>
          <w:rFonts w:asciiTheme="minorHAnsi" w:hAnsiTheme="minorHAnsi"/>
          <w:color w:val="auto"/>
          <w:sz w:val="24"/>
          <w:szCs w:val="24"/>
        </w:rPr>
        <w:tab/>
      </w:r>
      <w:r w:rsidR="00454763" w:rsidRPr="00EE5A13">
        <w:rPr>
          <w:rFonts w:asciiTheme="minorHAnsi" w:hAnsiTheme="minorHAnsi"/>
          <w:color w:val="auto"/>
          <w:sz w:val="24"/>
          <w:szCs w:val="24"/>
        </w:rPr>
        <w:t xml:space="preserve">Anexo </w:t>
      </w:r>
      <w:proofErr w:type="spellStart"/>
      <w:r>
        <w:rPr>
          <w:rFonts w:asciiTheme="minorHAnsi" w:hAnsiTheme="minorHAnsi"/>
          <w:color w:val="auto"/>
          <w:sz w:val="24"/>
          <w:szCs w:val="24"/>
        </w:rPr>
        <w:t>IX</w:t>
      </w:r>
      <w:proofErr w:type="spellEnd"/>
      <w:r w:rsidR="00454763" w:rsidRPr="00EE5A13">
        <w:rPr>
          <w:rFonts w:asciiTheme="minorHAnsi" w:hAnsiTheme="minorHAnsi"/>
          <w:color w:val="auto"/>
          <w:sz w:val="24"/>
          <w:szCs w:val="24"/>
        </w:rPr>
        <w:t xml:space="preserve"> – Minuta do Contrato;</w:t>
      </w:r>
    </w:p>
    <w:p w:rsidR="007A474A" w:rsidRDefault="00454763"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t>26.9.10.</w:t>
      </w:r>
      <w:r w:rsidRPr="00EE5A13">
        <w:rPr>
          <w:rFonts w:asciiTheme="minorHAnsi" w:hAnsiTheme="minorHAnsi"/>
          <w:color w:val="auto"/>
          <w:sz w:val="24"/>
          <w:szCs w:val="24"/>
        </w:rPr>
        <w:tab/>
        <w:t xml:space="preserve">Anexo X – </w:t>
      </w:r>
      <w:r w:rsidR="007A474A" w:rsidRPr="00EE5A13">
        <w:rPr>
          <w:rFonts w:asciiTheme="minorHAnsi" w:hAnsiTheme="minorHAnsi"/>
          <w:color w:val="auto"/>
          <w:sz w:val="24"/>
          <w:szCs w:val="24"/>
        </w:rPr>
        <w:t>Relação de Gêneros Alimentícios e Produtos Alimentícios</w:t>
      </w:r>
    </w:p>
    <w:p w:rsidR="008D5650" w:rsidRPr="00EE5A13" w:rsidRDefault="00454763"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sidRPr="00EE5A13">
        <w:rPr>
          <w:rFonts w:asciiTheme="minorHAnsi" w:hAnsiTheme="minorHAnsi"/>
          <w:color w:val="auto"/>
          <w:sz w:val="24"/>
          <w:szCs w:val="24"/>
        </w:rPr>
        <w:lastRenderedPageBreak/>
        <w:t>26.9.11.</w:t>
      </w:r>
      <w:r w:rsidRPr="00EE5A13">
        <w:rPr>
          <w:rFonts w:asciiTheme="minorHAnsi" w:hAnsiTheme="minorHAnsi"/>
          <w:color w:val="auto"/>
          <w:sz w:val="24"/>
          <w:szCs w:val="24"/>
        </w:rPr>
        <w:tab/>
        <w:t>Anexo XI – Relação de Materiais de Consumo e Utensílios em Geral, no Estoque Físico dos Restaurantes Universitários</w:t>
      </w:r>
      <w:r w:rsidR="007A474A">
        <w:rPr>
          <w:rFonts w:asciiTheme="minorHAnsi" w:hAnsiTheme="minorHAnsi"/>
          <w:color w:val="auto"/>
          <w:sz w:val="24"/>
          <w:szCs w:val="24"/>
        </w:rPr>
        <w:t>;</w:t>
      </w:r>
    </w:p>
    <w:p w:rsidR="007A474A" w:rsidRPr="00EE5A13" w:rsidRDefault="007A474A" w:rsidP="007A474A">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r>
        <w:rPr>
          <w:rFonts w:asciiTheme="minorHAnsi" w:hAnsiTheme="minorHAnsi"/>
          <w:color w:val="auto"/>
          <w:sz w:val="24"/>
          <w:szCs w:val="24"/>
        </w:rPr>
        <w:t>26.9.12.</w:t>
      </w:r>
      <w:r>
        <w:rPr>
          <w:rFonts w:asciiTheme="minorHAnsi" w:hAnsiTheme="minorHAnsi"/>
          <w:color w:val="auto"/>
          <w:sz w:val="24"/>
          <w:szCs w:val="24"/>
        </w:rPr>
        <w:tab/>
      </w:r>
      <w:r w:rsidR="00DC2620" w:rsidRPr="00EE5A13">
        <w:rPr>
          <w:rFonts w:asciiTheme="minorHAnsi" w:hAnsiTheme="minorHAnsi"/>
          <w:color w:val="auto"/>
          <w:sz w:val="24"/>
          <w:szCs w:val="24"/>
        </w:rPr>
        <w:t xml:space="preserve">Anexo </w:t>
      </w:r>
      <w:proofErr w:type="spellStart"/>
      <w:r w:rsidR="00DC2620" w:rsidRPr="00EE5A13">
        <w:rPr>
          <w:rFonts w:asciiTheme="minorHAnsi" w:hAnsiTheme="minorHAnsi"/>
          <w:color w:val="auto"/>
          <w:sz w:val="24"/>
          <w:szCs w:val="24"/>
        </w:rPr>
        <w:t>XI</w:t>
      </w:r>
      <w:r w:rsidR="00DC2620">
        <w:rPr>
          <w:rFonts w:asciiTheme="minorHAnsi" w:hAnsiTheme="minorHAnsi"/>
          <w:color w:val="auto"/>
          <w:sz w:val="24"/>
          <w:szCs w:val="24"/>
        </w:rPr>
        <w:t>I</w:t>
      </w:r>
      <w:proofErr w:type="spellEnd"/>
      <w:r w:rsidR="00DC2620" w:rsidRPr="00EE5A13">
        <w:rPr>
          <w:rFonts w:asciiTheme="minorHAnsi" w:hAnsiTheme="minorHAnsi"/>
          <w:color w:val="auto"/>
          <w:sz w:val="24"/>
          <w:szCs w:val="24"/>
        </w:rPr>
        <w:t xml:space="preserve"> – </w:t>
      </w:r>
      <w:r w:rsidRPr="00EE5A13">
        <w:rPr>
          <w:rFonts w:asciiTheme="minorHAnsi" w:hAnsiTheme="minorHAnsi"/>
          <w:color w:val="auto"/>
          <w:sz w:val="24"/>
          <w:szCs w:val="24"/>
        </w:rPr>
        <w:t>Cardápios</w:t>
      </w:r>
      <w:r>
        <w:rPr>
          <w:rFonts w:asciiTheme="minorHAnsi" w:hAnsiTheme="minorHAnsi"/>
          <w:color w:val="auto"/>
          <w:sz w:val="24"/>
          <w:szCs w:val="24"/>
        </w:rPr>
        <w:t>.</w:t>
      </w:r>
    </w:p>
    <w:p w:rsidR="0082045C" w:rsidRPr="00EE5A13" w:rsidRDefault="0082045C" w:rsidP="00454763">
      <w:pPr>
        <w:tabs>
          <w:tab w:val="left" w:pos="-6663"/>
          <w:tab w:val="left" w:pos="-6521"/>
          <w:tab w:val="left" w:pos="1418"/>
        </w:tabs>
        <w:suppressAutoHyphens w:val="0"/>
        <w:autoSpaceDE w:val="0"/>
        <w:snapToGrid w:val="0"/>
        <w:spacing w:line="360" w:lineRule="auto"/>
        <w:ind w:left="1418" w:hanging="1418"/>
        <w:jc w:val="both"/>
        <w:rPr>
          <w:rFonts w:asciiTheme="minorHAnsi" w:hAnsiTheme="minorHAnsi"/>
          <w:color w:val="auto"/>
          <w:sz w:val="24"/>
          <w:szCs w:val="24"/>
        </w:rPr>
      </w:pPr>
    </w:p>
    <w:p w:rsidR="00EC742F" w:rsidRPr="00EE5A13" w:rsidRDefault="00EC742F" w:rsidP="00E70F60">
      <w:pPr>
        <w:pStyle w:val="BodyText21"/>
        <w:numPr>
          <w:ilvl w:val="0"/>
          <w:numId w:val="41"/>
        </w:numPr>
        <w:tabs>
          <w:tab w:val="left" w:pos="1418"/>
        </w:tabs>
        <w:spacing w:line="360" w:lineRule="auto"/>
        <w:ind w:left="0" w:firstLine="0"/>
        <w:jc w:val="left"/>
        <w:rPr>
          <w:rFonts w:asciiTheme="minorHAnsi" w:hAnsiTheme="minorHAnsi"/>
          <w:b/>
        </w:rPr>
      </w:pPr>
      <w:r w:rsidRPr="00EE5A13">
        <w:rPr>
          <w:rFonts w:asciiTheme="minorHAnsi" w:hAnsiTheme="minorHAnsi"/>
          <w:b/>
        </w:rPr>
        <w:t>DO</w:t>
      </w:r>
      <w:r w:rsidR="00134031" w:rsidRPr="00EE5A13">
        <w:rPr>
          <w:rFonts w:asciiTheme="minorHAnsi" w:hAnsiTheme="minorHAnsi"/>
          <w:b/>
        </w:rPr>
        <w:t xml:space="preserve"> </w:t>
      </w:r>
      <w:r w:rsidRPr="00EE5A13">
        <w:rPr>
          <w:rFonts w:asciiTheme="minorHAnsi" w:hAnsiTheme="minorHAnsi"/>
          <w:b/>
        </w:rPr>
        <w:t>FORO</w:t>
      </w:r>
    </w:p>
    <w:p w:rsidR="00E377B8" w:rsidRPr="00EE5A13" w:rsidRDefault="00E377B8" w:rsidP="00E377B8">
      <w:pPr>
        <w:pStyle w:val="BodyText21"/>
        <w:tabs>
          <w:tab w:val="left" w:pos="1418"/>
        </w:tabs>
        <w:spacing w:line="360" w:lineRule="auto"/>
        <w:ind w:left="720"/>
        <w:jc w:val="left"/>
        <w:rPr>
          <w:rFonts w:asciiTheme="minorHAnsi" w:hAnsiTheme="minorHAnsi"/>
          <w:b/>
        </w:rPr>
      </w:pPr>
    </w:p>
    <w:p w:rsidR="00EC742F" w:rsidRPr="00EE5A13" w:rsidRDefault="002A2DD3" w:rsidP="00E377B8">
      <w:pPr>
        <w:tabs>
          <w:tab w:val="left" w:pos="0"/>
          <w:tab w:val="left" w:pos="1418"/>
        </w:tabs>
        <w:suppressAutoHyphens w:val="0"/>
        <w:spacing w:line="360" w:lineRule="auto"/>
        <w:jc w:val="both"/>
        <w:rPr>
          <w:rFonts w:asciiTheme="minorHAnsi" w:hAnsiTheme="minorHAnsi"/>
          <w:color w:val="auto"/>
          <w:sz w:val="24"/>
          <w:szCs w:val="24"/>
          <w:shd w:val="clear" w:color="auto" w:fill="FFFFFF"/>
        </w:rPr>
      </w:pPr>
      <w:r w:rsidRPr="00EE5A13">
        <w:rPr>
          <w:rFonts w:asciiTheme="minorHAnsi" w:hAnsiTheme="minorHAnsi"/>
          <w:color w:val="auto"/>
          <w:sz w:val="24"/>
          <w:szCs w:val="24"/>
          <w:shd w:val="clear" w:color="auto" w:fill="FFFFFF"/>
        </w:rPr>
        <w:t>27.1.</w:t>
      </w:r>
      <w:r w:rsidRPr="00EE5A13">
        <w:rPr>
          <w:rFonts w:asciiTheme="minorHAnsi" w:hAnsiTheme="minorHAnsi"/>
          <w:color w:val="auto"/>
          <w:sz w:val="24"/>
          <w:szCs w:val="24"/>
          <w:shd w:val="clear" w:color="auto" w:fill="FFFFFF"/>
        </w:rPr>
        <w:tab/>
      </w:r>
      <w:r w:rsidR="0082045C" w:rsidRPr="00EE5A13">
        <w:rPr>
          <w:rFonts w:asciiTheme="minorHAnsi" w:hAnsiTheme="minorHAnsi"/>
          <w:color w:val="auto"/>
          <w:sz w:val="24"/>
          <w:szCs w:val="24"/>
          <w:shd w:val="clear" w:color="auto" w:fill="FFFFFF"/>
        </w:rPr>
        <w:t xml:space="preserve">O </w:t>
      </w:r>
      <w:r w:rsidR="00EC742F" w:rsidRPr="00EE5A13">
        <w:rPr>
          <w:rFonts w:asciiTheme="minorHAnsi" w:hAnsiTheme="minorHAnsi"/>
          <w:color w:val="auto"/>
          <w:sz w:val="24"/>
          <w:szCs w:val="24"/>
          <w:shd w:val="clear" w:color="auto" w:fill="FFFFFF"/>
        </w:rPr>
        <w:t>Foro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para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dirimir</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questões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relativas</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ao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presente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Edital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será</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o</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Justiça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Federal</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da</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Cidade</w:t>
      </w:r>
      <w:r w:rsidR="00134031" w:rsidRPr="00EE5A13">
        <w:rPr>
          <w:rFonts w:asciiTheme="minorHAnsi" w:hAnsiTheme="minorHAnsi"/>
          <w:color w:val="auto"/>
          <w:sz w:val="24"/>
          <w:szCs w:val="24"/>
          <w:shd w:val="clear" w:color="auto" w:fill="FFFFFF"/>
        </w:rPr>
        <w:t xml:space="preserve"> </w:t>
      </w:r>
      <w:r w:rsidR="00EC742F" w:rsidRPr="00EE5A13">
        <w:rPr>
          <w:rFonts w:asciiTheme="minorHAnsi" w:hAnsiTheme="minorHAnsi"/>
          <w:color w:val="auto"/>
          <w:sz w:val="24"/>
          <w:szCs w:val="24"/>
          <w:shd w:val="clear" w:color="auto" w:fill="FFFFFF"/>
        </w:rPr>
        <w:t>de</w:t>
      </w:r>
      <w:r w:rsidR="00134031" w:rsidRPr="00EE5A13">
        <w:rPr>
          <w:rFonts w:asciiTheme="minorHAnsi" w:hAnsiTheme="minorHAnsi"/>
          <w:color w:val="auto"/>
          <w:sz w:val="24"/>
          <w:szCs w:val="24"/>
          <w:shd w:val="clear" w:color="auto" w:fill="FFFFFF"/>
        </w:rPr>
        <w:t xml:space="preserve"> </w:t>
      </w:r>
      <w:r w:rsidR="00FE0C93" w:rsidRPr="00EE5A13">
        <w:rPr>
          <w:rFonts w:asciiTheme="minorHAnsi" w:hAnsiTheme="minorHAnsi"/>
          <w:color w:val="auto"/>
          <w:sz w:val="24"/>
          <w:szCs w:val="24"/>
          <w:shd w:val="clear" w:color="auto" w:fill="FFFFFF"/>
        </w:rPr>
        <w:t>João</w:t>
      </w:r>
      <w:r w:rsidR="00134031" w:rsidRPr="00EE5A13">
        <w:rPr>
          <w:rFonts w:asciiTheme="minorHAnsi" w:hAnsiTheme="minorHAnsi"/>
          <w:color w:val="auto"/>
          <w:sz w:val="24"/>
          <w:szCs w:val="24"/>
          <w:shd w:val="clear" w:color="auto" w:fill="FFFFFF"/>
        </w:rPr>
        <w:t xml:space="preserve"> </w:t>
      </w:r>
      <w:r w:rsidR="00FE0C93" w:rsidRPr="00EE5A13">
        <w:rPr>
          <w:rFonts w:asciiTheme="minorHAnsi" w:hAnsiTheme="minorHAnsi"/>
          <w:color w:val="auto"/>
          <w:sz w:val="24"/>
          <w:szCs w:val="24"/>
          <w:shd w:val="clear" w:color="auto" w:fill="FFFFFF"/>
        </w:rPr>
        <w:t>Pessoa</w:t>
      </w:r>
      <w:r w:rsidR="00EC742F" w:rsidRPr="00EE5A13">
        <w:rPr>
          <w:rFonts w:asciiTheme="minorHAnsi" w:hAnsiTheme="minorHAnsi"/>
          <w:color w:val="auto"/>
          <w:sz w:val="24"/>
          <w:szCs w:val="24"/>
          <w:shd w:val="clear" w:color="auto" w:fill="FFFFFF"/>
        </w:rPr>
        <w:t>.</w:t>
      </w:r>
    </w:p>
    <w:p w:rsidR="00EC742F" w:rsidRPr="00EE5A13" w:rsidRDefault="00EC742F" w:rsidP="00E377B8">
      <w:pPr>
        <w:tabs>
          <w:tab w:val="left" w:pos="0"/>
          <w:tab w:val="left" w:pos="1418"/>
        </w:tabs>
        <w:spacing w:line="360" w:lineRule="auto"/>
        <w:ind w:right="-15"/>
        <w:rPr>
          <w:rFonts w:asciiTheme="minorHAnsi" w:hAnsiTheme="minorHAnsi"/>
          <w:color w:val="auto"/>
          <w:sz w:val="24"/>
          <w:szCs w:val="24"/>
        </w:rPr>
      </w:pPr>
    </w:p>
    <w:p w:rsidR="00EC742F" w:rsidRPr="00EE5A13" w:rsidRDefault="004202D4" w:rsidP="00E377B8">
      <w:pPr>
        <w:tabs>
          <w:tab w:val="left" w:pos="0"/>
          <w:tab w:val="left" w:pos="1418"/>
        </w:tabs>
        <w:spacing w:line="360" w:lineRule="auto"/>
        <w:ind w:right="-15"/>
        <w:jc w:val="right"/>
        <w:rPr>
          <w:rFonts w:asciiTheme="minorHAnsi" w:hAnsiTheme="minorHAnsi"/>
          <w:color w:val="auto"/>
          <w:sz w:val="24"/>
          <w:szCs w:val="24"/>
        </w:rPr>
      </w:pPr>
      <w:r w:rsidRPr="00EE5A13">
        <w:rPr>
          <w:rFonts w:asciiTheme="minorHAnsi" w:hAnsiTheme="minorHAnsi"/>
          <w:color w:val="auto"/>
          <w:sz w:val="24"/>
          <w:szCs w:val="24"/>
        </w:rPr>
        <w:t>João</w:t>
      </w:r>
      <w:r w:rsidR="00134031" w:rsidRPr="00EE5A13">
        <w:rPr>
          <w:rFonts w:asciiTheme="minorHAnsi" w:hAnsiTheme="minorHAnsi"/>
          <w:color w:val="auto"/>
          <w:sz w:val="24"/>
          <w:szCs w:val="24"/>
        </w:rPr>
        <w:t xml:space="preserve"> </w:t>
      </w:r>
      <w:r w:rsidRPr="00EE5A13">
        <w:rPr>
          <w:rFonts w:asciiTheme="minorHAnsi" w:hAnsiTheme="minorHAnsi"/>
          <w:color w:val="auto"/>
          <w:sz w:val="24"/>
          <w:szCs w:val="24"/>
        </w:rPr>
        <w:t>Pessoa,</w:t>
      </w:r>
      <w:r w:rsidR="00134031" w:rsidRPr="00EE5A13">
        <w:rPr>
          <w:rFonts w:asciiTheme="minorHAnsi" w:hAnsiTheme="minorHAnsi"/>
          <w:color w:val="auto"/>
          <w:sz w:val="24"/>
          <w:szCs w:val="24"/>
        </w:rPr>
        <w:t xml:space="preserve"> </w:t>
      </w:r>
      <w:r w:rsidR="00961B37">
        <w:rPr>
          <w:rFonts w:asciiTheme="minorHAnsi" w:hAnsiTheme="minorHAnsi"/>
          <w:color w:val="auto"/>
          <w:sz w:val="24"/>
          <w:szCs w:val="24"/>
        </w:rPr>
        <w:t>10</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E70F60" w:rsidRPr="00EE5A13">
        <w:rPr>
          <w:rFonts w:asciiTheme="minorHAnsi" w:hAnsiTheme="minorHAnsi"/>
          <w:color w:val="auto"/>
          <w:sz w:val="24"/>
          <w:szCs w:val="24"/>
        </w:rPr>
        <w:t>Agost</w:t>
      </w:r>
      <w:r w:rsidR="00AE390E" w:rsidRPr="00EE5A13">
        <w:rPr>
          <w:rFonts w:asciiTheme="minorHAnsi" w:hAnsiTheme="minorHAnsi"/>
          <w:color w:val="auto"/>
          <w:sz w:val="24"/>
          <w:szCs w:val="24"/>
        </w:rPr>
        <w:t>o</w:t>
      </w:r>
      <w:r w:rsidR="00134031" w:rsidRPr="00EE5A13">
        <w:rPr>
          <w:rFonts w:asciiTheme="minorHAnsi" w:hAnsiTheme="minorHAnsi"/>
          <w:color w:val="auto"/>
          <w:sz w:val="24"/>
          <w:szCs w:val="24"/>
        </w:rPr>
        <w:t xml:space="preserve"> </w:t>
      </w:r>
      <w:r w:rsidR="00EC742F" w:rsidRPr="00EE5A13">
        <w:rPr>
          <w:rFonts w:asciiTheme="minorHAnsi" w:hAnsiTheme="minorHAnsi"/>
          <w:color w:val="auto"/>
          <w:sz w:val="24"/>
          <w:szCs w:val="24"/>
        </w:rPr>
        <w:t>de</w:t>
      </w:r>
      <w:r w:rsidR="00134031" w:rsidRPr="00EE5A13">
        <w:rPr>
          <w:rFonts w:asciiTheme="minorHAnsi" w:hAnsiTheme="minorHAnsi"/>
          <w:color w:val="auto"/>
          <w:sz w:val="24"/>
          <w:szCs w:val="24"/>
        </w:rPr>
        <w:t xml:space="preserve"> </w:t>
      </w:r>
      <w:r w:rsidR="00CA0762" w:rsidRPr="00EE5A13">
        <w:rPr>
          <w:rFonts w:asciiTheme="minorHAnsi" w:hAnsiTheme="minorHAnsi"/>
          <w:color w:val="auto"/>
          <w:sz w:val="24"/>
          <w:szCs w:val="24"/>
        </w:rPr>
        <w:t>2015.</w:t>
      </w:r>
    </w:p>
    <w:p w:rsidR="00832BB5" w:rsidRPr="00EE5A13" w:rsidRDefault="00832BB5" w:rsidP="00832BB5">
      <w:pPr>
        <w:jc w:val="both"/>
        <w:rPr>
          <w:b/>
          <w:bCs/>
          <w:sz w:val="24"/>
          <w:szCs w:val="24"/>
        </w:rPr>
      </w:pPr>
      <w:r w:rsidRPr="00EE5A13">
        <w:rPr>
          <w:b/>
          <w:bCs/>
          <w:sz w:val="24"/>
          <w:szCs w:val="24"/>
        </w:rPr>
        <w:t>De acordo.</w:t>
      </w:r>
    </w:p>
    <w:p w:rsidR="00832BB5" w:rsidRPr="00EE5A13" w:rsidRDefault="00832BB5" w:rsidP="00832BB5">
      <w:pPr>
        <w:jc w:val="both"/>
        <w:rPr>
          <w:b/>
          <w:bCs/>
          <w:sz w:val="24"/>
          <w:szCs w:val="24"/>
        </w:rPr>
      </w:pPr>
    </w:p>
    <w:p w:rsidR="00832BB5" w:rsidRPr="00EE5A13" w:rsidRDefault="00832BB5" w:rsidP="00832BB5">
      <w:pPr>
        <w:jc w:val="both"/>
        <w:rPr>
          <w:b/>
          <w:bCs/>
          <w:sz w:val="24"/>
          <w:szCs w:val="24"/>
        </w:rPr>
      </w:pPr>
      <w:r w:rsidRPr="00EE5A13">
        <w:rPr>
          <w:b/>
          <w:bCs/>
          <w:sz w:val="24"/>
          <w:szCs w:val="24"/>
        </w:rPr>
        <w:t>Declaro aprovado o presente EDITAL e todos os seus anexos, conforme a legislação em vigor. Retorne-se ao Pregoeiro e sua equipe de apoio, para devido prosseguimento do feito.</w:t>
      </w:r>
    </w:p>
    <w:p w:rsidR="00832BB5" w:rsidRPr="00EE5A13" w:rsidRDefault="00832BB5" w:rsidP="00832BB5">
      <w:pPr>
        <w:rPr>
          <w:b/>
          <w:bCs/>
          <w:sz w:val="24"/>
          <w:szCs w:val="24"/>
        </w:rPr>
      </w:pPr>
    </w:p>
    <w:p w:rsidR="00832BB5" w:rsidRPr="00EE5A13" w:rsidRDefault="00832BB5" w:rsidP="00832BB5">
      <w:pPr>
        <w:jc w:val="center"/>
        <w:rPr>
          <w:b/>
          <w:sz w:val="24"/>
          <w:szCs w:val="24"/>
        </w:rPr>
      </w:pPr>
    </w:p>
    <w:p w:rsidR="00832BB5" w:rsidRPr="00EE5A13" w:rsidRDefault="00832BB5" w:rsidP="00832BB5">
      <w:pPr>
        <w:jc w:val="center"/>
        <w:rPr>
          <w:b/>
          <w:sz w:val="24"/>
          <w:szCs w:val="24"/>
        </w:rPr>
      </w:pPr>
    </w:p>
    <w:p w:rsidR="00832BB5" w:rsidRPr="00EE5A13" w:rsidRDefault="00832BB5" w:rsidP="00832BB5">
      <w:pPr>
        <w:jc w:val="center"/>
        <w:rPr>
          <w:b/>
          <w:sz w:val="24"/>
          <w:szCs w:val="24"/>
        </w:rPr>
      </w:pPr>
      <w:r w:rsidRPr="00EE5A13">
        <w:rPr>
          <w:b/>
          <w:sz w:val="24"/>
          <w:szCs w:val="24"/>
        </w:rPr>
        <w:t>_____________________________________</w:t>
      </w:r>
    </w:p>
    <w:p w:rsidR="00832BB5" w:rsidRPr="00EE5A13" w:rsidRDefault="00832BB5" w:rsidP="00832BB5">
      <w:pPr>
        <w:jc w:val="center"/>
        <w:rPr>
          <w:b/>
          <w:sz w:val="24"/>
          <w:szCs w:val="24"/>
        </w:rPr>
      </w:pPr>
      <w:r w:rsidRPr="00EE5A13">
        <w:rPr>
          <w:b/>
          <w:sz w:val="24"/>
          <w:szCs w:val="24"/>
        </w:rPr>
        <w:t>JANDIR DE SANTANA</w:t>
      </w:r>
    </w:p>
    <w:p w:rsidR="00832BB5" w:rsidRPr="00EE5A13" w:rsidRDefault="00832BB5" w:rsidP="00832BB5">
      <w:pPr>
        <w:jc w:val="center"/>
        <w:rPr>
          <w:b/>
          <w:sz w:val="24"/>
          <w:szCs w:val="24"/>
        </w:rPr>
      </w:pPr>
      <w:r w:rsidRPr="00EE5A13">
        <w:rPr>
          <w:b/>
          <w:sz w:val="24"/>
          <w:szCs w:val="24"/>
        </w:rPr>
        <w:t>Prefeito Universitário – UFPB</w:t>
      </w:r>
    </w:p>
    <w:sectPr w:rsidR="00832BB5" w:rsidRPr="00EE5A13" w:rsidSect="003B629B">
      <w:headerReference w:type="default" r:id="rId16"/>
      <w:footerReference w:type="default" r:id="rId17"/>
      <w:pgSz w:w="11906" w:h="16838"/>
      <w:pgMar w:top="2269" w:right="991" w:bottom="1418" w:left="1560" w:header="567" w:footer="697"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37" w:rsidRDefault="00961B37">
      <w:pPr>
        <w:spacing w:line="240" w:lineRule="auto"/>
      </w:pPr>
      <w:r>
        <w:separator/>
      </w:r>
    </w:p>
  </w:endnote>
  <w:endnote w:type="continuationSeparator" w:id="0">
    <w:p w:rsidR="00961B37" w:rsidRDefault="00961B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tarSymbol, 'Arial Unicode MS'">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B37" w:rsidRPr="00DF1C57" w:rsidRDefault="00961B37" w:rsidP="00656259">
    <w:pPr>
      <w:pStyle w:val="Rodap"/>
      <w:pBdr>
        <w:top w:val="single" w:sz="4" w:space="1" w:color="auto"/>
      </w:pBdr>
      <w:tabs>
        <w:tab w:val="clear" w:pos="8504"/>
        <w:tab w:val="right" w:pos="9637"/>
      </w:tabs>
      <w:rPr>
        <w:i/>
        <w:sz w:val="20"/>
        <w:szCs w:val="20"/>
      </w:rPr>
    </w:pPr>
    <w:r w:rsidRPr="00DF1C57">
      <w:rPr>
        <w:i/>
        <w:sz w:val="20"/>
        <w:szCs w:val="20"/>
      </w:rPr>
      <w:t>Pregão</w:t>
    </w:r>
    <w:r>
      <w:rPr>
        <w:i/>
        <w:sz w:val="20"/>
        <w:szCs w:val="20"/>
      </w:rPr>
      <w:t xml:space="preserve"> </w:t>
    </w:r>
    <w:r w:rsidRPr="00DF1C57">
      <w:rPr>
        <w:i/>
        <w:sz w:val="20"/>
        <w:szCs w:val="20"/>
      </w:rPr>
      <w:t>Eletrônico</w:t>
    </w:r>
    <w:r>
      <w:rPr>
        <w:i/>
        <w:sz w:val="20"/>
        <w:szCs w:val="20"/>
      </w:rPr>
      <w:t xml:space="preserve"> </w:t>
    </w:r>
    <w:proofErr w:type="spellStart"/>
    <w:r w:rsidRPr="00DF1C57">
      <w:rPr>
        <w:i/>
        <w:sz w:val="20"/>
        <w:szCs w:val="20"/>
      </w:rPr>
      <w:t>SRP</w:t>
    </w:r>
    <w:proofErr w:type="spellEnd"/>
    <w:r>
      <w:rPr>
        <w:i/>
        <w:sz w:val="20"/>
        <w:szCs w:val="20"/>
      </w:rPr>
      <w:t xml:space="preserve"> </w:t>
    </w:r>
    <w:r w:rsidRPr="00DF1C57">
      <w:rPr>
        <w:i/>
        <w:sz w:val="20"/>
        <w:szCs w:val="20"/>
      </w:rPr>
      <w:t>CPL/PU/Nº</w:t>
    </w:r>
    <w:r>
      <w:rPr>
        <w:i/>
        <w:sz w:val="20"/>
        <w:szCs w:val="20"/>
      </w:rPr>
      <w:t xml:space="preserve"> </w:t>
    </w:r>
    <w:r w:rsidRPr="00DF1C57">
      <w:rPr>
        <w:i/>
        <w:sz w:val="20"/>
        <w:szCs w:val="20"/>
      </w:rPr>
      <w:t>023/2015</w:t>
    </w:r>
    <w:r w:rsidRPr="00DF1C57">
      <w:rPr>
        <w:i/>
        <w:sz w:val="20"/>
        <w:szCs w:val="20"/>
      </w:rPr>
      <w:tab/>
    </w:r>
    <w:r w:rsidRPr="00DF1C57">
      <w:rPr>
        <w:i/>
        <w:sz w:val="20"/>
        <w:szCs w:val="20"/>
      </w:rPr>
      <w:tab/>
      <w:t>Página</w:t>
    </w:r>
    <w:r>
      <w:rPr>
        <w:i/>
        <w:sz w:val="20"/>
        <w:szCs w:val="20"/>
      </w:rPr>
      <w:t xml:space="preserve"> </w:t>
    </w:r>
    <w:r w:rsidRPr="00DF1C57">
      <w:rPr>
        <w:i/>
        <w:sz w:val="20"/>
        <w:szCs w:val="20"/>
      </w:rPr>
      <w:fldChar w:fldCharType="begin"/>
    </w:r>
    <w:r w:rsidRPr="00DF1C57">
      <w:rPr>
        <w:i/>
        <w:sz w:val="20"/>
        <w:szCs w:val="20"/>
      </w:rPr>
      <w:instrText>PAGE   \* MERGEFORMAT</w:instrText>
    </w:r>
    <w:r w:rsidRPr="00DF1C57">
      <w:rPr>
        <w:i/>
        <w:sz w:val="20"/>
        <w:szCs w:val="20"/>
      </w:rPr>
      <w:fldChar w:fldCharType="separate"/>
    </w:r>
    <w:r w:rsidR="005E32B5">
      <w:rPr>
        <w:i/>
        <w:noProof/>
        <w:sz w:val="20"/>
        <w:szCs w:val="20"/>
      </w:rPr>
      <w:t>30</w:t>
    </w:r>
    <w:r w:rsidRPr="00DF1C57">
      <w:rPr>
        <w:i/>
        <w:sz w:val="20"/>
        <w:szCs w:val="20"/>
      </w:rPr>
      <w:fldChar w:fldCharType="end"/>
    </w:r>
  </w:p>
  <w:p w:rsidR="00961B37" w:rsidRDefault="00961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37" w:rsidRDefault="00961B37">
      <w:pPr>
        <w:spacing w:line="240" w:lineRule="auto"/>
      </w:pPr>
      <w:r>
        <w:separator/>
      </w:r>
    </w:p>
  </w:footnote>
  <w:footnote w:type="continuationSeparator" w:id="0">
    <w:p w:rsidR="00961B37" w:rsidRDefault="00961B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B37" w:rsidRDefault="00961B37" w:rsidP="00656259">
    <w:pPr>
      <w:pStyle w:val="Cabealho"/>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8080"/>
    </w:tblGrid>
    <w:tr w:rsidR="00961B37" w:rsidTr="003B629B">
      <w:tc>
        <w:tcPr>
          <w:tcW w:w="1242" w:type="dxa"/>
        </w:tcPr>
        <w:p w:rsidR="00961B37" w:rsidRDefault="00961B37" w:rsidP="00656259">
          <w:pPr>
            <w:rPr>
              <w:rFonts w:ascii="Times New Roman" w:hAnsi="Times New Roman"/>
              <w:b/>
              <w:sz w:val="24"/>
              <w:szCs w:val="24"/>
            </w:rPr>
          </w:pPr>
          <w:r>
            <w:rPr>
              <w:noProof/>
              <w:lang w:eastAsia="pt-BR"/>
            </w:rPr>
            <w:drawing>
              <wp:inline distT="0" distB="0" distL="0" distR="0" wp14:anchorId="7EA53E3C" wp14:editId="24516DAC">
                <wp:extent cx="490855" cy="652780"/>
                <wp:effectExtent l="0" t="0" r="0" b="0"/>
                <wp:docPr id="2" name="Picture" descr="UFPB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UFPB_04"/>
                        <pic:cNvPicPr>
                          <a:picLocks noChangeAspect="1" noChangeArrowheads="1"/>
                        </pic:cNvPicPr>
                      </pic:nvPicPr>
                      <pic:blipFill>
                        <a:blip r:embed="rId1"/>
                        <a:stretch>
                          <a:fillRect/>
                        </a:stretch>
                      </pic:blipFill>
                      <pic:spPr bwMode="auto">
                        <a:xfrm>
                          <a:off x="0" y="0"/>
                          <a:ext cx="490855" cy="652780"/>
                        </a:xfrm>
                        <a:prstGeom prst="rect">
                          <a:avLst/>
                        </a:prstGeom>
                        <a:noFill/>
                        <a:ln w="9525">
                          <a:noFill/>
                          <a:miter lim="800000"/>
                          <a:headEnd/>
                          <a:tailEnd/>
                        </a:ln>
                      </pic:spPr>
                    </pic:pic>
                  </a:graphicData>
                </a:graphic>
              </wp:inline>
            </w:drawing>
          </w:r>
        </w:p>
      </w:tc>
      <w:tc>
        <w:tcPr>
          <w:tcW w:w="8080" w:type="dxa"/>
        </w:tcPr>
        <w:p w:rsidR="00961B37" w:rsidRPr="002060E2" w:rsidRDefault="00961B37" w:rsidP="00656259">
          <w:pPr>
            <w:jc w:val="both"/>
            <w:rPr>
              <w:rFonts w:asciiTheme="minorHAnsi" w:hAnsiTheme="minorHAnsi"/>
              <w:sz w:val="24"/>
              <w:szCs w:val="24"/>
            </w:rPr>
          </w:pPr>
          <w:r w:rsidRPr="002060E2">
            <w:rPr>
              <w:rFonts w:asciiTheme="minorHAnsi" w:hAnsiTheme="minorHAnsi"/>
              <w:sz w:val="24"/>
              <w:szCs w:val="24"/>
            </w:rPr>
            <w:t>MINISTÉRIO</w:t>
          </w:r>
          <w:r>
            <w:rPr>
              <w:rFonts w:asciiTheme="minorHAnsi" w:hAnsiTheme="minorHAnsi"/>
              <w:sz w:val="24"/>
              <w:szCs w:val="24"/>
            </w:rPr>
            <w:t xml:space="preserve"> </w:t>
          </w:r>
          <w:r w:rsidRPr="002060E2">
            <w:rPr>
              <w:rFonts w:asciiTheme="minorHAnsi" w:hAnsiTheme="minorHAnsi"/>
              <w:sz w:val="24"/>
              <w:szCs w:val="24"/>
            </w:rPr>
            <w:t>DA</w:t>
          </w:r>
          <w:r>
            <w:rPr>
              <w:rFonts w:asciiTheme="minorHAnsi" w:hAnsiTheme="minorHAnsi"/>
              <w:sz w:val="24"/>
              <w:szCs w:val="24"/>
            </w:rPr>
            <w:t xml:space="preserve"> </w:t>
          </w:r>
          <w:r w:rsidRPr="002060E2">
            <w:rPr>
              <w:rFonts w:asciiTheme="minorHAnsi" w:hAnsiTheme="minorHAnsi"/>
              <w:sz w:val="24"/>
              <w:szCs w:val="24"/>
            </w:rPr>
            <w:t>EDUCAÇÃO</w:t>
          </w:r>
        </w:p>
        <w:p w:rsidR="00961B37" w:rsidRPr="002060E2" w:rsidRDefault="00961B37" w:rsidP="00656259">
          <w:pPr>
            <w:jc w:val="both"/>
            <w:rPr>
              <w:rFonts w:asciiTheme="minorHAnsi" w:hAnsiTheme="minorHAnsi"/>
              <w:sz w:val="24"/>
              <w:szCs w:val="24"/>
            </w:rPr>
          </w:pPr>
          <w:r w:rsidRPr="002060E2">
            <w:rPr>
              <w:rFonts w:asciiTheme="minorHAnsi" w:hAnsiTheme="minorHAnsi"/>
              <w:sz w:val="24"/>
              <w:szCs w:val="24"/>
            </w:rPr>
            <w:t>UNIVERSIDADE</w:t>
          </w:r>
          <w:r>
            <w:rPr>
              <w:rFonts w:asciiTheme="minorHAnsi" w:hAnsiTheme="minorHAnsi"/>
              <w:sz w:val="24"/>
              <w:szCs w:val="24"/>
            </w:rPr>
            <w:t xml:space="preserve"> </w:t>
          </w:r>
          <w:r w:rsidRPr="002060E2">
            <w:rPr>
              <w:rFonts w:asciiTheme="minorHAnsi" w:hAnsiTheme="minorHAnsi"/>
              <w:sz w:val="24"/>
              <w:szCs w:val="24"/>
            </w:rPr>
            <w:t>FEDERAL</w:t>
          </w:r>
          <w:r>
            <w:rPr>
              <w:rFonts w:asciiTheme="minorHAnsi" w:hAnsiTheme="minorHAnsi"/>
              <w:sz w:val="24"/>
              <w:szCs w:val="24"/>
            </w:rPr>
            <w:t xml:space="preserve"> </w:t>
          </w:r>
          <w:r w:rsidRPr="002060E2">
            <w:rPr>
              <w:rFonts w:asciiTheme="minorHAnsi" w:hAnsiTheme="minorHAnsi"/>
              <w:sz w:val="24"/>
              <w:szCs w:val="24"/>
            </w:rPr>
            <w:t>DA</w:t>
          </w:r>
          <w:r>
            <w:rPr>
              <w:rFonts w:asciiTheme="minorHAnsi" w:hAnsiTheme="minorHAnsi"/>
              <w:sz w:val="24"/>
              <w:szCs w:val="24"/>
            </w:rPr>
            <w:t xml:space="preserve"> </w:t>
          </w:r>
          <w:r w:rsidRPr="002060E2">
            <w:rPr>
              <w:rFonts w:asciiTheme="minorHAnsi" w:hAnsiTheme="minorHAnsi"/>
              <w:sz w:val="24"/>
              <w:szCs w:val="24"/>
            </w:rPr>
            <w:t>PARAÍBA</w:t>
          </w:r>
        </w:p>
        <w:p w:rsidR="00961B37" w:rsidRPr="002060E2" w:rsidRDefault="00961B37" w:rsidP="00656259">
          <w:pPr>
            <w:jc w:val="both"/>
            <w:rPr>
              <w:rFonts w:asciiTheme="minorHAnsi" w:hAnsiTheme="minorHAnsi"/>
              <w:sz w:val="24"/>
              <w:szCs w:val="24"/>
            </w:rPr>
          </w:pPr>
          <w:r w:rsidRPr="002060E2">
            <w:rPr>
              <w:rFonts w:asciiTheme="minorHAnsi" w:hAnsiTheme="minorHAnsi"/>
              <w:sz w:val="24"/>
              <w:szCs w:val="24"/>
            </w:rPr>
            <w:t>PRÓ-REITORIA</w:t>
          </w:r>
          <w:r>
            <w:rPr>
              <w:rFonts w:asciiTheme="minorHAnsi" w:hAnsiTheme="minorHAnsi"/>
              <w:sz w:val="24"/>
              <w:szCs w:val="24"/>
            </w:rPr>
            <w:t xml:space="preserve"> </w:t>
          </w:r>
          <w:r w:rsidRPr="002060E2">
            <w:rPr>
              <w:rFonts w:asciiTheme="minorHAnsi" w:hAnsiTheme="minorHAnsi"/>
              <w:sz w:val="24"/>
              <w:szCs w:val="24"/>
            </w:rPr>
            <w:t>DE</w:t>
          </w:r>
          <w:r>
            <w:rPr>
              <w:rFonts w:asciiTheme="minorHAnsi" w:hAnsiTheme="minorHAnsi"/>
              <w:sz w:val="24"/>
              <w:szCs w:val="24"/>
            </w:rPr>
            <w:t xml:space="preserve"> </w:t>
          </w:r>
          <w:r w:rsidRPr="002060E2">
            <w:rPr>
              <w:rFonts w:asciiTheme="minorHAnsi" w:hAnsiTheme="minorHAnsi"/>
              <w:sz w:val="24"/>
              <w:szCs w:val="24"/>
            </w:rPr>
            <w:t>ASSISTÊNCIA</w:t>
          </w:r>
          <w:r>
            <w:rPr>
              <w:rFonts w:asciiTheme="minorHAnsi" w:hAnsiTheme="minorHAnsi"/>
              <w:sz w:val="24"/>
              <w:szCs w:val="24"/>
            </w:rPr>
            <w:t xml:space="preserve"> </w:t>
          </w:r>
          <w:r w:rsidRPr="002060E2">
            <w:rPr>
              <w:rFonts w:asciiTheme="minorHAnsi" w:hAnsiTheme="minorHAnsi"/>
              <w:sz w:val="24"/>
              <w:szCs w:val="24"/>
            </w:rPr>
            <w:t>E</w:t>
          </w:r>
          <w:r>
            <w:rPr>
              <w:rFonts w:asciiTheme="minorHAnsi" w:hAnsiTheme="minorHAnsi"/>
              <w:sz w:val="24"/>
              <w:szCs w:val="24"/>
            </w:rPr>
            <w:t xml:space="preserve"> </w:t>
          </w:r>
          <w:r w:rsidRPr="002060E2">
            <w:rPr>
              <w:rFonts w:asciiTheme="minorHAnsi" w:hAnsiTheme="minorHAnsi"/>
              <w:sz w:val="24"/>
              <w:szCs w:val="24"/>
            </w:rPr>
            <w:t>PROMOÇÃO</w:t>
          </w:r>
          <w:r>
            <w:rPr>
              <w:rFonts w:asciiTheme="minorHAnsi" w:hAnsiTheme="minorHAnsi"/>
              <w:sz w:val="24"/>
              <w:szCs w:val="24"/>
            </w:rPr>
            <w:t xml:space="preserve"> </w:t>
          </w:r>
          <w:r w:rsidRPr="002060E2">
            <w:rPr>
              <w:rFonts w:asciiTheme="minorHAnsi" w:hAnsiTheme="minorHAnsi"/>
              <w:sz w:val="24"/>
              <w:szCs w:val="24"/>
            </w:rPr>
            <w:t>AO</w:t>
          </w:r>
          <w:r>
            <w:rPr>
              <w:rFonts w:asciiTheme="minorHAnsi" w:hAnsiTheme="minorHAnsi"/>
              <w:sz w:val="24"/>
              <w:szCs w:val="24"/>
            </w:rPr>
            <w:t xml:space="preserve"> </w:t>
          </w:r>
          <w:r w:rsidRPr="002060E2">
            <w:rPr>
              <w:rFonts w:asciiTheme="minorHAnsi" w:hAnsiTheme="minorHAnsi"/>
              <w:sz w:val="24"/>
              <w:szCs w:val="24"/>
            </w:rPr>
            <w:t>ESTUDANTE</w:t>
          </w:r>
        </w:p>
        <w:p w:rsidR="00961B37" w:rsidRDefault="00961B37" w:rsidP="00656259">
          <w:pPr>
            <w:jc w:val="both"/>
            <w:rPr>
              <w:rFonts w:ascii="Times New Roman" w:hAnsi="Times New Roman"/>
              <w:b/>
              <w:sz w:val="24"/>
              <w:szCs w:val="24"/>
            </w:rPr>
          </w:pPr>
          <w:r w:rsidRPr="002060E2">
            <w:rPr>
              <w:rFonts w:asciiTheme="minorHAnsi" w:hAnsiTheme="minorHAnsi"/>
              <w:sz w:val="24"/>
              <w:szCs w:val="24"/>
            </w:rPr>
            <w:t>COMISSÃO</w:t>
          </w:r>
          <w:r>
            <w:rPr>
              <w:rFonts w:asciiTheme="minorHAnsi" w:hAnsiTheme="minorHAnsi"/>
              <w:sz w:val="24"/>
              <w:szCs w:val="24"/>
            </w:rPr>
            <w:t xml:space="preserve"> </w:t>
          </w:r>
          <w:r w:rsidRPr="002060E2">
            <w:rPr>
              <w:rFonts w:asciiTheme="minorHAnsi" w:hAnsiTheme="minorHAnsi"/>
              <w:sz w:val="24"/>
              <w:szCs w:val="24"/>
            </w:rPr>
            <w:t>PERMANENTE</w:t>
          </w:r>
          <w:r>
            <w:rPr>
              <w:rFonts w:asciiTheme="minorHAnsi" w:hAnsiTheme="minorHAnsi"/>
              <w:sz w:val="24"/>
              <w:szCs w:val="24"/>
            </w:rPr>
            <w:t xml:space="preserve"> </w:t>
          </w:r>
          <w:r w:rsidRPr="002060E2">
            <w:rPr>
              <w:rFonts w:asciiTheme="minorHAnsi" w:hAnsiTheme="minorHAnsi"/>
              <w:sz w:val="24"/>
              <w:szCs w:val="24"/>
            </w:rPr>
            <w:t>DE</w:t>
          </w:r>
          <w:r>
            <w:rPr>
              <w:rFonts w:asciiTheme="minorHAnsi" w:hAnsiTheme="minorHAnsi"/>
              <w:sz w:val="24"/>
              <w:szCs w:val="24"/>
            </w:rPr>
            <w:t xml:space="preserve"> </w:t>
          </w:r>
          <w:r w:rsidRPr="002060E2">
            <w:rPr>
              <w:rFonts w:asciiTheme="minorHAnsi" w:hAnsiTheme="minorHAnsi"/>
              <w:sz w:val="24"/>
              <w:szCs w:val="24"/>
            </w:rPr>
            <w:t>LICITAÇÃO</w:t>
          </w:r>
          <w:r>
            <w:rPr>
              <w:rFonts w:asciiTheme="minorHAnsi" w:hAnsiTheme="minorHAnsi"/>
              <w:sz w:val="24"/>
              <w:szCs w:val="24"/>
            </w:rPr>
            <w:t xml:space="preserve"> </w:t>
          </w:r>
          <w:r w:rsidRPr="002060E2">
            <w:rPr>
              <w:rFonts w:asciiTheme="minorHAnsi" w:hAnsiTheme="minorHAnsi"/>
              <w:sz w:val="24"/>
              <w:szCs w:val="24"/>
            </w:rPr>
            <w:t>–</w:t>
          </w:r>
          <w:r>
            <w:rPr>
              <w:rFonts w:asciiTheme="minorHAnsi" w:hAnsiTheme="minorHAnsi"/>
              <w:sz w:val="24"/>
              <w:szCs w:val="24"/>
            </w:rPr>
            <w:t xml:space="preserve"> </w:t>
          </w:r>
          <w:r w:rsidRPr="002060E2">
            <w:rPr>
              <w:rFonts w:asciiTheme="minorHAnsi" w:hAnsiTheme="minorHAnsi"/>
              <w:sz w:val="24"/>
              <w:szCs w:val="24"/>
            </w:rPr>
            <w:t>PROCESSO:</w:t>
          </w:r>
          <w:r>
            <w:rPr>
              <w:rFonts w:asciiTheme="minorHAnsi" w:hAnsiTheme="minorHAnsi"/>
              <w:sz w:val="24"/>
              <w:szCs w:val="24"/>
            </w:rPr>
            <w:t xml:space="preserve"> </w:t>
          </w:r>
          <w:r w:rsidRPr="002060E2">
            <w:rPr>
              <w:rFonts w:asciiTheme="minorHAnsi" w:hAnsiTheme="minorHAnsi"/>
              <w:sz w:val="24"/>
              <w:szCs w:val="24"/>
            </w:rPr>
            <w:t>23074.018618/2015-52</w:t>
          </w:r>
        </w:p>
      </w:tc>
    </w:tr>
  </w:tbl>
  <w:p w:rsidR="00961B37" w:rsidRPr="00656259" w:rsidRDefault="00961B37" w:rsidP="00656259">
    <w:pPr>
      <w:pStyle w:val="Cabealho"/>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6"/>
    <w:lvl w:ilvl="0">
      <w:start w:val="1"/>
      <w:numFmt w:val="decimal"/>
      <w:lvlText w:val="%1."/>
      <w:lvlJc w:val="left"/>
      <w:pPr>
        <w:tabs>
          <w:tab w:val="num" w:pos="0"/>
        </w:tabs>
        <w:ind w:left="720" w:hanging="360"/>
      </w:pPr>
      <w:rPr>
        <w:rFonts w:ascii="Calibri" w:hAnsi="Calibri" w:cs="Calibri" w:hint="default"/>
        <w:b/>
        <w:bCs/>
      </w:rPr>
    </w:lvl>
    <w:lvl w:ilvl="1">
      <w:start w:val="1"/>
      <w:numFmt w:val="decimal"/>
      <w:lvlText w:val="%1.%2."/>
      <w:lvlJc w:val="left"/>
      <w:pPr>
        <w:tabs>
          <w:tab w:val="num" w:pos="-1134"/>
        </w:tabs>
        <w:ind w:left="6532" w:hanging="720"/>
      </w:pPr>
      <w:rPr>
        <w:rFonts w:ascii="Calibri" w:hAnsi="Calibri" w:cs="Calibri" w:hint="default"/>
        <w:b/>
        <w:color w:val="auto"/>
      </w:rPr>
    </w:lvl>
    <w:lvl w:ilvl="2">
      <w:start w:val="1"/>
      <w:numFmt w:val="decimal"/>
      <w:lvlText w:val="%1.%2.%3."/>
      <w:lvlJc w:val="left"/>
      <w:pPr>
        <w:tabs>
          <w:tab w:val="num" w:pos="0"/>
        </w:tabs>
        <w:ind w:left="1571" w:hanging="720"/>
      </w:pPr>
      <w:rPr>
        <w:rFonts w:ascii="Calibri" w:hAnsi="Calibri" w:cs="Calibri" w:hint="default"/>
        <w:b/>
        <w:bCs/>
      </w:rPr>
    </w:lvl>
    <w:lvl w:ilvl="3">
      <w:start w:val="1"/>
      <w:numFmt w:val="decimal"/>
      <w:lvlText w:val="%1.%2.%3.%4."/>
      <w:lvlJc w:val="left"/>
      <w:pPr>
        <w:tabs>
          <w:tab w:val="num" w:pos="0"/>
        </w:tabs>
        <w:ind w:left="1440" w:hanging="1080"/>
      </w:pPr>
      <w:rPr>
        <w:rFonts w:ascii="Calibri" w:hAnsi="Calibri" w:cs="Calibri" w:hint="default"/>
        <w:b/>
        <w:bCs/>
      </w:rPr>
    </w:lvl>
    <w:lvl w:ilvl="4">
      <w:start w:val="1"/>
      <w:numFmt w:val="decimal"/>
      <w:lvlText w:val="%1.%2.%3.%4.%5."/>
      <w:lvlJc w:val="left"/>
      <w:pPr>
        <w:tabs>
          <w:tab w:val="num" w:pos="0"/>
        </w:tabs>
        <w:ind w:left="1440" w:hanging="1080"/>
      </w:pPr>
      <w:rPr>
        <w:rFonts w:ascii="Calibri" w:hAnsi="Calibri" w:cs="Calibri" w:hint="default"/>
        <w:b/>
        <w:bCs/>
      </w:rPr>
    </w:lvl>
    <w:lvl w:ilvl="5">
      <w:start w:val="1"/>
      <w:numFmt w:val="decimal"/>
      <w:lvlText w:val="%1.%2.%3.%4.%5.%6."/>
      <w:lvlJc w:val="left"/>
      <w:pPr>
        <w:tabs>
          <w:tab w:val="num" w:pos="0"/>
        </w:tabs>
        <w:ind w:left="1800" w:hanging="1440"/>
      </w:pPr>
      <w:rPr>
        <w:rFonts w:ascii="Calibri" w:hAnsi="Calibri" w:cs="Calibri" w:hint="default"/>
        <w:b/>
        <w:bCs/>
      </w:rPr>
    </w:lvl>
    <w:lvl w:ilvl="6">
      <w:start w:val="1"/>
      <w:numFmt w:val="decimal"/>
      <w:lvlText w:val="%1.%2.%3.%4.%5.%6.%7."/>
      <w:lvlJc w:val="left"/>
      <w:pPr>
        <w:tabs>
          <w:tab w:val="num" w:pos="0"/>
        </w:tabs>
        <w:ind w:left="1800" w:hanging="1440"/>
      </w:pPr>
      <w:rPr>
        <w:rFonts w:ascii="Calibri" w:hAnsi="Calibri" w:cs="Calibri" w:hint="default"/>
        <w:b/>
        <w:bCs/>
      </w:rPr>
    </w:lvl>
    <w:lvl w:ilvl="7">
      <w:start w:val="1"/>
      <w:numFmt w:val="decimal"/>
      <w:lvlText w:val="%1.%2.%3.%4.%5.%6.%7.%8."/>
      <w:lvlJc w:val="left"/>
      <w:pPr>
        <w:tabs>
          <w:tab w:val="num" w:pos="0"/>
        </w:tabs>
        <w:ind w:left="2160" w:hanging="1800"/>
      </w:pPr>
      <w:rPr>
        <w:rFonts w:ascii="Calibri" w:hAnsi="Calibri" w:cs="Calibri" w:hint="default"/>
        <w:b/>
        <w:bCs/>
      </w:rPr>
    </w:lvl>
    <w:lvl w:ilvl="8">
      <w:start w:val="1"/>
      <w:numFmt w:val="decimal"/>
      <w:lvlText w:val="%1.%2.%3.%4.%5.%6.%7.%8.%9."/>
      <w:lvlJc w:val="left"/>
      <w:pPr>
        <w:tabs>
          <w:tab w:val="num" w:pos="0"/>
        </w:tabs>
        <w:ind w:left="2160" w:hanging="1800"/>
      </w:pPr>
      <w:rPr>
        <w:rFonts w:ascii="Calibri" w:hAnsi="Calibri" w:cs="Calibri" w:hint="default"/>
        <w:b/>
        <w:bCs/>
      </w:rPr>
    </w:lvl>
  </w:abstractNum>
  <w:abstractNum w:abstractNumId="1">
    <w:nsid w:val="00207B3D"/>
    <w:multiLevelType w:val="multilevel"/>
    <w:tmpl w:val="46327632"/>
    <w:styleLink w:val="WW8Num6"/>
    <w:lvl w:ilvl="0">
      <w:start w:val="1"/>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067571EB"/>
    <w:multiLevelType w:val="multilevel"/>
    <w:tmpl w:val="375659D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944195F"/>
    <w:multiLevelType w:val="multilevel"/>
    <w:tmpl w:val="1E12F63C"/>
    <w:styleLink w:val="WW8Num5"/>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09F47F8A"/>
    <w:multiLevelType w:val="multilevel"/>
    <w:tmpl w:val="4F780EEC"/>
    <w:styleLink w:val="WW8Num3"/>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F6A7F2F"/>
    <w:multiLevelType w:val="hybridMultilevel"/>
    <w:tmpl w:val="BB52E4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40088E"/>
    <w:multiLevelType w:val="multilevel"/>
    <w:tmpl w:val="ECBC9696"/>
    <w:lvl w:ilvl="0">
      <w:start w:val="1"/>
      <w:numFmt w:val="decimal"/>
      <w:lvlText w:val="%1."/>
      <w:lvlJc w:val="left"/>
      <w:pPr>
        <w:ind w:left="1069"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A3B041E"/>
    <w:multiLevelType w:val="multilevel"/>
    <w:tmpl w:val="6B144222"/>
    <w:styleLink w:val="WW8Num12"/>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1EBE1FC6"/>
    <w:multiLevelType w:val="hybridMultilevel"/>
    <w:tmpl w:val="8092D4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EF60D2C"/>
    <w:multiLevelType w:val="hybridMultilevel"/>
    <w:tmpl w:val="EF5ADE1A"/>
    <w:lvl w:ilvl="0" w:tplc="0416000B">
      <w:start w:val="1"/>
      <w:numFmt w:val="bullet"/>
      <w:lvlText w:val=""/>
      <w:lvlJc w:val="left"/>
      <w:pPr>
        <w:ind w:left="1647" w:hanging="360"/>
      </w:pPr>
      <w:rPr>
        <w:rFonts w:ascii="Wingdings" w:hAnsi="Wingdings" w:hint="default"/>
      </w:rPr>
    </w:lvl>
    <w:lvl w:ilvl="1" w:tplc="04160003" w:tentative="1">
      <w:start w:val="1"/>
      <w:numFmt w:val="bullet"/>
      <w:lvlText w:val="o"/>
      <w:lvlJc w:val="left"/>
      <w:pPr>
        <w:ind w:left="2367" w:hanging="360"/>
      </w:pPr>
      <w:rPr>
        <w:rFonts w:ascii="Courier New" w:hAnsi="Courier New" w:cs="Courier New" w:hint="default"/>
      </w:rPr>
    </w:lvl>
    <w:lvl w:ilvl="2" w:tplc="04160005" w:tentative="1">
      <w:start w:val="1"/>
      <w:numFmt w:val="bullet"/>
      <w:lvlText w:val=""/>
      <w:lvlJc w:val="left"/>
      <w:pPr>
        <w:ind w:left="3087" w:hanging="360"/>
      </w:pPr>
      <w:rPr>
        <w:rFonts w:ascii="Wingdings" w:hAnsi="Wingdings" w:hint="default"/>
      </w:rPr>
    </w:lvl>
    <w:lvl w:ilvl="3" w:tplc="04160001" w:tentative="1">
      <w:start w:val="1"/>
      <w:numFmt w:val="bullet"/>
      <w:lvlText w:val=""/>
      <w:lvlJc w:val="left"/>
      <w:pPr>
        <w:ind w:left="3807" w:hanging="360"/>
      </w:pPr>
      <w:rPr>
        <w:rFonts w:ascii="Symbol" w:hAnsi="Symbol" w:hint="default"/>
      </w:rPr>
    </w:lvl>
    <w:lvl w:ilvl="4" w:tplc="04160003" w:tentative="1">
      <w:start w:val="1"/>
      <w:numFmt w:val="bullet"/>
      <w:lvlText w:val="o"/>
      <w:lvlJc w:val="left"/>
      <w:pPr>
        <w:ind w:left="4527" w:hanging="360"/>
      </w:pPr>
      <w:rPr>
        <w:rFonts w:ascii="Courier New" w:hAnsi="Courier New" w:cs="Courier New" w:hint="default"/>
      </w:rPr>
    </w:lvl>
    <w:lvl w:ilvl="5" w:tplc="04160005" w:tentative="1">
      <w:start w:val="1"/>
      <w:numFmt w:val="bullet"/>
      <w:lvlText w:val=""/>
      <w:lvlJc w:val="left"/>
      <w:pPr>
        <w:ind w:left="5247" w:hanging="360"/>
      </w:pPr>
      <w:rPr>
        <w:rFonts w:ascii="Wingdings" w:hAnsi="Wingdings" w:hint="default"/>
      </w:rPr>
    </w:lvl>
    <w:lvl w:ilvl="6" w:tplc="04160001" w:tentative="1">
      <w:start w:val="1"/>
      <w:numFmt w:val="bullet"/>
      <w:lvlText w:val=""/>
      <w:lvlJc w:val="left"/>
      <w:pPr>
        <w:ind w:left="5967" w:hanging="360"/>
      </w:pPr>
      <w:rPr>
        <w:rFonts w:ascii="Symbol" w:hAnsi="Symbol" w:hint="default"/>
      </w:rPr>
    </w:lvl>
    <w:lvl w:ilvl="7" w:tplc="04160003" w:tentative="1">
      <w:start w:val="1"/>
      <w:numFmt w:val="bullet"/>
      <w:lvlText w:val="o"/>
      <w:lvlJc w:val="left"/>
      <w:pPr>
        <w:ind w:left="6687" w:hanging="360"/>
      </w:pPr>
      <w:rPr>
        <w:rFonts w:ascii="Courier New" w:hAnsi="Courier New" w:cs="Courier New" w:hint="default"/>
      </w:rPr>
    </w:lvl>
    <w:lvl w:ilvl="8" w:tplc="04160005" w:tentative="1">
      <w:start w:val="1"/>
      <w:numFmt w:val="bullet"/>
      <w:lvlText w:val=""/>
      <w:lvlJc w:val="left"/>
      <w:pPr>
        <w:ind w:left="7407" w:hanging="360"/>
      </w:pPr>
      <w:rPr>
        <w:rFonts w:ascii="Wingdings" w:hAnsi="Wingdings" w:hint="default"/>
      </w:rPr>
    </w:lvl>
  </w:abstractNum>
  <w:abstractNum w:abstractNumId="10">
    <w:nsid w:val="1F577C05"/>
    <w:multiLevelType w:val="multilevel"/>
    <w:tmpl w:val="18667608"/>
    <w:styleLink w:val="WW8Num29"/>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1">
    <w:nsid w:val="24923490"/>
    <w:multiLevelType w:val="hybridMultilevel"/>
    <w:tmpl w:val="99B06B8A"/>
    <w:lvl w:ilvl="0" w:tplc="9B12AA10">
      <w:start w:val="13"/>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B5FD3"/>
    <w:multiLevelType w:val="hybridMultilevel"/>
    <w:tmpl w:val="82509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6CB02B4"/>
    <w:multiLevelType w:val="hybridMultilevel"/>
    <w:tmpl w:val="B5A656A8"/>
    <w:lvl w:ilvl="0" w:tplc="C5329BEE">
      <w:start w:val="1"/>
      <w:numFmt w:val="lowerLetter"/>
      <w:lvlText w:val="%1)"/>
      <w:lvlJc w:val="left"/>
      <w:pPr>
        <w:ind w:left="1416"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79E483F0">
      <w:start w:val="1"/>
      <w:numFmt w:val="lowerLetter"/>
      <w:lvlText w:val="%2"/>
      <w:lvlJc w:val="left"/>
      <w:pPr>
        <w:ind w:left="178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FAA09260">
      <w:start w:val="1"/>
      <w:numFmt w:val="lowerRoman"/>
      <w:lvlText w:val="%3"/>
      <w:lvlJc w:val="left"/>
      <w:pPr>
        <w:ind w:left="250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F544B82C">
      <w:start w:val="1"/>
      <w:numFmt w:val="decimal"/>
      <w:lvlText w:val="%4"/>
      <w:lvlJc w:val="left"/>
      <w:pPr>
        <w:ind w:left="322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11322F24">
      <w:start w:val="1"/>
      <w:numFmt w:val="lowerLetter"/>
      <w:lvlText w:val="%5"/>
      <w:lvlJc w:val="left"/>
      <w:pPr>
        <w:ind w:left="394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D1DC9E80">
      <w:start w:val="1"/>
      <w:numFmt w:val="lowerRoman"/>
      <w:lvlText w:val="%6"/>
      <w:lvlJc w:val="left"/>
      <w:pPr>
        <w:ind w:left="466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06CAEB5A">
      <w:start w:val="1"/>
      <w:numFmt w:val="decimal"/>
      <w:lvlText w:val="%7"/>
      <w:lvlJc w:val="left"/>
      <w:pPr>
        <w:ind w:left="538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89B69B42">
      <w:start w:val="1"/>
      <w:numFmt w:val="lowerLetter"/>
      <w:lvlText w:val="%8"/>
      <w:lvlJc w:val="left"/>
      <w:pPr>
        <w:ind w:left="610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DEDE9CCC">
      <w:start w:val="1"/>
      <w:numFmt w:val="lowerRoman"/>
      <w:lvlText w:val="%9"/>
      <w:lvlJc w:val="left"/>
      <w:pPr>
        <w:ind w:left="6828"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14">
    <w:nsid w:val="28D81CAB"/>
    <w:multiLevelType w:val="hybridMultilevel"/>
    <w:tmpl w:val="095C58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9564D4"/>
    <w:multiLevelType w:val="multilevel"/>
    <w:tmpl w:val="B74212F4"/>
    <w:styleLink w:val="WW8Num27"/>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6">
    <w:nsid w:val="2A70458F"/>
    <w:multiLevelType w:val="hybridMultilevel"/>
    <w:tmpl w:val="D38889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DDB70D7"/>
    <w:multiLevelType w:val="multilevel"/>
    <w:tmpl w:val="4B1C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F1C79D6"/>
    <w:multiLevelType w:val="hybridMultilevel"/>
    <w:tmpl w:val="9B50E1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01F41D6"/>
    <w:multiLevelType w:val="multilevel"/>
    <w:tmpl w:val="C43A9446"/>
    <w:styleLink w:val="WW8Num10"/>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309E48F7"/>
    <w:multiLevelType w:val="multilevel"/>
    <w:tmpl w:val="BCE66FC6"/>
    <w:styleLink w:val="WW8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1">
    <w:nsid w:val="349732A5"/>
    <w:multiLevelType w:val="hybridMultilevel"/>
    <w:tmpl w:val="89F03B80"/>
    <w:lvl w:ilvl="0" w:tplc="7B0CE25C">
      <w:start w:val="17"/>
      <w:numFmt w:val="bullet"/>
      <w:lvlText w:val=""/>
      <w:lvlJc w:val="left"/>
      <w:pPr>
        <w:ind w:left="720" w:hanging="360"/>
      </w:pPr>
      <w:rPr>
        <w:rFonts w:ascii="Wingdings" w:eastAsia="Calibri" w:hAnsi="Wingdings"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7475465"/>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929079C"/>
    <w:multiLevelType w:val="multilevel"/>
    <w:tmpl w:val="7BF03174"/>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AA3391A"/>
    <w:multiLevelType w:val="multilevel"/>
    <w:tmpl w:val="B96AAAF0"/>
    <w:styleLink w:val="WW8Num9"/>
    <w:lvl w:ilvl="0">
      <w:start w:val="3"/>
      <w:numFmt w:val="decimal"/>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3AB91A5D"/>
    <w:multiLevelType w:val="hybridMultilevel"/>
    <w:tmpl w:val="B16644CA"/>
    <w:lvl w:ilvl="0" w:tplc="DDB2B9D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C0971A6"/>
    <w:multiLevelType w:val="multilevel"/>
    <w:tmpl w:val="6CEC1FFA"/>
    <w:styleLink w:val="WW8Num30"/>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nsid w:val="3F590844"/>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03020DA"/>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26A2447"/>
    <w:multiLevelType w:val="multilevel"/>
    <w:tmpl w:val="F4006C60"/>
    <w:styleLink w:val="WW8Num2"/>
    <w:lvl w:ilvl="0">
      <w:start w:val="1"/>
      <w:numFmt w:val="decimal"/>
      <w:lvlText w:val="%1 - "/>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49800182"/>
    <w:multiLevelType w:val="hybridMultilevel"/>
    <w:tmpl w:val="6220F13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C9D6C18"/>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DB25B85"/>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4">
    <w:nsid w:val="56CE56DA"/>
    <w:multiLevelType w:val="multilevel"/>
    <w:tmpl w:val="58AC3EF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595019A0"/>
    <w:multiLevelType w:val="multilevel"/>
    <w:tmpl w:val="66CC217C"/>
    <w:styleLink w:val="WW8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nsid w:val="5C0D2530"/>
    <w:multiLevelType w:val="multilevel"/>
    <w:tmpl w:val="CC28BFD8"/>
    <w:styleLink w:val="WW8Num11"/>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nsid w:val="62454071"/>
    <w:multiLevelType w:val="multilevel"/>
    <w:tmpl w:val="FC0E5394"/>
    <w:styleLink w:val="WW8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656E09A2"/>
    <w:multiLevelType w:val="hybridMultilevel"/>
    <w:tmpl w:val="97FC47B4"/>
    <w:lvl w:ilvl="0" w:tplc="52285A6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9">
    <w:nsid w:val="66F343F1"/>
    <w:multiLevelType w:val="multilevel"/>
    <w:tmpl w:val="4FFCC9B4"/>
    <w:styleLink w:val="WW8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6E7F4EFA"/>
    <w:multiLevelType w:val="hybridMultilevel"/>
    <w:tmpl w:val="277AC124"/>
    <w:lvl w:ilvl="0" w:tplc="36E68660">
      <w:start w:val="1"/>
      <w:numFmt w:val="lowerLetter"/>
      <w:lvlText w:val="%1."/>
      <w:lvlJc w:val="left"/>
      <w:pPr>
        <w:ind w:left="163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8BDAC872">
      <w:start w:val="1"/>
      <w:numFmt w:val="lowerLetter"/>
      <w:lvlText w:val="%2"/>
      <w:lvlJc w:val="left"/>
      <w:pPr>
        <w:ind w:left="20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8322EBC">
      <w:start w:val="1"/>
      <w:numFmt w:val="lowerRoman"/>
      <w:lvlText w:val="%3"/>
      <w:lvlJc w:val="left"/>
      <w:pPr>
        <w:ind w:left="274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34389334">
      <w:start w:val="1"/>
      <w:numFmt w:val="decimal"/>
      <w:lvlText w:val="%4"/>
      <w:lvlJc w:val="left"/>
      <w:pPr>
        <w:ind w:left="34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D1960872">
      <w:start w:val="1"/>
      <w:numFmt w:val="lowerLetter"/>
      <w:lvlText w:val="%5"/>
      <w:lvlJc w:val="left"/>
      <w:pPr>
        <w:ind w:left="418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790E6970">
      <w:start w:val="1"/>
      <w:numFmt w:val="lowerRoman"/>
      <w:lvlText w:val="%6"/>
      <w:lvlJc w:val="left"/>
      <w:pPr>
        <w:ind w:left="490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58C4B3B0">
      <w:start w:val="1"/>
      <w:numFmt w:val="decimal"/>
      <w:lvlText w:val="%7"/>
      <w:lvlJc w:val="left"/>
      <w:pPr>
        <w:ind w:left="562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20A693A">
      <w:start w:val="1"/>
      <w:numFmt w:val="lowerLetter"/>
      <w:lvlText w:val="%8"/>
      <w:lvlJc w:val="left"/>
      <w:pPr>
        <w:ind w:left="634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FD8B60A">
      <w:start w:val="1"/>
      <w:numFmt w:val="lowerRoman"/>
      <w:lvlText w:val="%9"/>
      <w:lvlJc w:val="left"/>
      <w:pPr>
        <w:ind w:left="70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1">
    <w:nsid w:val="75A624DC"/>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AFB41C1"/>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F6A635F"/>
    <w:multiLevelType w:val="hybridMultilevel"/>
    <w:tmpl w:val="E1BA27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29"/>
  </w:num>
  <w:num w:numId="3">
    <w:abstractNumId w:val="4"/>
  </w:num>
  <w:num w:numId="4">
    <w:abstractNumId w:val="35"/>
  </w:num>
  <w:num w:numId="5">
    <w:abstractNumId w:val="3"/>
  </w:num>
  <w:num w:numId="6">
    <w:abstractNumId w:val="1"/>
  </w:num>
  <w:num w:numId="7">
    <w:abstractNumId w:val="37"/>
  </w:num>
  <w:num w:numId="8">
    <w:abstractNumId w:val="39"/>
  </w:num>
  <w:num w:numId="9">
    <w:abstractNumId w:val="24"/>
  </w:num>
  <w:num w:numId="10">
    <w:abstractNumId w:val="19"/>
  </w:num>
  <w:num w:numId="11">
    <w:abstractNumId w:val="36"/>
  </w:num>
  <w:num w:numId="12">
    <w:abstractNumId w:val="7"/>
  </w:num>
  <w:num w:numId="13">
    <w:abstractNumId w:val="26"/>
  </w:num>
  <w:num w:numId="14">
    <w:abstractNumId w:val="20"/>
  </w:num>
  <w:num w:numId="15">
    <w:abstractNumId w:val="15"/>
  </w:num>
  <w:num w:numId="16">
    <w:abstractNumId w:val="10"/>
  </w:num>
  <w:num w:numId="17">
    <w:abstractNumId w:val="34"/>
  </w:num>
  <w:num w:numId="18">
    <w:abstractNumId w:val="38"/>
  </w:num>
  <w:num w:numId="19">
    <w:abstractNumId w:val="9"/>
  </w:num>
  <w:num w:numId="20">
    <w:abstractNumId w:val="30"/>
  </w:num>
  <w:num w:numId="21">
    <w:abstractNumId w:val="5"/>
  </w:num>
  <w:num w:numId="22">
    <w:abstractNumId w:val="16"/>
  </w:num>
  <w:num w:numId="23">
    <w:abstractNumId w:val="12"/>
  </w:num>
  <w:num w:numId="24">
    <w:abstractNumId w:val="27"/>
  </w:num>
  <w:num w:numId="25">
    <w:abstractNumId w:val="32"/>
  </w:num>
  <w:num w:numId="26">
    <w:abstractNumId w:val="22"/>
  </w:num>
  <w:num w:numId="27">
    <w:abstractNumId w:val="42"/>
  </w:num>
  <w:num w:numId="28">
    <w:abstractNumId w:val="28"/>
  </w:num>
  <w:num w:numId="29">
    <w:abstractNumId w:val="43"/>
  </w:num>
  <w:num w:numId="30">
    <w:abstractNumId w:val="41"/>
  </w:num>
  <w:num w:numId="31">
    <w:abstractNumId w:val="31"/>
  </w:num>
  <w:num w:numId="32">
    <w:abstractNumId w:val="33"/>
  </w:num>
  <w:num w:numId="33">
    <w:abstractNumId w:val="40"/>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8"/>
  </w:num>
  <w:num w:numId="37">
    <w:abstractNumId w:val="25"/>
  </w:num>
  <w:num w:numId="38">
    <w:abstractNumId w:val="11"/>
  </w:num>
  <w:num w:numId="39">
    <w:abstractNumId w:val="14"/>
  </w:num>
  <w:num w:numId="40">
    <w:abstractNumId w:val="21"/>
  </w:num>
  <w:num w:numId="41">
    <w:abstractNumId w:val="23"/>
  </w:num>
  <w:num w:numId="42">
    <w:abstractNumId w:val="8"/>
  </w:num>
  <w:num w:numId="43">
    <w:abstractNumId w:val="6"/>
  </w:num>
  <w:num w:numId="4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autoHyphenation/>
  <w:hyphenationZone w:val="425"/>
  <w:drawingGridHorizontalSpacing w:val="105"/>
  <w:displayHorizontalDrawingGridEvery w:val="2"/>
  <w:characterSpacingControl w:val="doNotCompress"/>
  <w:hdrShapeDefaults>
    <o:shapedefaults v:ext="edit" spidmax="747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75"/>
    <w:rsid w:val="0000217F"/>
    <w:rsid w:val="00005528"/>
    <w:rsid w:val="0001649A"/>
    <w:rsid w:val="000176D9"/>
    <w:rsid w:val="0002017B"/>
    <w:rsid w:val="00023F42"/>
    <w:rsid w:val="00026D27"/>
    <w:rsid w:val="00026F5C"/>
    <w:rsid w:val="00031D22"/>
    <w:rsid w:val="0003304C"/>
    <w:rsid w:val="00034082"/>
    <w:rsid w:val="000375C0"/>
    <w:rsid w:val="00042409"/>
    <w:rsid w:val="000425BB"/>
    <w:rsid w:val="00044065"/>
    <w:rsid w:val="00044186"/>
    <w:rsid w:val="0004616C"/>
    <w:rsid w:val="00061BC2"/>
    <w:rsid w:val="0006269B"/>
    <w:rsid w:val="00070EF6"/>
    <w:rsid w:val="000863D0"/>
    <w:rsid w:val="00087ECB"/>
    <w:rsid w:val="000A5A24"/>
    <w:rsid w:val="000A6BF4"/>
    <w:rsid w:val="000A6FE9"/>
    <w:rsid w:val="000A7DD3"/>
    <w:rsid w:val="000B524C"/>
    <w:rsid w:val="000C29C4"/>
    <w:rsid w:val="000C3DEA"/>
    <w:rsid w:val="000D0499"/>
    <w:rsid w:val="000D2555"/>
    <w:rsid w:val="000D2E15"/>
    <w:rsid w:val="000D7240"/>
    <w:rsid w:val="000D74CB"/>
    <w:rsid w:val="000E2619"/>
    <w:rsid w:val="000E4BD4"/>
    <w:rsid w:val="000E7F2A"/>
    <w:rsid w:val="000F09CF"/>
    <w:rsid w:val="000F4107"/>
    <w:rsid w:val="000F559A"/>
    <w:rsid w:val="000F58F5"/>
    <w:rsid w:val="000F6470"/>
    <w:rsid w:val="000F64AB"/>
    <w:rsid w:val="001034ED"/>
    <w:rsid w:val="00126D49"/>
    <w:rsid w:val="00134031"/>
    <w:rsid w:val="001441EE"/>
    <w:rsid w:val="00152D6B"/>
    <w:rsid w:val="00154FD2"/>
    <w:rsid w:val="0015501A"/>
    <w:rsid w:val="0015565F"/>
    <w:rsid w:val="0015632C"/>
    <w:rsid w:val="00157466"/>
    <w:rsid w:val="0017372D"/>
    <w:rsid w:val="00174EC4"/>
    <w:rsid w:val="0019063A"/>
    <w:rsid w:val="00194B3D"/>
    <w:rsid w:val="00194D43"/>
    <w:rsid w:val="00196F28"/>
    <w:rsid w:val="00197D68"/>
    <w:rsid w:val="001A33F3"/>
    <w:rsid w:val="001A5C47"/>
    <w:rsid w:val="001B5A06"/>
    <w:rsid w:val="001C080A"/>
    <w:rsid w:val="001C1FE5"/>
    <w:rsid w:val="001C5F1D"/>
    <w:rsid w:val="001C60AD"/>
    <w:rsid w:val="001D28FF"/>
    <w:rsid w:val="001D7159"/>
    <w:rsid w:val="001E061F"/>
    <w:rsid w:val="001E6178"/>
    <w:rsid w:val="001F230E"/>
    <w:rsid w:val="001F390D"/>
    <w:rsid w:val="001F5959"/>
    <w:rsid w:val="001F6882"/>
    <w:rsid w:val="00202148"/>
    <w:rsid w:val="00205BF5"/>
    <w:rsid w:val="002060E2"/>
    <w:rsid w:val="002101A9"/>
    <w:rsid w:val="002122F5"/>
    <w:rsid w:val="00215CB5"/>
    <w:rsid w:val="002203CB"/>
    <w:rsid w:val="002206C2"/>
    <w:rsid w:val="00223C5E"/>
    <w:rsid w:val="00227541"/>
    <w:rsid w:val="00235025"/>
    <w:rsid w:val="00241FB7"/>
    <w:rsid w:val="00253E6B"/>
    <w:rsid w:val="00256888"/>
    <w:rsid w:val="00261741"/>
    <w:rsid w:val="0026397C"/>
    <w:rsid w:val="00264543"/>
    <w:rsid w:val="00265BED"/>
    <w:rsid w:val="00271018"/>
    <w:rsid w:val="00291163"/>
    <w:rsid w:val="002A1665"/>
    <w:rsid w:val="002A27CA"/>
    <w:rsid w:val="002A2DD3"/>
    <w:rsid w:val="002A74E2"/>
    <w:rsid w:val="002B34B3"/>
    <w:rsid w:val="002B7892"/>
    <w:rsid w:val="002C06CD"/>
    <w:rsid w:val="002C3A32"/>
    <w:rsid w:val="002C50DD"/>
    <w:rsid w:val="002C64FC"/>
    <w:rsid w:val="002D1794"/>
    <w:rsid w:val="002D5732"/>
    <w:rsid w:val="002E0558"/>
    <w:rsid w:val="002E27AA"/>
    <w:rsid w:val="002E6C13"/>
    <w:rsid w:val="002E6ED4"/>
    <w:rsid w:val="002F0092"/>
    <w:rsid w:val="002F114B"/>
    <w:rsid w:val="002F4204"/>
    <w:rsid w:val="002F679E"/>
    <w:rsid w:val="00303D19"/>
    <w:rsid w:val="00310E69"/>
    <w:rsid w:val="00311417"/>
    <w:rsid w:val="00314E80"/>
    <w:rsid w:val="00316863"/>
    <w:rsid w:val="00316883"/>
    <w:rsid w:val="00317AF5"/>
    <w:rsid w:val="00322AC9"/>
    <w:rsid w:val="00322D12"/>
    <w:rsid w:val="00323E5E"/>
    <w:rsid w:val="00325B68"/>
    <w:rsid w:val="00330560"/>
    <w:rsid w:val="0033795F"/>
    <w:rsid w:val="0034033C"/>
    <w:rsid w:val="003430BA"/>
    <w:rsid w:val="00346BA2"/>
    <w:rsid w:val="00347E61"/>
    <w:rsid w:val="00352A4E"/>
    <w:rsid w:val="00356EA7"/>
    <w:rsid w:val="0037142C"/>
    <w:rsid w:val="003757B7"/>
    <w:rsid w:val="00376276"/>
    <w:rsid w:val="00380D07"/>
    <w:rsid w:val="00386035"/>
    <w:rsid w:val="00386B42"/>
    <w:rsid w:val="00387D42"/>
    <w:rsid w:val="00396556"/>
    <w:rsid w:val="003B629B"/>
    <w:rsid w:val="003B6385"/>
    <w:rsid w:val="003C0F9E"/>
    <w:rsid w:val="003C2799"/>
    <w:rsid w:val="003C2D17"/>
    <w:rsid w:val="003D48C2"/>
    <w:rsid w:val="003E374B"/>
    <w:rsid w:val="003E582B"/>
    <w:rsid w:val="003E5C08"/>
    <w:rsid w:val="003E7434"/>
    <w:rsid w:val="003F1384"/>
    <w:rsid w:val="003F544E"/>
    <w:rsid w:val="004007B6"/>
    <w:rsid w:val="00405D33"/>
    <w:rsid w:val="00412417"/>
    <w:rsid w:val="00413023"/>
    <w:rsid w:val="0041528B"/>
    <w:rsid w:val="00415D7A"/>
    <w:rsid w:val="0041795C"/>
    <w:rsid w:val="004202D4"/>
    <w:rsid w:val="0042500A"/>
    <w:rsid w:val="0042597A"/>
    <w:rsid w:val="00427A2C"/>
    <w:rsid w:val="00443A78"/>
    <w:rsid w:val="00444D7F"/>
    <w:rsid w:val="00444E6F"/>
    <w:rsid w:val="00454763"/>
    <w:rsid w:val="00461B66"/>
    <w:rsid w:val="00464918"/>
    <w:rsid w:val="0047002E"/>
    <w:rsid w:val="00474C5E"/>
    <w:rsid w:val="00480E2C"/>
    <w:rsid w:val="0048648C"/>
    <w:rsid w:val="0048724D"/>
    <w:rsid w:val="004A581B"/>
    <w:rsid w:val="004A6427"/>
    <w:rsid w:val="004B276F"/>
    <w:rsid w:val="004B4722"/>
    <w:rsid w:val="004D0345"/>
    <w:rsid w:val="004D0EA2"/>
    <w:rsid w:val="004D1B89"/>
    <w:rsid w:val="004D4805"/>
    <w:rsid w:val="004E5364"/>
    <w:rsid w:val="004F1B34"/>
    <w:rsid w:val="004F1C67"/>
    <w:rsid w:val="004F2827"/>
    <w:rsid w:val="004F2F00"/>
    <w:rsid w:val="004F41F4"/>
    <w:rsid w:val="005018EA"/>
    <w:rsid w:val="00502FCF"/>
    <w:rsid w:val="00506112"/>
    <w:rsid w:val="0050774B"/>
    <w:rsid w:val="00520778"/>
    <w:rsid w:val="00522CC6"/>
    <w:rsid w:val="005256FA"/>
    <w:rsid w:val="005338ED"/>
    <w:rsid w:val="005348EB"/>
    <w:rsid w:val="00537C23"/>
    <w:rsid w:val="00537F7A"/>
    <w:rsid w:val="0056083D"/>
    <w:rsid w:val="00574E1A"/>
    <w:rsid w:val="00575622"/>
    <w:rsid w:val="00583A6A"/>
    <w:rsid w:val="00585DD1"/>
    <w:rsid w:val="00586463"/>
    <w:rsid w:val="00591342"/>
    <w:rsid w:val="005A6923"/>
    <w:rsid w:val="005B03B7"/>
    <w:rsid w:val="005B2D07"/>
    <w:rsid w:val="005D5593"/>
    <w:rsid w:val="005D7ACB"/>
    <w:rsid w:val="005E0CDA"/>
    <w:rsid w:val="005E1316"/>
    <w:rsid w:val="005E32B5"/>
    <w:rsid w:val="005F2547"/>
    <w:rsid w:val="006007ED"/>
    <w:rsid w:val="00606B18"/>
    <w:rsid w:val="0062142C"/>
    <w:rsid w:val="0062240B"/>
    <w:rsid w:val="00630233"/>
    <w:rsid w:val="00635260"/>
    <w:rsid w:val="00644025"/>
    <w:rsid w:val="006450B6"/>
    <w:rsid w:val="00646AD1"/>
    <w:rsid w:val="00647FF2"/>
    <w:rsid w:val="006501D1"/>
    <w:rsid w:val="0065332A"/>
    <w:rsid w:val="006542A1"/>
    <w:rsid w:val="00656259"/>
    <w:rsid w:val="006733FA"/>
    <w:rsid w:val="0067361E"/>
    <w:rsid w:val="00674BC9"/>
    <w:rsid w:val="00677339"/>
    <w:rsid w:val="006870E0"/>
    <w:rsid w:val="00687235"/>
    <w:rsid w:val="00690BA6"/>
    <w:rsid w:val="00692955"/>
    <w:rsid w:val="006936DB"/>
    <w:rsid w:val="00696129"/>
    <w:rsid w:val="006A1BB3"/>
    <w:rsid w:val="006A4B00"/>
    <w:rsid w:val="006A6750"/>
    <w:rsid w:val="006A76EE"/>
    <w:rsid w:val="006B01A4"/>
    <w:rsid w:val="006B06B6"/>
    <w:rsid w:val="006B17E3"/>
    <w:rsid w:val="006B2568"/>
    <w:rsid w:val="006B5CCB"/>
    <w:rsid w:val="006C1644"/>
    <w:rsid w:val="006D46EF"/>
    <w:rsid w:val="006E12DD"/>
    <w:rsid w:val="006F088C"/>
    <w:rsid w:val="006F1DE8"/>
    <w:rsid w:val="006F32F9"/>
    <w:rsid w:val="006F686C"/>
    <w:rsid w:val="00701687"/>
    <w:rsid w:val="00706AF8"/>
    <w:rsid w:val="007070DA"/>
    <w:rsid w:val="007072A5"/>
    <w:rsid w:val="00712A36"/>
    <w:rsid w:val="007163C9"/>
    <w:rsid w:val="007172DD"/>
    <w:rsid w:val="007216B8"/>
    <w:rsid w:val="00725405"/>
    <w:rsid w:val="00725778"/>
    <w:rsid w:val="00726220"/>
    <w:rsid w:val="00731E21"/>
    <w:rsid w:val="00732285"/>
    <w:rsid w:val="0074235B"/>
    <w:rsid w:val="00755195"/>
    <w:rsid w:val="00755229"/>
    <w:rsid w:val="00755556"/>
    <w:rsid w:val="00755EB0"/>
    <w:rsid w:val="00757BDC"/>
    <w:rsid w:val="00763DA0"/>
    <w:rsid w:val="0076588F"/>
    <w:rsid w:val="00765F82"/>
    <w:rsid w:val="00777573"/>
    <w:rsid w:val="00777BA3"/>
    <w:rsid w:val="00777D4C"/>
    <w:rsid w:val="00781C2F"/>
    <w:rsid w:val="00787894"/>
    <w:rsid w:val="00787C76"/>
    <w:rsid w:val="0079588A"/>
    <w:rsid w:val="007A401D"/>
    <w:rsid w:val="007A474A"/>
    <w:rsid w:val="007B4A71"/>
    <w:rsid w:val="007B69BC"/>
    <w:rsid w:val="007C6373"/>
    <w:rsid w:val="007C7000"/>
    <w:rsid w:val="007E4EFD"/>
    <w:rsid w:val="007F46DC"/>
    <w:rsid w:val="00810239"/>
    <w:rsid w:val="0081382C"/>
    <w:rsid w:val="00813B32"/>
    <w:rsid w:val="00815E8E"/>
    <w:rsid w:val="00816DA2"/>
    <w:rsid w:val="0082045C"/>
    <w:rsid w:val="00824973"/>
    <w:rsid w:val="0082702B"/>
    <w:rsid w:val="00827433"/>
    <w:rsid w:val="00832BB5"/>
    <w:rsid w:val="0084561F"/>
    <w:rsid w:val="00847ACE"/>
    <w:rsid w:val="008539DC"/>
    <w:rsid w:val="008604FD"/>
    <w:rsid w:val="00861BE7"/>
    <w:rsid w:val="008657A5"/>
    <w:rsid w:val="00865CFE"/>
    <w:rsid w:val="008676D9"/>
    <w:rsid w:val="0087587C"/>
    <w:rsid w:val="008814FC"/>
    <w:rsid w:val="00887A42"/>
    <w:rsid w:val="00887CD0"/>
    <w:rsid w:val="008924DD"/>
    <w:rsid w:val="0089454F"/>
    <w:rsid w:val="00894B2C"/>
    <w:rsid w:val="008A0384"/>
    <w:rsid w:val="008A3489"/>
    <w:rsid w:val="008A5BE5"/>
    <w:rsid w:val="008B6477"/>
    <w:rsid w:val="008C1F6E"/>
    <w:rsid w:val="008D3644"/>
    <w:rsid w:val="008D5650"/>
    <w:rsid w:val="008E387C"/>
    <w:rsid w:val="008F47FA"/>
    <w:rsid w:val="00904852"/>
    <w:rsid w:val="00915A7F"/>
    <w:rsid w:val="00916A7D"/>
    <w:rsid w:val="00916D17"/>
    <w:rsid w:val="0092400F"/>
    <w:rsid w:val="00927CFF"/>
    <w:rsid w:val="0093772F"/>
    <w:rsid w:val="00940304"/>
    <w:rsid w:val="00942732"/>
    <w:rsid w:val="00942770"/>
    <w:rsid w:val="009454A1"/>
    <w:rsid w:val="009502E3"/>
    <w:rsid w:val="0095036F"/>
    <w:rsid w:val="00952DA1"/>
    <w:rsid w:val="009542A5"/>
    <w:rsid w:val="00957F30"/>
    <w:rsid w:val="00961B37"/>
    <w:rsid w:val="0096574C"/>
    <w:rsid w:val="00967B4C"/>
    <w:rsid w:val="009702F7"/>
    <w:rsid w:val="00993BCC"/>
    <w:rsid w:val="009A1D9E"/>
    <w:rsid w:val="009A24FE"/>
    <w:rsid w:val="009B1929"/>
    <w:rsid w:val="009C1406"/>
    <w:rsid w:val="009C5E24"/>
    <w:rsid w:val="009C75EE"/>
    <w:rsid w:val="009D2C26"/>
    <w:rsid w:val="009E4925"/>
    <w:rsid w:val="009F12D3"/>
    <w:rsid w:val="009F5870"/>
    <w:rsid w:val="00A004BC"/>
    <w:rsid w:val="00A00C26"/>
    <w:rsid w:val="00A074CA"/>
    <w:rsid w:val="00A16475"/>
    <w:rsid w:val="00A25F35"/>
    <w:rsid w:val="00A45230"/>
    <w:rsid w:val="00A56058"/>
    <w:rsid w:val="00A600D0"/>
    <w:rsid w:val="00A61048"/>
    <w:rsid w:val="00A6403F"/>
    <w:rsid w:val="00A76D06"/>
    <w:rsid w:val="00A77224"/>
    <w:rsid w:val="00A85951"/>
    <w:rsid w:val="00A93231"/>
    <w:rsid w:val="00AA4FA5"/>
    <w:rsid w:val="00AC4A5E"/>
    <w:rsid w:val="00AC6E6B"/>
    <w:rsid w:val="00AC7455"/>
    <w:rsid w:val="00AD02F1"/>
    <w:rsid w:val="00AD20DA"/>
    <w:rsid w:val="00AD2519"/>
    <w:rsid w:val="00AD40A9"/>
    <w:rsid w:val="00AE390E"/>
    <w:rsid w:val="00AF49A0"/>
    <w:rsid w:val="00AF53D1"/>
    <w:rsid w:val="00AF7179"/>
    <w:rsid w:val="00B010E2"/>
    <w:rsid w:val="00B02D34"/>
    <w:rsid w:val="00B10A80"/>
    <w:rsid w:val="00B16D6A"/>
    <w:rsid w:val="00B23022"/>
    <w:rsid w:val="00B25443"/>
    <w:rsid w:val="00B31133"/>
    <w:rsid w:val="00B37654"/>
    <w:rsid w:val="00B46FC1"/>
    <w:rsid w:val="00B578F9"/>
    <w:rsid w:val="00B63675"/>
    <w:rsid w:val="00B70B86"/>
    <w:rsid w:val="00B72335"/>
    <w:rsid w:val="00B7712F"/>
    <w:rsid w:val="00B83209"/>
    <w:rsid w:val="00B85848"/>
    <w:rsid w:val="00B90A61"/>
    <w:rsid w:val="00B9513D"/>
    <w:rsid w:val="00B957EA"/>
    <w:rsid w:val="00B9681D"/>
    <w:rsid w:val="00B96D02"/>
    <w:rsid w:val="00BA3507"/>
    <w:rsid w:val="00BA49DA"/>
    <w:rsid w:val="00BB0147"/>
    <w:rsid w:val="00BB0EE3"/>
    <w:rsid w:val="00BC0D07"/>
    <w:rsid w:val="00BC33F4"/>
    <w:rsid w:val="00BD49F1"/>
    <w:rsid w:val="00BE079C"/>
    <w:rsid w:val="00BE0A29"/>
    <w:rsid w:val="00BE2588"/>
    <w:rsid w:val="00BE3486"/>
    <w:rsid w:val="00BE3A5C"/>
    <w:rsid w:val="00BE736F"/>
    <w:rsid w:val="00BF0168"/>
    <w:rsid w:val="00BF4382"/>
    <w:rsid w:val="00BF53C7"/>
    <w:rsid w:val="00C00FCA"/>
    <w:rsid w:val="00C0448D"/>
    <w:rsid w:val="00C1431B"/>
    <w:rsid w:val="00C15BF5"/>
    <w:rsid w:val="00C16A9C"/>
    <w:rsid w:val="00C25C40"/>
    <w:rsid w:val="00C27140"/>
    <w:rsid w:val="00C27982"/>
    <w:rsid w:val="00C31AE7"/>
    <w:rsid w:val="00C33AE4"/>
    <w:rsid w:val="00C3419A"/>
    <w:rsid w:val="00C4512F"/>
    <w:rsid w:val="00C679A4"/>
    <w:rsid w:val="00C77872"/>
    <w:rsid w:val="00C8159F"/>
    <w:rsid w:val="00C85044"/>
    <w:rsid w:val="00CA0762"/>
    <w:rsid w:val="00CA58D5"/>
    <w:rsid w:val="00CA6B19"/>
    <w:rsid w:val="00CB0874"/>
    <w:rsid w:val="00CC20D5"/>
    <w:rsid w:val="00CC3154"/>
    <w:rsid w:val="00CC4BFE"/>
    <w:rsid w:val="00CC66F4"/>
    <w:rsid w:val="00CD3736"/>
    <w:rsid w:val="00CE22A9"/>
    <w:rsid w:val="00CF0AD7"/>
    <w:rsid w:val="00D02AC0"/>
    <w:rsid w:val="00D11C5D"/>
    <w:rsid w:val="00D21818"/>
    <w:rsid w:val="00D23AC3"/>
    <w:rsid w:val="00D2407E"/>
    <w:rsid w:val="00D3317C"/>
    <w:rsid w:val="00D34C99"/>
    <w:rsid w:val="00D4146B"/>
    <w:rsid w:val="00D44A24"/>
    <w:rsid w:val="00D45AE0"/>
    <w:rsid w:val="00D53EA5"/>
    <w:rsid w:val="00D566DB"/>
    <w:rsid w:val="00D56C90"/>
    <w:rsid w:val="00D63ED3"/>
    <w:rsid w:val="00D657DE"/>
    <w:rsid w:val="00D71033"/>
    <w:rsid w:val="00D75A05"/>
    <w:rsid w:val="00D86C75"/>
    <w:rsid w:val="00DA6380"/>
    <w:rsid w:val="00DA63C9"/>
    <w:rsid w:val="00DB14EB"/>
    <w:rsid w:val="00DB2F0A"/>
    <w:rsid w:val="00DB6D08"/>
    <w:rsid w:val="00DC2620"/>
    <w:rsid w:val="00DC2E82"/>
    <w:rsid w:val="00DC74AD"/>
    <w:rsid w:val="00DD6F3E"/>
    <w:rsid w:val="00DF1C57"/>
    <w:rsid w:val="00DF4E50"/>
    <w:rsid w:val="00DF6AFE"/>
    <w:rsid w:val="00E03D4B"/>
    <w:rsid w:val="00E06932"/>
    <w:rsid w:val="00E10AC3"/>
    <w:rsid w:val="00E231C5"/>
    <w:rsid w:val="00E245AE"/>
    <w:rsid w:val="00E33559"/>
    <w:rsid w:val="00E33957"/>
    <w:rsid w:val="00E33F39"/>
    <w:rsid w:val="00E363B3"/>
    <w:rsid w:val="00E36654"/>
    <w:rsid w:val="00E377B8"/>
    <w:rsid w:val="00E44371"/>
    <w:rsid w:val="00E4534A"/>
    <w:rsid w:val="00E4574E"/>
    <w:rsid w:val="00E525DD"/>
    <w:rsid w:val="00E57047"/>
    <w:rsid w:val="00E5747C"/>
    <w:rsid w:val="00E607ED"/>
    <w:rsid w:val="00E67851"/>
    <w:rsid w:val="00E67E04"/>
    <w:rsid w:val="00E70087"/>
    <w:rsid w:val="00E70F60"/>
    <w:rsid w:val="00E72223"/>
    <w:rsid w:val="00E76126"/>
    <w:rsid w:val="00E829B2"/>
    <w:rsid w:val="00E83D51"/>
    <w:rsid w:val="00E919A8"/>
    <w:rsid w:val="00EA3F4B"/>
    <w:rsid w:val="00EA4D27"/>
    <w:rsid w:val="00EA75E2"/>
    <w:rsid w:val="00EB6543"/>
    <w:rsid w:val="00EC1C73"/>
    <w:rsid w:val="00EC742F"/>
    <w:rsid w:val="00ED4B8E"/>
    <w:rsid w:val="00ED650C"/>
    <w:rsid w:val="00ED69B4"/>
    <w:rsid w:val="00ED75CF"/>
    <w:rsid w:val="00EE5A13"/>
    <w:rsid w:val="00EE5AB0"/>
    <w:rsid w:val="00EE5F08"/>
    <w:rsid w:val="00EF0401"/>
    <w:rsid w:val="00EF08A3"/>
    <w:rsid w:val="00EF5381"/>
    <w:rsid w:val="00F01DE4"/>
    <w:rsid w:val="00F07049"/>
    <w:rsid w:val="00F2481F"/>
    <w:rsid w:val="00F26E20"/>
    <w:rsid w:val="00F37A2C"/>
    <w:rsid w:val="00F42C19"/>
    <w:rsid w:val="00F44A40"/>
    <w:rsid w:val="00F54858"/>
    <w:rsid w:val="00F61CC7"/>
    <w:rsid w:val="00F6364E"/>
    <w:rsid w:val="00F64976"/>
    <w:rsid w:val="00F67A78"/>
    <w:rsid w:val="00F67BD8"/>
    <w:rsid w:val="00F7080E"/>
    <w:rsid w:val="00F72013"/>
    <w:rsid w:val="00F802D7"/>
    <w:rsid w:val="00F9100B"/>
    <w:rsid w:val="00F9384E"/>
    <w:rsid w:val="00F94927"/>
    <w:rsid w:val="00FB1681"/>
    <w:rsid w:val="00FB6BAE"/>
    <w:rsid w:val="00FD53F8"/>
    <w:rsid w:val="00FD57A7"/>
    <w:rsid w:val="00FE0C93"/>
    <w:rsid w:val="00FE10F7"/>
    <w:rsid w:val="00FE177E"/>
    <w:rsid w:val="00FE2085"/>
    <w:rsid w:val="00FE2A1B"/>
    <w:rsid w:val="00FE433D"/>
    <w:rsid w:val="00FE5D67"/>
    <w:rsid w:val="00FE7089"/>
    <w:rsid w:val="00FF1721"/>
    <w:rsid w:val="00FF4935"/>
    <w:rsid w:val="00FF4F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74753"/>
    <o:shapelayout v:ext="edit">
      <o:idmap v:ext="edit" data="1"/>
    </o:shapelayout>
  </w:shapeDefaults>
  <w:decimalSymbol w:val=","/>
  <w:listSeparator w:val=";"/>
  <w15:docId w15:val="{84ECAB67-46CF-4E77-9978-F2D683C8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25EF"/>
    <w:pPr>
      <w:suppressAutoHyphens/>
    </w:pPr>
    <w:rPr>
      <w:rFonts w:eastAsia="Calibri" w:cs="Times New Roman"/>
      <w:color w:val="00000A"/>
    </w:rPr>
  </w:style>
  <w:style w:type="paragraph" w:styleId="Ttulo1">
    <w:name w:val="heading 1"/>
    <w:basedOn w:val="Normal"/>
    <w:next w:val="Normal"/>
    <w:link w:val="Ttulo1Char"/>
    <w:uiPriority w:val="9"/>
    <w:qFormat/>
    <w:rsid w:val="00A27C70"/>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har"/>
    <w:unhideWhenUsed/>
    <w:qFormat/>
    <w:rsid w:val="00AD25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6A76E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basedOn w:val="Fontepargpadro"/>
    <w:link w:val="Textodebalo"/>
    <w:uiPriority w:val="99"/>
    <w:rsid w:val="00BD25EF"/>
    <w:rPr>
      <w:rFonts w:ascii="Tahoma" w:hAnsi="Tahoma" w:cs="Tahoma"/>
      <w:sz w:val="16"/>
      <w:szCs w:val="16"/>
    </w:rPr>
  </w:style>
  <w:style w:type="character" w:customStyle="1" w:styleId="LinkdaInternet">
    <w:name w:val="Link da Internet"/>
    <w:basedOn w:val="Fontepargpadro"/>
    <w:uiPriority w:val="99"/>
    <w:unhideWhenUsed/>
    <w:rsid w:val="00BA6135"/>
    <w:rPr>
      <w:color w:val="0000FF"/>
      <w:u w:val="single"/>
    </w:rPr>
  </w:style>
  <w:style w:type="character" w:styleId="Forte">
    <w:name w:val="Strong"/>
    <w:basedOn w:val="Fontepargpadro"/>
    <w:uiPriority w:val="22"/>
    <w:qFormat/>
    <w:rsid w:val="007F4089"/>
    <w:rPr>
      <w:b/>
      <w:bCs/>
    </w:rPr>
  </w:style>
  <w:style w:type="character" w:customStyle="1" w:styleId="Ttulo1Char">
    <w:name w:val="Título 1 Char"/>
    <w:basedOn w:val="Fontepargpadro"/>
    <w:link w:val="Ttulo1"/>
    <w:uiPriority w:val="9"/>
    <w:rsid w:val="00A27C70"/>
    <w:rPr>
      <w:rFonts w:ascii="Cambria" w:hAnsi="Cambria"/>
      <w:b/>
      <w:bCs/>
      <w:color w:val="365F91"/>
      <w:sz w:val="28"/>
      <w:szCs w:val="28"/>
    </w:rPr>
  </w:style>
  <w:style w:type="character" w:customStyle="1" w:styleId="CabealhoChar">
    <w:name w:val="Cabeçalho Char"/>
    <w:aliases w:val="Cabeçalho superior Char"/>
    <w:basedOn w:val="Fontepargpadro"/>
    <w:link w:val="Cabealho"/>
    <w:uiPriority w:val="99"/>
    <w:rsid w:val="00280D08"/>
    <w:rPr>
      <w:rFonts w:ascii="Calibri" w:eastAsia="Calibri" w:hAnsi="Calibri" w:cs="Times New Roman"/>
    </w:rPr>
  </w:style>
  <w:style w:type="character" w:customStyle="1" w:styleId="RodapChar">
    <w:name w:val="Rodapé Char"/>
    <w:basedOn w:val="Fontepargpadro"/>
    <w:link w:val="Rodap"/>
    <w:uiPriority w:val="99"/>
    <w:rsid w:val="00280D08"/>
    <w:rPr>
      <w:rFonts w:ascii="Calibri" w:eastAsia="Calibri" w:hAnsi="Calibri" w:cs="Times New Roman"/>
    </w:rPr>
  </w:style>
  <w:style w:type="paragraph" w:styleId="Ttulo">
    <w:name w:val="Title"/>
    <w:basedOn w:val="Normal"/>
    <w:next w:val="Corpodotexto"/>
    <w:link w:val="TtuloChar"/>
    <w:qFormat/>
    <w:rsid w:val="00BF53C7"/>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rsid w:val="00BF53C7"/>
    <w:pPr>
      <w:spacing w:after="140" w:line="288" w:lineRule="auto"/>
    </w:pPr>
  </w:style>
  <w:style w:type="paragraph" w:styleId="Lista">
    <w:name w:val="List"/>
    <w:basedOn w:val="Corpodotexto"/>
    <w:rsid w:val="00BF53C7"/>
    <w:rPr>
      <w:rFonts w:cs="Mangal"/>
    </w:rPr>
  </w:style>
  <w:style w:type="paragraph" w:styleId="Legenda">
    <w:name w:val="caption"/>
    <w:basedOn w:val="Normal"/>
    <w:rsid w:val="00BF53C7"/>
    <w:pPr>
      <w:suppressLineNumbers/>
      <w:spacing w:before="120" w:after="120"/>
    </w:pPr>
    <w:rPr>
      <w:rFonts w:cs="Mangal"/>
      <w:i/>
      <w:iCs/>
      <w:sz w:val="24"/>
      <w:szCs w:val="24"/>
    </w:rPr>
  </w:style>
  <w:style w:type="paragraph" w:customStyle="1" w:styleId="ndice">
    <w:name w:val="Índice"/>
    <w:basedOn w:val="Normal"/>
    <w:rsid w:val="00BF53C7"/>
    <w:pPr>
      <w:suppressLineNumbers/>
    </w:pPr>
    <w:rPr>
      <w:rFonts w:cs="Mangal"/>
    </w:rPr>
  </w:style>
  <w:style w:type="paragraph" w:styleId="Textodebalo">
    <w:name w:val="Balloon Text"/>
    <w:basedOn w:val="Normal"/>
    <w:link w:val="TextodebaloChar"/>
    <w:uiPriority w:val="99"/>
    <w:unhideWhenUsed/>
    <w:rsid w:val="00BD25EF"/>
    <w:pPr>
      <w:spacing w:line="240" w:lineRule="auto"/>
    </w:pPr>
    <w:rPr>
      <w:rFonts w:ascii="Tahoma" w:hAnsi="Tahoma" w:cs="Tahoma"/>
      <w:sz w:val="16"/>
      <w:szCs w:val="16"/>
    </w:rPr>
  </w:style>
  <w:style w:type="paragraph" w:styleId="PargrafodaLista">
    <w:name w:val="List Paragraph"/>
    <w:basedOn w:val="Normal"/>
    <w:uiPriority w:val="34"/>
    <w:qFormat/>
    <w:rsid w:val="005E454E"/>
    <w:pPr>
      <w:ind w:left="720"/>
      <w:contextualSpacing/>
    </w:pPr>
  </w:style>
  <w:style w:type="paragraph" w:styleId="Cabealho">
    <w:name w:val="header"/>
    <w:aliases w:val="Cabeçalho superior"/>
    <w:basedOn w:val="Normal"/>
    <w:link w:val="CabealhoChar"/>
    <w:uiPriority w:val="99"/>
    <w:unhideWhenUsed/>
    <w:rsid w:val="00280D08"/>
    <w:pPr>
      <w:tabs>
        <w:tab w:val="center" w:pos="4252"/>
        <w:tab w:val="right" w:pos="8504"/>
      </w:tabs>
      <w:spacing w:line="240" w:lineRule="auto"/>
    </w:pPr>
  </w:style>
  <w:style w:type="paragraph" w:styleId="Rodap">
    <w:name w:val="footer"/>
    <w:basedOn w:val="Normal"/>
    <w:link w:val="RodapChar"/>
    <w:uiPriority w:val="99"/>
    <w:unhideWhenUsed/>
    <w:rsid w:val="00280D08"/>
    <w:pPr>
      <w:tabs>
        <w:tab w:val="center" w:pos="4252"/>
        <w:tab w:val="right" w:pos="8504"/>
      </w:tabs>
      <w:spacing w:line="240" w:lineRule="auto"/>
    </w:pPr>
  </w:style>
  <w:style w:type="paragraph" w:styleId="SemEspaamento">
    <w:name w:val="No Spacing"/>
    <w:uiPriority w:val="1"/>
    <w:qFormat/>
    <w:rsid w:val="00F1272A"/>
    <w:pPr>
      <w:suppressAutoHyphens/>
      <w:spacing w:line="240" w:lineRule="auto"/>
    </w:pPr>
    <w:rPr>
      <w:rFonts w:eastAsia="Calibri" w:cs="Times New Roman"/>
      <w:color w:val="00000A"/>
    </w:rPr>
  </w:style>
  <w:style w:type="table" w:styleId="Tabelacomgrade">
    <w:name w:val="Table Grid"/>
    <w:basedOn w:val="Tabelanormal"/>
    <w:uiPriority w:val="59"/>
    <w:rsid w:val="00BA6135"/>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2Char">
    <w:name w:val="Título 2 Char"/>
    <w:basedOn w:val="Fontepargpadro"/>
    <w:link w:val="Ttulo2"/>
    <w:rsid w:val="00AD2519"/>
    <w:rPr>
      <w:rFonts w:asciiTheme="majorHAnsi" w:eastAsiaTheme="majorEastAsia" w:hAnsiTheme="majorHAnsi" w:cstheme="majorBidi"/>
      <w:color w:val="365F91" w:themeColor="accent1" w:themeShade="BF"/>
      <w:sz w:val="26"/>
      <w:szCs w:val="26"/>
    </w:rPr>
  </w:style>
  <w:style w:type="paragraph" w:customStyle="1" w:styleId="Standard">
    <w:name w:val="Standard"/>
    <w:rsid w:val="00AD2519"/>
    <w:pPr>
      <w:widowControl w:val="0"/>
      <w:suppressAutoHyphens/>
      <w:autoSpaceDN w:val="0"/>
      <w:spacing w:line="240" w:lineRule="auto"/>
      <w:textAlignment w:val="baseline"/>
    </w:pPr>
    <w:rPr>
      <w:rFonts w:ascii="Times New Roman" w:eastAsia="Lucida Sans Unicode" w:hAnsi="Times New Roman" w:cs="Times New Roman"/>
      <w:kern w:val="3"/>
      <w:sz w:val="24"/>
      <w:szCs w:val="24"/>
      <w:lang w:eastAsia="zh-CN"/>
    </w:rPr>
  </w:style>
  <w:style w:type="paragraph" w:customStyle="1" w:styleId="BodyText21">
    <w:name w:val="Body Text 21"/>
    <w:basedOn w:val="Standard"/>
    <w:rsid w:val="00AD2519"/>
    <w:pPr>
      <w:jc w:val="both"/>
    </w:pPr>
  </w:style>
  <w:style w:type="paragraph" w:customStyle="1" w:styleId="Corpodetexto31">
    <w:name w:val="Corpo de texto 31"/>
    <w:basedOn w:val="Standard"/>
    <w:rsid w:val="00AD2519"/>
    <w:rPr>
      <w:rFonts w:ascii="Arial" w:hAnsi="Arial"/>
      <w:szCs w:val="20"/>
    </w:rPr>
  </w:style>
  <w:style w:type="character" w:customStyle="1" w:styleId="Internetlink">
    <w:name w:val="Internet link"/>
    <w:rsid w:val="00AD2519"/>
    <w:rPr>
      <w:color w:val="0000FF"/>
      <w:u w:val="single"/>
    </w:rPr>
  </w:style>
  <w:style w:type="paragraph" w:styleId="Recuodecorpodetexto">
    <w:name w:val="Body Text Indent"/>
    <w:basedOn w:val="Normal"/>
    <w:link w:val="RecuodecorpodetextoChar"/>
    <w:rsid w:val="00AD2519"/>
    <w:pPr>
      <w:spacing w:line="240" w:lineRule="auto"/>
      <w:jc w:val="both"/>
    </w:pPr>
    <w:rPr>
      <w:rFonts w:ascii="Arial" w:eastAsia="Times New Roman" w:hAnsi="Arial"/>
      <w:b/>
      <w:color w:val="auto"/>
      <w:sz w:val="24"/>
      <w:szCs w:val="24"/>
      <w:lang w:eastAsia="ar-SA"/>
    </w:rPr>
  </w:style>
  <w:style w:type="character" w:customStyle="1" w:styleId="RecuodecorpodetextoChar">
    <w:name w:val="Recuo de corpo de texto Char"/>
    <w:basedOn w:val="Fontepargpadro"/>
    <w:link w:val="Recuodecorpodetexto"/>
    <w:rsid w:val="00AD2519"/>
    <w:rPr>
      <w:rFonts w:ascii="Arial" w:eastAsia="Times New Roman" w:hAnsi="Arial" w:cs="Times New Roman"/>
      <w:b/>
      <w:sz w:val="24"/>
      <w:szCs w:val="24"/>
      <w:lang w:eastAsia="ar-SA"/>
    </w:rPr>
  </w:style>
  <w:style w:type="paragraph" w:styleId="Corpodetexto">
    <w:name w:val="Body Text"/>
    <w:basedOn w:val="Normal"/>
    <w:link w:val="CorpodetextoChar"/>
    <w:unhideWhenUsed/>
    <w:rsid w:val="00EC742F"/>
    <w:pPr>
      <w:spacing w:after="120"/>
    </w:pPr>
  </w:style>
  <w:style w:type="character" w:customStyle="1" w:styleId="CorpodetextoChar">
    <w:name w:val="Corpo de texto Char"/>
    <w:basedOn w:val="Fontepargpadro"/>
    <w:link w:val="Corpodetexto"/>
    <w:rsid w:val="00EC742F"/>
    <w:rPr>
      <w:rFonts w:eastAsia="Calibri" w:cs="Times New Roman"/>
      <w:color w:val="00000A"/>
    </w:rPr>
  </w:style>
  <w:style w:type="character" w:customStyle="1" w:styleId="TtuloChar">
    <w:name w:val="Título Char"/>
    <w:basedOn w:val="Fontepargpadro"/>
    <w:link w:val="Ttulo"/>
    <w:rsid w:val="00EC742F"/>
    <w:rPr>
      <w:rFonts w:ascii="Liberation Sans" w:eastAsia="Microsoft YaHei" w:hAnsi="Liberation Sans" w:cs="Mangal"/>
      <w:color w:val="00000A"/>
      <w:sz w:val="28"/>
      <w:szCs w:val="28"/>
    </w:rPr>
  </w:style>
  <w:style w:type="paragraph" w:customStyle="1" w:styleId="Textbody">
    <w:name w:val="Text body"/>
    <w:basedOn w:val="Standard"/>
    <w:rsid w:val="00EC742F"/>
    <w:pPr>
      <w:spacing w:after="120"/>
    </w:pPr>
  </w:style>
  <w:style w:type="paragraph" w:customStyle="1" w:styleId="Index">
    <w:name w:val="Index"/>
    <w:basedOn w:val="Standard"/>
    <w:rsid w:val="00EC742F"/>
    <w:pPr>
      <w:suppressLineNumbers/>
    </w:pPr>
    <w:rPr>
      <w:rFonts w:cs="Mangal"/>
    </w:rPr>
  </w:style>
  <w:style w:type="paragraph" w:customStyle="1" w:styleId="Headinguser">
    <w:name w:val="Heading (user)"/>
    <w:basedOn w:val="Standard"/>
    <w:next w:val="Textbody"/>
    <w:rsid w:val="00EC742F"/>
    <w:pPr>
      <w:keepNext/>
      <w:spacing w:before="240" w:after="120"/>
    </w:pPr>
    <w:rPr>
      <w:rFonts w:ascii="Arial" w:hAnsi="Arial" w:cs="Tahoma"/>
      <w:sz w:val="28"/>
      <w:szCs w:val="28"/>
    </w:rPr>
  </w:style>
  <w:style w:type="paragraph" w:customStyle="1" w:styleId="Captionuser">
    <w:name w:val="Caption (user)"/>
    <w:basedOn w:val="Standard"/>
    <w:rsid w:val="00EC742F"/>
    <w:pPr>
      <w:suppressLineNumbers/>
      <w:spacing w:before="120" w:after="120"/>
    </w:pPr>
    <w:rPr>
      <w:rFonts w:cs="Tahoma"/>
      <w:i/>
      <w:iCs/>
    </w:rPr>
  </w:style>
  <w:style w:type="paragraph" w:customStyle="1" w:styleId="Indexuser">
    <w:name w:val="Index (user)"/>
    <w:basedOn w:val="Standard"/>
    <w:rsid w:val="00EC742F"/>
    <w:pPr>
      <w:suppressLineNumbers/>
    </w:pPr>
    <w:rPr>
      <w:rFonts w:cs="Tahoma"/>
    </w:rPr>
  </w:style>
  <w:style w:type="paragraph" w:customStyle="1" w:styleId="Textbodyindent">
    <w:name w:val="Text body indent"/>
    <w:basedOn w:val="Standard"/>
    <w:rsid w:val="00EC742F"/>
    <w:pPr>
      <w:jc w:val="both"/>
    </w:pPr>
    <w:rPr>
      <w:rFonts w:ascii="Arial" w:hAnsi="Arial"/>
      <w:b/>
    </w:rPr>
  </w:style>
  <w:style w:type="paragraph" w:styleId="NormalWeb">
    <w:name w:val="Normal (Web)"/>
    <w:basedOn w:val="Standard"/>
    <w:uiPriority w:val="99"/>
    <w:rsid w:val="00EC742F"/>
    <w:pPr>
      <w:spacing w:before="100" w:after="100"/>
    </w:pPr>
  </w:style>
  <w:style w:type="paragraph" w:styleId="Subttulo">
    <w:name w:val="Subtitle"/>
    <w:basedOn w:val="Headinguser"/>
    <w:next w:val="Textbody"/>
    <w:link w:val="SubttuloChar"/>
    <w:qFormat/>
    <w:rsid w:val="00EC742F"/>
    <w:pPr>
      <w:jc w:val="center"/>
    </w:pPr>
    <w:rPr>
      <w:i/>
      <w:iCs/>
    </w:rPr>
  </w:style>
  <w:style w:type="character" w:customStyle="1" w:styleId="SubttuloChar">
    <w:name w:val="Subtítulo Char"/>
    <w:basedOn w:val="Fontepargpadro"/>
    <w:link w:val="Subttulo"/>
    <w:rsid w:val="00EC742F"/>
    <w:rPr>
      <w:rFonts w:ascii="Arial" w:eastAsia="Lucida Sans Unicode" w:hAnsi="Arial" w:cs="Tahoma"/>
      <w:i/>
      <w:iCs/>
      <w:kern w:val="3"/>
      <w:sz w:val="28"/>
      <w:szCs w:val="28"/>
      <w:lang w:eastAsia="zh-CN"/>
    </w:rPr>
  </w:style>
  <w:style w:type="paragraph" w:customStyle="1" w:styleId="TableContentsuser">
    <w:name w:val="Table Contents (user)"/>
    <w:basedOn w:val="Standard"/>
    <w:rsid w:val="00EC742F"/>
    <w:pPr>
      <w:suppressLineNumbers/>
    </w:pPr>
  </w:style>
  <w:style w:type="paragraph" w:customStyle="1" w:styleId="TableHeadinguser">
    <w:name w:val="Table Heading (user)"/>
    <w:basedOn w:val="TableContentsuser"/>
    <w:rsid w:val="00EC742F"/>
    <w:pPr>
      <w:jc w:val="center"/>
    </w:pPr>
    <w:rPr>
      <w:b/>
      <w:bCs/>
    </w:rPr>
  </w:style>
  <w:style w:type="paragraph" w:customStyle="1" w:styleId="TableContents">
    <w:name w:val="Table Contents"/>
    <w:basedOn w:val="Standard"/>
    <w:rsid w:val="00EC742F"/>
    <w:pPr>
      <w:suppressLineNumbers/>
    </w:pPr>
  </w:style>
  <w:style w:type="paragraph" w:customStyle="1" w:styleId="TableHeading">
    <w:name w:val="Table Heading"/>
    <w:basedOn w:val="TableContents"/>
    <w:rsid w:val="00EC742F"/>
    <w:pPr>
      <w:jc w:val="center"/>
    </w:pPr>
    <w:rPr>
      <w:b/>
      <w:bCs/>
    </w:rPr>
  </w:style>
  <w:style w:type="character" w:customStyle="1" w:styleId="WW8Num8z0">
    <w:name w:val="WW8Num8z0"/>
    <w:rsid w:val="00EC742F"/>
    <w:rPr>
      <w:rFonts w:ascii="Symbol" w:hAnsi="Symbol"/>
    </w:rPr>
  </w:style>
  <w:style w:type="character" w:customStyle="1" w:styleId="Absatz-Standardschriftart">
    <w:name w:val="Absatz-Standardschriftart"/>
    <w:rsid w:val="00EC742F"/>
  </w:style>
  <w:style w:type="character" w:customStyle="1" w:styleId="WW-Absatz-Standardschriftart">
    <w:name w:val="WW-Absatz-Standardschriftart"/>
    <w:rsid w:val="00EC742F"/>
  </w:style>
  <w:style w:type="character" w:customStyle="1" w:styleId="WW-Absatz-Standardschriftart1">
    <w:name w:val="WW-Absatz-Standardschriftart1"/>
    <w:rsid w:val="00EC742F"/>
  </w:style>
  <w:style w:type="character" w:customStyle="1" w:styleId="WW-Absatz-Standardschriftart11">
    <w:name w:val="WW-Absatz-Standardschriftart11"/>
    <w:rsid w:val="00EC742F"/>
  </w:style>
  <w:style w:type="character" w:customStyle="1" w:styleId="WW-Absatz-Standardschriftart111">
    <w:name w:val="WW-Absatz-Standardschriftart111"/>
    <w:rsid w:val="00EC742F"/>
  </w:style>
  <w:style w:type="character" w:customStyle="1" w:styleId="WW-Absatz-Standardschriftart1111">
    <w:name w:val="WW-Absatz-Standardschriftart1111"/>
    <w:rsid w:val="00EC742F"/>
  </w:style>
  <w:style w:type="character" w:customStyle="1" w:styleId="WW-Absatz-Standardschriftart11111">
    <w:name w:val="WW-Absatz-Standardschriftart11111"/>
    <w:rsid w:val="00EC742F"/>
  </w:style>
  <w:style w:type="character" w:customStyle="1" w:styleId="WW-Absatz-Standardschriftart111111">
    <w:name w:val="WW-Absatz-Standardschriftart111111"/>
    <w:rsid w:val="00EC742F"/>
  </w:style>
  <w:style w:type="character" w:customStyle="1" w:styleId="WW-Absatz-Standardschriftart1111111">
    <w:name w:val="WW-Absatz-Standardschriftart1111111"/>
    <w:rsid w:val="00EC742F"/>
  </w:style>
  <w:style w:type="character" w:customStyle="1" w:styleId="WW-Absatz-Standardschriftart11111111">
    <w:name w:val="WW-Absatz-Standardschriftart11111111"/>
    <w:rsid w:val="00EC742F"/>
  </w:style>
  <w:style w:type="character" w:customStyle="1" w:styleId="WW-Absatz-Standardschriftart111111111">
    <w:name w:val="WW-Absatz-Standardschriftart111111111"/>
    <w:rsid w:val="00EC742F"/>
  </w:style>
  <w:style w:type="character" w:customStyle="1" w:styleId="WW-Absatz-Standardschriftart1111111111">
    <w:name w:val="WW-Absatz-Standardschriftart1111111111"/>
    <w:rsid w:val="00EC742F"/>
  </w:style>
  <w:style w:type="character" w:customStyle="1" w:styleId="WW-Absatz-Standardschriftart11111111111">
    <w:name w:val="WW-Absatz-Standardschriftart11111111111"/>
    <w:rsid w:val="00EC742F"/>
  </w:style>
  <w:style w:type="character" w:customStyle="1" w:styleId="WW-Absatz-Standardschriftart111111111111">
    <w:name w:val="WW-Absatz-Standardschriftart111111111111"/>
    <w:rsid w:val="00EC742F"/>
  </w:style>
  <w:style w:type="character" w:customStyle="1" w:styleId="WW-Absatz-Standardschriftart1111111111111">
    <w:name w:val="WW-Absatz-Standardschriftart1111111111111"/>
    <w:rsid w:val="00EC742F"/>
  </w:style>
  <w:style w:type="character" w:customStyle="1" w:styleId="WW-Absatz-Standardschriftart11111111111111">
    <w:name w:val="WW-Absatz-Standardschriftart11111111111111"/>
    <w:rsid w:val="00EC742F"/>
  </w:style>
  <w:style w:type="character" w:customStyle="1" w:styleId="WW-Absatz-Standardschriftart111111111111111">
    <w:name w:val="WW-Absatz-Standardschriftart111111111111111"/>
    <w:rsid w:val="00EC742F"/>
  </w:style>
  <w:style w:type="character" w:customStyle="1" w:styleId="WW-Absatz-Standardschriftart1111111111111111">
    <w:name w:val="WW-Absatz-Standardschriftart1111111111111111"/>
    <w:rsid w:val="00EC742F"/>
  </w:style>
  <w:style w:type="character" w:customStyle="1" w:styleId="WW-Absatz-Standardschriftart11111111111111111">
    <w:name w:val="WW-Absatz-Standardschriftart11111111111111111"/>
    <w:rsid w:val="00EC742F"/>
  </w:style>
  <w:style w:type="character" w:customStyle="1" w:styleId="WW-Absatz-Standardschriftart111111111111111111">
    <w:name w:val="WW-Absatz-Standardschriftart111111111111111111"/>
    <w:rsid w:val="00EC742F"/>
  </w:style>
  <w:style w:type="character" w:customStyle="1" w:styleId="WW-Absatz-Standardschriftart1111111111111111111">
    <w:name w:val="WW-Absatz-Standardschriftart1111111111111111111"/>
    <w:rsid w:val="00EC742F"/>
  </w:style>
  <w:style w:type="character" w:customStyle="1" w:styleId="WW-Absatz-Standardschriftart11111111111111111111">
    <w:name w:val="WW-Absatz-Standardschriftart11111111111111111111"/>
    <w:rsid w:val="00EC742F"/>
  </w:style>
  <w:style w:type="character" w:customStyle="1" w:styleId="Fontepargpadro1">
    <w:name w:val="Fonte parág. padrão1"/>
    <w:rsid w:val="00EC742F"/>
  </w:style>
  <w:style w:type="character" w:customStyle="1" w:styleId="NumberingSymbolsuser">
    <w:name w:val="Numbering Symbols (user)"/>
    <w:rsid w:val="00EC742F"/>
  </w:style>
  <w:style w:type="character" w:customStyle="1" w:styleId="Bullets">
    <w:name w:val="Bullets"/>
    <w:rsid w:val="00EC742F"/>
    <w:rPr>
      <w:rFonts w:ascii="StarSymbol, 'Arial Unicode MS'" w:eastAsia="StarSymbol, 'Arial Unicode MS'" w:hAnsi="StarSymbol, 'Arial Unicode MS'" w:cs="StarSymbol, 'Arial Unicode MS'"/>
      <w:sz w:val="18"/>
      <w:szCs w:val="18"/>
    </w:rPr>
  </w:style>
  <w:style w:type="character" w:customStyle="1" w:styleId="WW8Num6z0">
    <w:name w:val="WW8Num6z0"/>
    <w:rsid w:val="00EC742F"/>
    <w:rPr>
      <w:rFonts w:ascii="Symbol" w:hAnsi="Symbol"/>
    </w:rPr>
  </w:style>
  <w:style w:type="character" w:customStyle="1" w:styleId="WW8Num6z1">
    <w:name w:val="WW8Num6z1"/>
    <w:rsid w:val="00EC742F"/>
    <w:rPr>
      <w:rFonts w:ascii="Courier New" w:hAnsi="Courier New" w:cs="Courier New"/>
    </w:rPr>
  </w:style>
  <w:style w:type="character" w:customStyle="1" w:styleId="WW8Num6z2">
    <w:name w:val="WW8Num6z2"/>
    <w:rsid w:val="00EC742F"/>
    <w:rPr>
      <w:rFonts w:ascii="Wingdings" w:hAnsi="Wingdings"/>
    </w:rPr>
  </w:style>
  <w:style w:type="paragraph" w:styleId="Reviso">
    <w:name w:val="Revision"/>
    <w:rsid w:val="00EC742F"/>
    <w:pPr>
      <w:autoSpaceDN w:val="0"/>
      <w:spacing w:line="240" w:lineRule="auto"/>
    </w:pPr>
    <w:rPr>
      <w:rFonts w:ascii="Times New Roman" w:hAnsi="Times New Roman" w:cs="Mangal"/>
      <w:kern w:val="3"/>
      <w:sz w:val="24"/>
      <w:szCs w:val="21"/>
      <w:lang w:eastAsia="zh-CN" w:bidi="hi-IN"/>
    </w:rPr>
  </w:style>
  <w:style w:type="numbering" w:customStyle="1" w:styleId="WW8Num1">
    <w:name w:val="WW8Num1"/>
    <w:basedOn w:val="Semlista"/>
    <w:rsid w:val="00EC742F"/>
    <w:pPr>
      <w:numPr>
        <w:numId w:val="1"/>
      </w:numPr>
    </w:pPr>
  </w:style>
  <w:style w:type="numbering" w:customStyle="1" w:styleId="WW8Num2">
    <w:name w:val="WW8Num2"/>
    <w:basedOn w:val="Semlista"/>
    <w:rsid w:val="00EC742F"/>
    <w:pPr>
      <w:numPr>
        <w:numId w:val="2"/>
      </w:numPr>
    </w:pPr>
  </w:style>
  <w:style w:type="numbering" w:customStyle="1" w:styleId="WW8Num3">
    <w:name w:val="WW8Num3"/>
    <w:basedOn w:val="Semlista"/>
    <w:rsid w:val="00EC742F"/>
    <w:pPr>
      <w:numPr>
        <w:numId w:val="3"/>
      </w:numPr>
    </w:pPr>
  </w:style>
  <w:style w:type="numbering" w:customStyle="1" w:styleId="WW8Num4">
    <w:name w:val="WW8Num4"/>
    <w:basedOn w:val="Semlista"/>
    <w:rsid w:val="00EC742F"/>
    <w:pPr>
      <w:numPr>
        <w:numId w:val="4"/>
      </w:numPr>
    </w:pPr>
  </w:style>
  <w:style w:type="numbering" w:customStyle="1" w:styleId="WW8Num5">
    <w:name w:val="WW8Num5"/>
    <w:basedOn w:val="Semlista"/>
    <w:rsid w:val="00EC742F"/>
    <w:pPr>
      <w:numPr>
        <w:numId w:val="5"/>
      </w:numPr>
    </w:pPr>
  </w:style>
  <w:style w:type="numbering" w:customStyle="1" w:styleId="WW8Num6">
    <w:name w:val="WW8Num6"/>
    <w:basedOn w:val="Semlista"/>
    <w:rsid w:val="00EC742F"/>
    <w:pPr>
      <w:numPr>
        <w:numId w:val="6"/>
      </w:numPr>
    </w:pPr>
  </w:style>
  <w:style w:type="numbering" w:customStyle="1" w:styleId="WW8Num7">
    <w:name w:val="WW8Num7"/>
    <w:basedOn w:val="Semlista"/>
    <w:rsid w:val="00EC742F"/>
    <w:pPr>
      <w:numPr>
        <w:numId w:val="7"/>
      </w:numPr>
    </w:pPr>
  </w:style>
  <w:style w:type="numbering" w:customStyle="1" w:styleId="WW8Num8">
    <w:name w:val="WW8Num8"/>
    <w:basedOn w:val="Semlista"/>
    <w:rsid w:val="00EC742F"/>
    <w:pPr>
      <w:numPr>
        <w:numId w:val="8"/>
      </w:numPr>
    </w:pPr>
  </w:style>
  <w:style w:type="numbering" w:customStyle="1" w:styleId="WW8Num9">
    <w:name w:val="WW8Num9"/>
    <w:basedOn w:val="Semlista"/>
    <w:rsid w:val="00EC742F"/>
    <w:pPr>
      <w:numPr>
        <w:numId w:val="9"/>
      </w:numPr>
    </w:pPr>
  </w:style>
  <w:style w:type="numbering" w:customStyle="1" w:styleId="WW8Num10">
    <w:name w:val="WW8Num10"/>
    <w:basedOn w:val="Semlista"/>
    <w:rsid w:val="00EC742F"/>
    <w:pPr>
      <w:numPr>
        <w:numId w:val="10"/>
      </w:numPr>
    </w:pPr>
  </w:style>
  <w:style w:type="numbering" w:customStyle="1" w:styleId="WW8Num11">
    <w:name w:val="WW8Num11"/>
    <w:basedOn w:val="Semlista"/>
    <w:rsid w:val="00EC742F"/>
    <w:pPr>
      <w:numPr>
        <w:numId w:val="11"/>
      </w:numPr>
    </w:pPr>
  </w:style>
  <w:style w:type="numbering" w:customStyle="1" w:styleId="WW8Num12">
    <w:name w:val="WW8Num12"/>
    <w:basedOn w:val="Semlista"/>
    <w:rsid w:val="00EC742F"/>
    <w:pPr>
      <w:numPr>
        <w:numId w:val="12"/>
      </w:numPr>
    </w:pPr>
  </w:style>
  <w:style w:type="numbering" w:customStyle="1" w:styleId="WW8Num30">
    <w:name w:val="WW8Num30"/>
    <w:basedOn w:val="Semlista"/>
    <w:rsid w:val="00EC742F"/>
    <w:pPr>
      <w:numPr>
        <w:numId w:val="13"/>
      </w:numPr>
    </w:pPr>
  </w:style>
  <w:style w:type="character" w:styleId="Hyperlink">
    <w:name w:val="Hyperlink"/>
    <w:unhideWhenUsed/>
    <w:rsid w:val="00EC742F"/>
    <w:rPr>
      <w:color w:val="0000FF"/>
      <w:u w:val="single"/>
    </w:rPr>
  </w:style>
  <w:style w:type="paragraph" w:customStyle="1" w:styleId="western">
    <w:name w:val="western"/>
    <w:basedOn w:val="Standard"/>
    <w:rsid w:val="00EC742F"/>
    <w:pPr>
      <w:widowControl/>
      <w:suppressAutoHyphens w:val="0"/>
      <w:spacing w:before="100"/>
      <w:jc w:val="both"/>
    </w:pPr>
    <w:rPr>
      <w:rFonts w:ascii="Arial" w:eastAsia="Times New Roman" w:hAnsi="Arial" w:cs="Arial"/>
    </w:rPr>
  </w:style>
  <w:style w:type="numbering" w:customStyle="1" w:styleId="WW8Num24">
    <w:name w:val="WW8Num24"/>
    <w:basedOn w:val="Semlista"/>
    <w:rsid w:val="00EC742F"/>
    <w:pPr>
      <w:numPr>
        <w:numId w:val="14"/>
      </w:numPr>
    </w:pPr>
  </w:style>
  <w:style w:type="numbering" w:customStyle="1" w:styleId="WW8Num27">
    <w:name w:val="WW8Num27"/>
    <w:basedOn w:val="Semlista"/>
    <w:rsid w:val="00EC742F"/>
    <w:pPr>
      <w:numPr>
        <w:numId w:val="15"/>
      </w:numPr>
    </w:pPr>
  </w:style>
  <w:style w:type="numbering" w:customStyle="1" w:styleId="WW8Num29">
    <w:name w:val="WW8Num29"/>
    <w:basedOn w:val="Semlista"/>
    <w:rsid w:val="00EC742F"/>
    <w:pPr>
      <w:numPr>
        <w:numId w:val="16"/>
      </w:numPr>
    </w:pPr>
  </w:style>
  <w:style w:type="paragraph" w:customStyle="1" w:styleId="Contedodatabela">
    <w:name w:val="Conteúdo da tabela"/>
    <w:basedOn w:val="Normal"/>
    <w:rsid w:val="00EC742F"/>
    <w:pPr>
      <w:widowControl w:val="0"/>
      <w:suppressLineNumbers/>
      <w:spacing w:line="240" w:lineRule="auto"/>
    </w:pPr>
    <w:rPr>
      <w:rFonts w:ascii="Times New Roman" w:eastAsia="Arial Unicode MS" w:hAnsi="Times New Roman"/>
      <w:color w:val="auto"/>
      <w:kern w:val="1"/>
      <w:sz w:val="24"/>
      <w:szCs w:val="24"/>
      <w:lang w:eastAsia="zh-CN"/>
    </w:rPr>
  </w:style>
  <w:style w:type="character" w:customStyle="1" w:styleId="apple-converted-space">
    <w:name w:val="apple-converted-space"/>
    <w:basedOn w:val="Fontepargpadro"/>
    <w:rsid w:val="00EC742F"/>
  </w:style>
  <w:style w:type="paragraph" w:customStyle="1" w:styleId="texto1">
    <w:name w:val="texto1"/>
    <w:basedOn w:val="Normal"/>
    <w:rsid w:val="00EC742F"/>
    <w:pPr>
      <w:suppressAutoHyphens w:val="0"/>
      <w:spacing w:before="100" w:beforeAutospacing="1" w:after="100" w:afterAutospacing="1" w:line="240" w:lineRule="auto"/>
    </w:pPr>
    <w:rPr>
      <w:rFonts w:ascii="Times New Roman" w:eastAsia="Times New Roman" w:hAnsi="Times New Roman"/>
      <w:color w:val="auto"/>
      <w:sz w:val="24"/>
      <w:szCs w:val="24"/>
      <w:lang w:eastAsia="pt-BR"/>
    </w:rPr>
  </w:style>
  <w:style w:type="paragraph" w:styleId="Corpodetexto2">
    <w:name w:val="Body Text 2"/>
    <w:basedOn w:val="Normal"/>
    <w:link w:val="Corpodetexto2Char"/>
    <w:uiPriority w:val="99"/>
    <w:semiHidden/>
    <w:unhideWhenUsed/>
    <w:rsid w:val="00EC742F"/>
    <w:pPr>
      <w:widowControl w:val="0"/>
      <w:autoSpaceDN w:val="0"/>
      <w:spacing w:after="120" w:line="480" w:lineRule="auto"/>
      <w:textAlignment w:val="baseline"/>
    </w:pPr>
    <w:rPr>
      <w:rFonts w:ascii="Times New Roman" w:eastAsia="SimSun" w:hAnsi="Times New Roman" w:cs="Mangal"/>
      <w:color w:val="auto"/>
      <w:kern w:val="3"/>
      <w:sz w:val="24"/>
      <w:szCs w:val="21"/>
      <w:lang w:eastAsia="zh-CN" w:bidi="hi-IN"/>
    </w:rPr>
  </w:style>
  <w:style w:type="character" w:customStyle="1" w:styleId="Corpodetexto2Char">
    <w:name w:val="Corpo de texto 2 Char"/>
    <w:basedOn w:val="Fontepargpadro"/>
    <w:link w:val="Corpodetexto2"/>
    <w:uiPriority w:val="99"/>
    <w:semiHidden/>
    <w:rsid w:val="00EC742F"/>
    <w:rPr>
      <w:rFonts w:ascii="Times New Roman" w:hAnsi="Times New Roman" w:cs="Mangal"/>
      <w:kern w:val="3"/>
      <w:sz w:val="24"/>
      <w:szCs w:val="21"/>
      <w:lang w:eastAsia="zh-CN" w:bidi="hi-IN"/>
    </w:rPr>
  </w:style>
  <w:style w:type="numbering" w:customStyle="1" w:styleId="Estilo1">
    <w:name w:val="Estilo1"/>
    <w:uiPriority w:val="99"/>
    <w:rsid w:val="000A6FE9"/>
    <w:pPr>
      <w:numPr>
        <w:numId w:val="32"/>
      </w:numPr>
    </w:pPr>
  </w:style>
  <w:style w:type="character" w:customStyle="1" w:styleId="Ttulo3Char">
    <w:name w:val="Título 3 Char"/>
    <w:basedOn w:val="Fontepargpadro"/>
    <w:link w:val="Ttulo3"/>
    <w:uiPriority w:val="9"/>
    <w:rsid w:val="006A76EE"/>
    <w:rPr>
      <w:rFonts w:asciiTheme="majorHAnsi" w:eastAsiaTheme="majorEastAsia" w:hAnsiTheme="majorHAnsi" w:cstheme="majorBidi"/>
      <w:color w:val="243F60" w:themeColor="accent1" w:themeShade="7F"/>
      <w:sz w:val="24"/>
      <w:szCs w:val="24"/>
    </w:rPr>
  </w:style>
  <w:style w:type="character" w:styleId="nfase">
    <w:name w:val="Emphasis"/>
    <w:basedOn w:val="Fontepargpadro"/>
    <w:uiPriority w:val="20"/>
    <w:qFormat/>
    <w:rsid w:val="00574E1A"/>
    <w:rPr>
      <w:i/>
      <w:iCs/>
    </w:rPr>
  </w:style>
  <w:style w:type="table" w:customStyle="1" w:styleId="TableGrid">
    <w:name w:val="TableGrid"/>
    <w:rsid w:val="007F46DC"/>
    <w:pPr>
      <w:spacing w:line="240" w:lineRule="auto"/>
    </w:pPr>
    <w:rPr>
      <w:rFonts w:asciiTheme="minorHAnsi" w:eastAsiaTheme="minorEastAsia" w:hAnsiTheme="minorHAnsi" w:cstheme="minorBidi"/>
      <w:lang w:eastAsia="pt-BR"/>
    </w:rPr>
    <w:tblPr>
      <w:tblCellMar>
        <w:top w:w="0" w:type="dxa"/>
        <w:left w:w="0" w:type="dxa"/>
        <w:bottom w:w="0" w:type="dxa"/>
        <w:right w:w="0" w:type="dxa"/>
      </w:tblCellMar>
    </w:tblPr>
  </w:style>
  <w:style w:type="paragraph" w:customStyle="1" w:styleId="Default">
    <w:name w:val="Default"/>
    <w:rsid w:val="00C77872"/>
    <w:pPr>
      <w:autoSpaceDE w:val="0"/>
      <w:autoSpaceDN w:val="0"/>
      <w:adjustRightInd w:val="0"/>
      <w:spacing w:line="240" w:lineRule="auto"/>
    </w:pPr>
    <w:rPr>
      <w:rFonts w:ascii="Arial" w:hAnsi="Arial" w:cs="Arial"/>
      <w:color w:val="000000"/>
      <w:sz w:val="24"/>
      <w:szCs w:val="24"/>
    </w:rPr>
  </w:style>
  <w:style w:type="paragraph" w:customStyle="1" w:styleId="TextosemFormatao1">
    <w:name w:val="Texto sem Formatação1"/>
    <w:basedOn w:val="Normal"/>
    <w:rsid w:val="00F01DE4"/>
    <w:pPr>
      <w:widowControl w:val="0"/>
      <w:spacing w:line="240" w:lineRule="auto"/>
    </w:pPr>
    <w:rPr>
      <w:rFonts w:ascii="Courier New" w:eastAsia="SimSun" w:hAnsi="Courier New" w:cs="Courier New"/>
      <w:color w:val="auto"/>
      <w:kern w:val="1"/>
      <w:sz w:val="20"/>
      <w:szCs w:val="20"/>
      <w:lang w:eastAsia="zh-CN" w:bidi="hi-IN"/>
    </w:rPr>
  </w:style>
  <w:style w:type="paragraph" w:customStyle="1" w:styleId="xl143">
    <w:name w:val="xl143"/>
    <w:basedOn w:val="Normal"/>
    <w:rsid w:val="00F01DE4"/>
    <w:pPr>
      <w:widowControl w:val="0"/>
      <w:pBdr>
        <w:right w:val="double" w:sz="1" w:space="0" w:color="000000"/>
      </w:pBdr>
      <w:spacing w:before="100" w:after="100" w:line="240" w:lineRule="auto"/>
      <w:jc w:val="center"/>
    </w:pPr>
    <w:rPr>
      <w:rFonts w:ascii="Arial" w:eastAsia="SimSun" w:hAnsi="Arial" w:cs="Arial"/>
      <w:b/>
      <w:bCs/>
      <w:color w:val="auto"/>
      <w:kern w:val="1"/>
      <w:lang w:eastAsia="zh-CN" w:bidi="hi-IN"/>
    </w:rPr>
  </w:style>
  <w:style w:type="paragraph" w:customStyle="1" w:styleId="TextosemFormatao2">
    <w:name w:val="Texto sem Formatação2"/>
    <w:basedOn w:val="Normal"/>
    <w:rsid w:val="00BC33F4"/>
    <w:pPr>
      <w:spacing w:line="240" w:lineRule="auto"/>
    </w:pPr>
    <w:rPr>
      <w:rFonts w:ascii="Courier New" w:eastAsia="Times New Roman" w:hAnsi="Courier New" w:cs="Courier New"/>
      <w:color w:val="auto"/>
      <w:kern w:val="1"/>
      <w:sz w:val="20"/>
      <w:szCs w:val="20"/>
      <w:lang w:eastAsia="zh-CN"/>
    </w:rPr>
  </w:style>
  <w:style w:type="paragraph" w:customStyle="1" w:styleId="bodytext2">
    <w:name w:val="bodytext2"/>
    <w:basedOn w:val="Normal"/>
    <w:rsid w:val="00BC33F4"/>
    <w:pPr>
      <w:spacing w:line="240" w:lineRule="auto"/>
      <w:jc w:val="both"/>
    </w:pPr>
    <w:rPr>
      <w:rFonts w:ascii="Times New Roman" w:eastAsia="Times New Roman" w:hAnsi="Times New Roman"/>
      <w:color w:val="auto"/>
      <w:kern w:val="1"/>
      <w:sz w:val="24"/>
      <w:szCs w:val="24"/>
      <w:lang w:eastAsia="zh-CN"/>
    </w:rPr>
  </w:style>
  <w:style w:type="character" w:styleId="Nmerodepgina">
    <w:name w:val="page number"/>
    <w:basedOn w:val="Fontepargpadro"/>
    <w:uiPriority w:val="99"/>
    <w:unhideWhenUsed/>
    <w:rsid w:val="00196F28"/>
    <w:rPr>
      <w:rFonts w:eastAsiaTheme="minorEastAsia" w:cstheme="minorBidi"/>
      <w:bCs w:val="0"/>
      <w:iCs w:val="0"/>
      <w:szCs w:val="22"/>
      <w:lang w:val="pt-BR"/>
    </w:rPr>
  </w:style>
  <w:style w:type="paragraph" w:styleId="TextosemFormatao">
    <w:name w:val="Plain Text"/>
    <w:basedOn w:val="Normal"/>
    <w:link w:val="TextosemFormataoChar"/>
    <w:rsid w:val="000A7DD3"/>
    <w:pPr>
      <w:suppressAutoHyphens w:val="0"/>
      <w:spacing w:line="240" w:lineRule="auto"/>
    </w:pPr>
    <w:rPr>
      <w:rFonts w:ascii="Courier New" w:eastAsia="Times New Roman" w:hAnsi="Courier New"/>
      <w:color w:val="auto"/>
      <w:sz w:val="20"/>
      <w:szCs w:val="20"/>
      <w:lang w:eastAsia="pt-BR"/>
    </w:rPr>
  </w:style>
  <w:style w:type="character" w:customStyle="1" w:styleId="TextosemFormataoChar">
    <w:name w:val="Texto sem Formatação Char"/>
    <w:basedOn w:val="Fontepargpadro"/>
    <w:link w:val="TextosemFormatao"/>
    <w:rsid w:val="000A7DD3"/>
    <w:rPr>
      <w:rFonts w:ascii="Courier New" w:eastAsia="Times New Roman" w:hAnsi="Courier New" w:cs="Times New Roman"/>
      <w:sz w:val="20"/>
      <w:szCs w:val="20"/>
      <w:lang w:eastAsia="pt-BR"/>
    </w:rPr>
  </w:style>
  <w:style w:type="paragraph" w:customStyle="1" w:styleId="Contedodetabela">
    <w:name w:val="Conteúdo de tabela"/>
    <w:basedOn w:val="Normal"/>
    <w:rsid w:val="0084561F"/>
    <w:pPr>
      <w:widowControl w:val="0"/>
      <w:suppressLineNumbers/>
      <w:spacing w:line="240" w:lineRule="auto"/>
    </w:pPr>
    <w:rPr>
      <w:rFonts w:ascii="Times New Roman" w:eastAsia="SimSun" w:hAnsi="Times New Roman" w:cs="Mangal"/>
      <w:color w:val="auto"/>
      <w:kern w:val="1"/>
      <w:sz w:val="24"/>
      <w:szCs w:val="24"/>
      <w:lang w:eastAsia="hi-IN" w:bidi="hi-IN"/>
    </w:rPr>
  </w:style>
  <w:style w:type="character" w:customStyle="1" w:styleId="tex3b">
    <w:name w:val="tex3b"/>
    <w:basedOn w:val="Fontepargpadro"/>
    <w:rsid w:val="00D2407E"/>
  </w:style>
  <w:style w:type="character" w:customStyle="1" w:styleId="tex3a">
    <w:name w:val="tex3a"/>
    <w:basedOn w:val="Fontepargpadro"/>
    <w:rsid w:val="00D2407E"/>
  </w:style>
  <w:style w:type="character" w:customStyle="1" w:styleId="mensagem">
    <w:name w:val="mensagem"/>
    <w:basedOn w:val="Fontepargpadro"/>
    <w:rsid w:val="00D24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98909">
      <w:bodyDiv w:val="1"/>
      <w:marLeft w:val="0"/>
      <w:marRight w:val="0"/>
      <w:marTop w:val="0"/>
      <w:marBottom w:val="0"/>
      <w:divBdr>
        <w:top w:val="none" w:sz="0" w:space="0" w:color="auto"/>
        <w:left w:val="none" w:sz="0" w:space="0" w:color="auto"/>
        <w:bottom w:val="none" w:sz="0" w:space="0" w:color="auto"/>
        <w:right w:val="none" w:sz="0" w:space="0" w:color="auto"/>
      </w:divBdr>
    </w:div>
    <w:div w:id="578254185">
      <w:bodyDiv w:val="1"/>
      <w:marLeft w:val="0"/>
      <w:marRight w:val="0"/>
      <w:marTop w:val="0"/>
      <w:marBottom w:val="0"/>
      <w:divBdr>
        <w:top w:val="none" w:sz="0" w:space="0" w:color="auto"/>
        <w:left w:val="none" w:sz="0" w:space="0" w:color="auto"/>
        <w:bottom w:val="none" w:sz="0" w:space="0" w:color="auto"/>
        <w:right w:val="none" w:sz="0" w:space="0" w:color="auto"/>
      </w:divBdr>
    </w:div>
    <w:div w:id="1404180382">
      <w:bodyDiv w:val="1"/>
      <w:marLeft w:val="0"/>
      <w:marRight w:val="0"/>
      <w:marTop w:val="0"/>
      <w:marBottom w:val="0"/>
      <w:divBdr>
        <w:top w:val="none" w:sz="0" w:space="0" w:color="auto"/>
        <w:left w:val="none" w:sz="0" w:space="0" w:color="auto"/>
        <w:bottom w:val="none" w:sz="0" w:space="0" w:color="auto"/>
        <w:right w:val="none" w:sz="0" w:space="0" w:color="auto"/>
      </w:divBdr>
    </w:div>
    <w:div w:id="1631090060">
      <w:bodyDiv w:val="1"/>
      <w:marLeft w:val="0"/>
      <w:marRight w:val="0"/>
      <w:marTop w:val="0"/>
      <w:marBottom w:val="0"/>
      <w:divBdr>
        <w:top w:val="none" w:sz="0" w:space="0" w:color="auto"/>
        <w:left w:val="none" w:sz="0" w:space="0" w:color="auto"/>
        <w:bottom w:val="none" w:sz="0" w:space="0" w:color="auto"/>
        <w:right w:val="none" w:sz="0" w:space="0" w:color="auto"/>
      </w:divBdr>
    </w:div>
    <w:div w:id="1639339396">
      <w:bodyDiv w:val="1"/>
      <w:marLeft w:val="0"/>
      <w:marRight w:val="0"/>
      <w:marTop w:val="0"/>
      <w:marBottom w:val="0"/>
      <w:divBdr>
        <w:top w:val="none" w:sz="0" w:space="0" w:color="auto"/>
        <w:left w:val="none" w:sz="0" w:space="0" w:color="auto"/>
        <w:bottom w:val="none" w:sz="0" w:space="0" w:color="auto"/>
        <w:right w:val="none" w:sz="0" w:space="0" w:color="auto"/>
      </w:divBdr>
    </w:div>
    <w:div w:id="1874999110">
      <w:bodyDiv w:val="1"/>
      <w:marLeft w:val="0"/>
      <w:marRight w:val="0"/>
      <w:marTop w:val="0"/>
      <w:marBottom w:val="0"/>
      <w:divBdr>
        <w:top w:val="none" w:sz="0" w:space="0" w:color="auto"/>
        <w:left w:val="none" w:sz="0" w:space="0" w:color="auto"/>
        <w:bottom w:val="none" w:sz="0" w:space="0" w:color="auto"/>
        <w:right w:val="none" w:sz="0" w:space="0" w:color="auto"/>
      </w:divBdr>
    </w:div>
    <w:div w:id="1942295180">
      <w:bodyDiv w:val="1"/>
      <w:marLeft w:val="0"/>
      <w:marRight w:val="0"/>
      <w:marTop w:val="0"/>
      <w:marBottom w:val="0"/>
      <w:divBdr>
        <w:top w:val="none" w:sz="0" w:space="0" w:color="auto"/>
        <w:left w:val="none" w:sz="0" w:space="0" w:color="auto"/>
        <w:bottom w:val="none" w:sz="0" w:space="0" w:color="auto"/>
        <w:right w:val="none" w:sz="0" w:space="0" w:color="auto"/>
      </w:divBdr>
    </w:div>
    <w:div w:id="1990135011">
      <w:bodyDiv w:val="1"/>
      <w:marLeft w:val="0"/>
      <w:marRight w:val="0"/>
      <w:marTop w:val="0"/>
      <w:marBottom w:val="0"/>
      <w:divBdr>
        <w:top w:val="none" w:sz="0" w:space="0" w:color="auto"/>
        <w:left w:val="none" w:sz="0" w:space="0" w:color="auto"/>
        <w:bottom w:val="none" w:sz="0" w:space="0" w:color="auto"/>
        <w:right w:val="none" w:sz="0" w:space="0" w:color="auto"/>
      </w:divBdr>
    </w:div>
    <w:div w:id="2117601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lanalto.gov.br/ccivil_03/LEIS/L8666cons.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pu@prefeitura.ufpb.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planalto.gov.br/ccivil_03/LEIS/2002/L10520.htm"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plpu@prefeitura.ufpb.br" TargetMode="External"/><Relationship Id="rId14" Type="http://schemas.openxmlformats.org/officeDocument/2006/relationships/hyperlink" Target="http://www.planalto.gov.br/ccivil_03/LEIS/L8666con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DFA05-F6DB-40A2-A302-B5C29B9B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37</Pages>
  <Words>10957</Words>
  <Characters>59171</Characters>
  <Application>Microsoft Office Word</Application>
  <DocSecurity>0</DocSecurity>
  <Lines>493</Lines>
  <Paragraphs>139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69989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coape</dc:creator>
  <cp:lastModifiedBy>CPL PU UFPB</cp:lastModifiedBy>
  <cp:revision>9</cp:revision>
  <cp:lastPrinted>2015-08-10T13:26:00Z</cp:lastPrinted>
  <dcterms:created xsi:type="dcterms:W3CDTF">2015-08-06T16:02:00Z</dcterms:created>
  <dcterms:modified xsi:type="dcterms:W3CDTF">2015-08-27T12:24:00Z</dcterms:modified>
  <dc:language>pt-BR</dc:language>
</cp:coreProperties>
</file>