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26C" w:rsidRPr="0077426C" w:rsidRDefault="0077426C" w:rsidP="0077426C">
      <w:pPr>
        <w:tabs>
          <w:tab w:val="left" w:pos="1418"/>
        </w:tabs>
        <w:spacing w:line="360" w:lineRule="auto"/>
        <w:jc w:val="center"/>
        <w:rPr>
          <w:b/>
          <w:sz w:val="24"/>
          <w:szCs w:val="24"/>
          <w:u w:val="single"/>
        </w:rPr>
      </w:pPr>
      <w:bookmarkStart w:id="0" w:name="_GoBack"/>
      <w:bookmarkEnd w:id="0"/>
      <w:r w:rsidRPr="0077426C">
        <w:rPr>
          <w:b/>
          <w:sz w:val="24"/>
          <w:szCs w:val="24"/>
          <w:u w:val="single"/>
        </w:rPr>
        <w:t xml:space="preserve">PREGÃO ELETRÔNICO </w:t>
      </w:r>
      <w:proofErr w:type="spellStart"/>
      <w:r w:rsidRPr="0077426C">
        <w:rPr>
          <w:b/>
          <w:sz w:val="24"/>
          <w:szCs w:val="24"/>
          <w:u w:val="single"/>
        </w:rPr>
        <w:t>SRP</w:t>
      </w:r>
      <w:proofErr w:type="spellEnd"/>
      <w:r w:rsidRPr="0077426C">
        <w:rPr>
          <w:b/>
          <w:sz w:val="24"/>
          <w:szCs w:val="24"/>
          <w:u w:val="single"/>
        </w:rPr>
        <w:t xml:space="preserve"> UFPB/</w:t>
      </w:r>
      <w:proofErr w:type="spellStart"/>
      <w:r w:rsidRPr="0077426C">
        <w:rPr>
          <w:b/>
          <w:sz w:val="24"/>
          <w:szCs w:val="24"/>
          <w:u w:val="single"/>
        </w:rPr>
        <w:t>CPL-PU</w:t>
      </w:r>
      <w:proofErr w:type="spellEnd"/>
      <w:r w:rsidRPr="0077426C">
        <w:rPr>
          <w:b/>
          <w:sz w:val="24"/>
          <w:szCs w:val="24"/>
          <w:u w:val="single"/>
        </w:rPr>
        <w:t xml:space="preserve"> Nº 015/2017</w:t>
      </w:r>
    </w:p>
    <w:p w:rsidR="0077426C" w:rsidRPr="0077426C" w:rsidRDefault="0077426C" w:rsidP="0077426C">
      <w:pPr>
        <w:tabs>
          <w:tab w:val="left" w:pos="1418"/>
        </w:tabs>
        <w:spacing w:line="360" w:lineRule="auto"/>
        <w:jc w:val="center"/>
        <w:rPr>
          <w:b/>
          <w:sz w:val="24"/>
          <w:szCs w:val="24"/>
          <w:u w:val="single"/>
        </w:rPr>
      </w:pPr>
      <w:r w:rsidRPr="0077426C">
        <w:rPr>
          <w:b/>
          <w:sz w:val="24"/>
          <w:szCs w:val="24"/>
          <w:u w:val="single"/>
        </w:rPr>
        <w:t>PROCESSO ADMINISTRATIVO Nº 23074.021572/2017-11</w:t>
      </w:r>
    </w:p>
    <w:p w:rsidR="0077426C" w:rsidRDefault="0077426C" w:rsidP="0077426C">
      <w:pPr>
        <w:spacing w:line="360" w:lineRule="auto"/>
        <w:jc w:val="center"/>
        <w:rPr>
          <w:b/>
          <w:sz w:val="24"/>
          <w:szCs w:val="24"/>
          <w:u w:val="single"/>
        </w:rPr>
      </w:pPr>
    </w:p>
    <w:p w:rsidR="0077426C" w:rsidRPr="0077426C" w:rsidRDefault="0077426C" w:rsidP="0077426C">
      <w:pPr>
        <w:spacing w:line="360" w:lineRule="auto"/>
        <w:jc w:val="center"/>
        <w:rPr>
          <w:b/>
          <w:sz w:val="24"/>
          <w:szCs w:val="24"/>
          <w:u w:val="single"/>
        </w:rPr>
      </w:pPr>
      <w:r w:rsidRPr="0077426C">
        <w:rPr>
          <w:b/>
          <w:sz w:val="24"/>
          <w:szCs w:val="24"/>
          <w:u w:val="single"/>
        </w:rPr>
        <w:t>ANEXO I</w:t>
      </w:r>
    </w:p>
    <w:p w:rsidR="004A45E6" w:rsidRPr="0077426C" w:rsidRDefault="00994EC4" w:rsidP="0077426C">
      <w:pPr>
        <w:spacing w:line="360" w:lineRule="auto"/>
        <w:jc w:val="center"/>
        <w:rPr>
          <w:b/>
          <w:sz w:val="24"/>
          <w:szCs w:val="24"/>
          <w:u w:val="single"/>
        </w:rPr>
      </w:pPr>
      <w:r w:rsidRPr="0077426C">
        <w:rPr>
          <w:b/>
          <w:sz w:val="24"/>
          <w:szCs w:val="24"/>
          <w:u w:val="single"/>
        </w:rPr>
        <w:t>TERMO DE REFERÊNCIA</w:t>
      </w:r>
    </w:p>
    <w:p w:rsidR="004A45E6" w:rsidRPr="00CC4BE4" w:rsidRDefault="004A45E6">
      <w:pPr>
        <w:spacing w:line="360" w:lineRule="auto"/>
        <w:ind w:firstLine="567"/>
        <w:rPr>
          <w:b/>
          <w:sz w:val="24"/>
          <w:szCs w:val="24"/>
        </w:rPr>
      </w:pPr>
    </w:p>
    <w:p w:rsidR="004A45E6" w:rsidRPr="00CC4BE4" w:rsidRDefault="00CC4BE4">
      <w:pPr>
        <w:numPr>
          <w:ilvl w:val="0"/>
          <w:numId w:val="1"/>
        </w:numPr>
        <w:spacing w:line="360" w:lineRule="auto"/>
        <w:ind w:left="0" w:firstLine="567"/>
        <w:jc w:val="both"/>
        <w:rPr>
          <w:b/>
          <w:sz w:val="24"/>
          <w:szCs w:val="24"/>
        </w:rPr>
      </w:pPr>
      <w:r>
        <w:rPr>
          <w:b/>
          <w:sz w:val="24"/>
          <w:szCs w:val="24"/>
        </w:rPr>
        <w:t xml:space="preserve">DO </w:t>
      </w:r>
      <w:r w:rsidR="00994EC4" w:rsidRPr="00CC4BE4">
        <w:rPr>
          <w:b/>
          <w:sz w:val="24"/>
          <w:szCs w:val="24"/>
        </w:rPr>
        <w:t>OBJETO</w:t>
      </w:r>
    </w:p>
    <w:p w:rsidR="004A45E6" w:rsidRPr="00CC4BE4" w:rsidRDefault="00CE00E7">
      <w:pPr>
        <w:numPr>
          <w:ilvl w:val="1"/>
          <w:numId w:val="1"/>
        </w:numPr>
        <w:spacing w:line="360" w:lineRule="auto"/>
        <w:ind w:left="0" w:firstLine="567"/>
        <w:jc w:val="both"/>
        <w:rPr>
          <w:b/>
          <w:sz w:val="24"/>
          <w:szCs w:val="24"/>
        </w:rPr>
      </w:pPr>
      <w:r w:rsidRPr="00CC4BE4">
        <w:rPr>
          <w:b/>
          <w:sz w:val="24"/>
          <w:szCs w:val="24"/>
        </w:rPr>
        <w:t>REGISTRO DE PREÇOS PARA EVENTUAL</w:t>
      </w:r>
      <w:r w:rsidR="00994EC4" w:rsidRPr="00CC4BE4">
        <w:rPr>
          <w:b/>
          <w:sz w:val="24"/>
          <w:szCs w:val="24"/>
        </w:rPr>
        <w:t xml:space="preserve"> AQUISIÇÃO DE INSETICIDAS, RATICIDAS E FORMICIDAS PARA ATENDER AS NECESSIDADES DA UFPB, </w:t>
      </w:r>
      <w:r w:rsidRPr="00CC4BE4">
        <w:rPr>
          <w:b/>
          <w:sz w:val="24"/>
          <w:szCs w:val="24"/>
        </w:rPr>
        <w:t>CONFORME CONDIÇÕES, QUANTIDADES, EXIGÊNCIAS E ESTIMATIVAS ESTABELECIDAS EM EDITAL E SEUS ANEXOS:</w:t>
      </w:r>
    </w:p>
    <w:p w:rsidR="00CC4BE4" w:rsidRDefault="00CC4BE4" w:rsidP="00CC4BE4">
      <w:pPr>
        <w:spacing w:line="360" w:lineRule="auto"/>
        <w:ind w:left="567"/>
        <w:jc w:val="both"/>
        <w:rPr>
          <w:sz w:val="24"/>
          <w:szCs w:val="24"/>
        </w:rPr>
      </w:pPr>
    </w:p>
    <w:p w:rsidR="00CC4BE4" w:rsidRDefault="00CC4BE4" w:rsidP="00CC4BE4">
      <w:pPr>
        <w:spacing w:line="360" w:lineRule="auto"/>
        <w:ind w:left="567"/>
        <w:jc w:val="both"/>
        <w:rPr>
          <w:sz w:val="24"/>
          <w:szCs w:val="24"/>
        </w:rPr>
      </w:pPr>
    </w:p>
    <w:p w:rsidR="004A45E6" w:rsidRPr="00CC4BE4" w:rsidRDefault="00CC4BE4">
      <w:pPr>
        <w:numPr>
          <w:ilvl w:val="1"/>
          <w:numId w:val="1"/>
        </w:numPr>
        <w:spacing w:line="360" w:lineRule="auto"/>
        <w:ind w:left="0" w:firstLine="567"/>
        <w:jc w:val="both"/>
        <w:rPr>
          <w:b/>
          <w:sz w:val="24"/>
          <w:szCs w:val="24"/>
        </w:rPr>
      </w:pPr>
      <w:r>
        <w:rPr>
          <w:b/>
          <w:sz w:val="24"/>
          <w:szCs w:val="24"/>
        </w:rPr>
        <w:t>Das e</w:t>
      </w:r>
      <w:r w:rsidR="00994EC4" w:rsidRPr="00CC4BE4">
        <w:rPr>
          <w:b/>
          <w:sz w:val="24"/>
          <w:szCs w:val="24"/>
        </w:rPr>
        <w:t>specificaç</w:t>
      </w:r>
      <w:r>
        <w:rPr>
          <w:b/>
          <w:sz w:val="24"/>
          <w:szCs w:val="24"/>
        </w:rPr>
        <w:t>ões</w:t>
      </w:r>
      <w:r w:rsidR="00994EC4" w:rsidRPr="00CC4BE4">
        <w:rPr>
          <w:b/>
          <w:sz w:val="24"/>
          <w:szCs w:val="24"/>
        </w:rPr>
        <w:t xml:space="preserve"> do objeto:</w:t>
      </w:r>
    </w:p>
    <w:p w:rsidR="004A45E6" w:rsidRDefault="00CC4BE4" w:rsidP="00CC4BE4">
      <w:pPr>
        <w:numPr>
          <w:ilvl w:val="2"/>
          <w:numId w:val="1"/>
        </w:numPr>
        <w:spacing w:line="360" w:lineRule="auto"/>
        <w:ind w:left="0" w:firstLine="567"/>
        <w:jc w:val="both"/>
        <w:rPr>
          <w:sz w:val="24"/>
          <w:szCs w:val="24"/>
        </w:rPr>
      </w:pPr>
      <w:r w:rsidRPr="00CC4BE4">
        <w:rPr>
          <w:sz w:val="24"/>
          <w:szCs w:val="24"/>
        </w:rPr>
        <w:t xml:space="preserve">As especificações do objeto desta licitação encontram-se no </w:t>
      </w:r>
      <w:r w:rsidRPr="00421A8F">
        <w:rPr>
          <w:b/>
          <w:sz w:val="24"/>
          <w:szCs w:val="24"/>
        </w:rPr>
        <w:t xml:space="preserve">Anexo </w:t>
      </w:r>
      <w:proofErr w:type="spellStart"/>
      <w:r w:rsidRPr="00421A8F">
        <w:rPr>
          <w:b/>
          <w:sz w:val="24"/>
          <w:szCs w:val="24"/>
        </w:rPr>
        <w:t>VII</w:t>
      </w:r>
      <w:proofErr w:type="spellEnd"/>
      <w:r w:rsidRPr="00421A8F">
        <w:rPr>
          <w:b/>
          <w:sz w:val="24"/>
          <w:szCs w:val="24"/>
        </w:rPr>
        <w:t xml:space="preserve"> do Edital (Planilha de formação de Preços).</w:t>
      </w:r>
    </w:p>
    <w:p w:rsidR="00CC4BE4" w:rsidRDefault="00CC4BE4" w:rsidP="00CC4BE4">
      <w:pPr>
        <w:spacing w:line="360" w:lineRule="auto"/>
        <w:ind w:left="567"/>
        <w:jc w:val="both"/>
        <w:rPr>
          <w:sz w:val="24"/>
          <w:szCs w:val="24"/>
        </w:rPr>
      </w:pPr>
    </w:p>
    <w:p w:rsidR="00CC4BE4" w:rsidRDefault="00CC4BE4" w:rsidP="00CC4BE4">
      <w:pPr>
        <w:spacing w:line="360" w:lineRule="auto"/>
        <w:ind w:left="567"/>
        <w:jc w:val="both"/>
        <w:rPr>
          <w:sz w:val="24"/>
          <w:szCs w:val="24"/>
        </w:rPr>
      </w:pPr>
    </w:p>
    <w:p w:rsidR="004A45E6" w:rsidRPr="00CC4BE4" w:rsidRDefault="00CC4BE4">
      <w:pPr>
        <w:numPr>
          <w:ilvl w:val="1"/>
          <w:numId w:val="1"/>
        </w:numPr>
        <w:spacing w:line="360" w:lineRule="auto"/>
        <w:ind w:left="0" w:firstLine="567"/>
        <w:jc w:val="both"/>
        <w:rPr>
          <w:b/>
          <w:sz w:val="24"/>
          <w:szCs w:val="24"/>
        </w:rPr>
      </w:pPr>
      <w:r>
        <w:rPr>
          <w:b/>
          <w:sz w:val="24"/>
          <w:szCs w:val="24"/>
        </w:rPr>
        <w:t>Da e</w:t>
      </w:r>
      <w:r w:rsidR="00994EC4" w:rsidRPr="00CC4BE4">
        <w:rPr>
          <w:b/>
          <w:sz w:val="24"/>
          <w:szCs w:val="24"/>
        </w:rPr>
        <w:t xml:space="preserve">stimativa de preços e </w:t>
      </w:r>
      <w:r>
        <w:rPr>
          <w:b/>
          <w:sz w:val="24"/>
          <w:szCs w:val="24"/>
        </w:rPr>
        <w:t xml:space="preserve">dos </w:t>
      </w:r>
      <w:r w:rsidR="00994EC4" w:rsidRPr="00CC4BE4">
        <w:rPr>
          <w:b/>
          <w:sz w:val="24"/>
          <w:szCs w:val="24"/>
        </w:rPr>
        <w:t>recursos orçamentários</w:t>
      </w:r>
    </w:p>
    <w:p w:rsidR="004A45E6" w:rsidRPr="00CC4BE4" w:rsidRDefault="00994EC4">
      <w:pPr>
        <w:numPr>
          <w:ilvl w:val="2"/>
          <w:numId w:val="1"/>
        </w:numPr>
        <w:spacing w:line="360" w:lineRule="auto"/>
        <w:ind w:left="0" w:firstLine="567"/>
        <w:jc w:val="both"/>
        <w:rPr>
          <w:sz w:val="24"/>
          <w:szCs w:val="24"/>
        </w:rPr>
      </w:pPr>
      <w:r w:rsidRPr="00CC4BE4">
        <w:rPr>
          <w:sz w:val="24"/>
          <w:szCs w:val="24"/>
        </w:rPr>
        <w:t xml:space="preserve">Para obter a avaliação do custo pela Administração foi consultado o portal </w:t>
      </w:r>
      <w:hyperlink r:id="rId9">
        <w:r w:rsidRPr="00CC4BE4">
          <w:rPr>
            <w:rStyle w:val="LinkdaInternet"/>
            <w:sz w:val="24"/>
            <w:szCs w:val="24"/>
          </w:rPr>
          <w:t>https://www.bancodeprecos.com.br</w:t>
        </w:r>
      </w:hyperlink>
      <w:r w:rsidRPr="00CC4BE4">
        <w:rPr>
          <w:sz w:val="24"/>
          <w:szCs w:val="24"/>
        </w:rPr>
        <w:t xml:space="preserve">, conforme comprovam os documentos que se encontram no processo. </w:t>
      </w:r>
    </w:p>
    <w:p w:rsidR="004A45E6" w:rsidRPr="00CC4BE4" w:rsidRDefault="00994EC4">
      <w:pPr>
        <w:numPr>
          <w:ilvl w:val="2"/>
          <w:numId w:val="1"/>
        </w:numPr>
        <w:spacing w:line="360" w:lineRule="auto"/>
        <w:ind w:left="0" w:firstLine="567"/>
        <w:jc w:val="both"/>
        <w:rPr>
          <w:sz w:val="24"/>
          <w:szCs w:val="24"/>
        </w:rPr>
      </w:pPr>
      <w:r w:rsidRPr="00CC4BE4">
        <w:rPr>
          <w:sz w:val="24"/>
          <w:szCs w:val="24"/>
        </w:rPr>
        <w:t>O valor global estimado para esta aquisição é</w:t>
      </w:r>
      <w:r w:rsidRPr="00CC4BE4">
        <w:rPr>
          <w:b/>
          <w:sz w:val="24"/>
          <w:szCs w:val="24"/>
        </w:rPr>
        <w:t xml:space="preserve"> de R$ 115.053,00 (</w:t>
      </w:r>
      <w:r w:rsidR="00B97A13" w:rsidRPr="00CC4BE4">
        <w:rPr>
          <w:b/>
          <w:sz w:val="24"/>
          <w:szCs w:val="24"/>
        </w:rPr>
        <w:t>C</w:t>
      </w:r>
      <w:r w:rsidRPr="00CC4BE4">
        <w:rPr>
          <w:b/>
          <w:sz w:val="24"/>
          <w:szCs w:val="24"/>
        </w:rPr>
        <w:t xml:space="preserve">ento e </w:t>
      </w:r>
      <w:r w:rsidR="00B97A13" w:rsidRPr="00CC4BE4">
        <w:rPr>
          <w:b/>
          <w:sz w:val="24"/>
          <w:szCs w:val="24"/>
        </w:rPr>
        <w:t>Q</w:t>
      </w:r>
      <w:r w:rsidRPr="00CC4BE4">
        <w:rPr>
          <w:b/>
          <w:sz w:val="24"/>
          <w:szCs w:val="24"/>
        </w:rPr>
        <w:t xml:space="preserve">uinze </w:t>
      </w:r>
      <w:r w:rsidR="00B97A13" w:rsidRPr="00CC4BE4">
        <w:rPr>
          <w:b/>
          <w:sz w:val="24"/>
          <w:szCs w:val="24"/>
        </w:rPr>
        <w:t>M</w:t>
      </w:r>
      <w:r w:rsidRPr="00CC4BE4">
        <w:rPr>
          <w:b/>
          <w:sz w:val="24"/>
          <w:szCs w:val="24"/>
        </w:rPr>
        <w:t xml:space="preserve">il e </w:t>
      </w:r>
      <w:r w:rsidR="00B97A13" w:rsidRPr="00CC4BE4">
        <w:rPr>
          <w:b/>
          <w:sz w:val="24"/>
          <w:szCs w:val="24"/>
        </w:rPr>
        <w:t>C</w:t>
      </w:r>
      <w:r w:rsidRPr="00CC4BE4">
        <w:rPr>
          <w:b/>
          <w:sz w:val="24"/>
          <w:szCs w:val="24"/>
        </w:rPr>
        <w:t xml:space="preserve">inquenta e </w:t>
      </w:r>
      <w:r w:rsidR="00B97A13" w:rsidRPr="00CC4BE4">
        <w:rPr>
          <w:b/>
          <w:sz w:val="24"/>
          <w:szCs w:val="24"/>
        </w:rPr>
        <w:t>T</w:t>
      </w:r>
      <w:r w:rsidRPr="00CC4BE4">
        <w:rPr>
          <w:b/>
          <w:sz w:val="24"/>
          <w:szCs w:val="24"/>
        </w:rPr>
        <w:t xml:space="preserve">rês </w:t>
      </w:r>
      <w:r w:rsidR="00B97A13" w:rsidRPr="00CC4BE4">
        <w:rPr>
          <w:b/>
          <w:sz w:val="24"/>
          <w:szCs w:val="24"/>
        </w:rPr>
        <w:t>R</w:t>
      </w:r>
      <w:r w:rsidRPr="00CC4BE4">
        <w:rPr>
          <w:b/>
          <w:sz w:val="24"/>
          <w:szCs w:val="24"/>
        </w:rPr>
        <w:t xml:space="preserve">eais). </w:t>
      </w:r>
      <w:r w:rsidRPr="00CC4BE4">
        <w:rPr>
          <w:sz w:val="24"/>
          <w:szCs w:val="24"/>
        </w:rPr>
        <w:t xml:space="preserve">Os valores estimados servirão apenas de subsídios às empresas licitantes para formulação de suas propostas. </w:t>
      </w:r>
    </w:p>
    <w:p w:rsidR="004A45E6" w:rsidRPr="00CC4BE4" w:rsidRDefault="00994EC4">
      <w:pPr>
        <w:numPr>
          <w:ilvl w:val="2"/>
          <w:numId w:val="1"/>
        </w:numPr>
        <w:spacing w:line="360" w:lineRule="auto"/>
        <w:ind w:left="0" w:firstLine="567"/>
        <w:jc w:val="both"/>
        <w:rPr>
          <w:sz w:val="24"/>
          <w:szCs w:val="24"/>
        </w:rPr>
      </w:pPr>
      <w:r w:rsidRPr="00CC4BE4">
        <w:rPr>
          <w:sz w:val="24"/>
          <w:szCs w:val="24"/>
        </w:rPr>
        <w:t>As despesas da presente licitação correrão à conta dos recursos consignados no Orçamento Geral da União, para o exercício 2017, a cargo da UFPB e recursos decorrentes de descentralização voluntária, cujos programas de trabalho e elemento de despesas específicas constarão da Nota de Empenho.</w:t>
      </w:r>
    </w:p>
    <w:p w:rsidR="004A45E6" w:rsidRDefault="004A45E6">
      <w:pPr>
        <w:spacing w:line="360" w:lineRule="auto"/>
        <w:ind w:firstLine="567"/>
        <w:jc w:val="both"/>
        <w:rPr>
          <w:b/>
          <w:sz w:val="24"/>
          <w:szCs w:val="24"/>
        </w:rPr>
      </w:pPr>
    </w:p>
    <w:p w:rsidR="004A45E6" w:rsidRDefault="00CC4BE4">
      <w:pPr>
        <w:numPr>
          <w:ilvl w:val="0"/>
          <w:numId w:val="1"/>
        </w:numPr>
        <w:spacing w:line="360" w:lineRule="auto"/>
        <w:ind w:left="0" w:firstLine="567"/>
        <w:jc w:val="both"/>
        <w:rPr>
          <w:b/>
          <w:sz w:val="24"/>
          <w:szCs w:val="24"/>
        </w:rPr>
      </w:pPr>
      <w:r>
        <w:rPr>
          <w:b/>
          <w:sz w:val="24"/>
          <w:szCs w:val="24"/>
        </w:rPr>
        <w:lastRenderedPageBreak/>
        <w:t xml:space="preserve">DA </w:t>
      </w:r>
      <w:r w:rsidR="00994EC4">
        <w:rPr>
          <w:b/>
          <w:sz w:val="24"/>
          <w:szCs w:val="24"/>
        </w:rPr>
        <w:t>JUSTIFICATIVA</w:t>
      </w:r>
    </w:p>
    <w:p w:rsidR="00CC4BE4" w:rsidRDefault="00CC4BE4" w:rsidP="00CC4BE4">
      <w:pPr>
        <w:spacing w:line="360" w:lineRule="auto"/>
        <w:ind w:left="567"/>
        <w:jc w:val="both"/>
        <w:rPr>
          <w:b/>
          <w:sz w:val="24"/>
          <w:szCs w:val="24"/>
        </w:rPr>
      </w:pPr>
    </w:p>
    <w:p w:rsidR="004A45E6" w:rsidRDefault="00994EC4">
      <w:pPr>
        <w:numPr>
          <w:ilvl w:val="1"/>
          <w:numId w:val="1"/>
        </w:numPr>
        <w:spacing w:line="360" w:lineRule="auto"/>
        <w:ind w:left="0" w:firstLine="567"/>
        <w:jc w:val="both"/>
        <w:rPr>
          <w:b/>
          <w:sz w:val="24"/>
          <w:szCs w:val="24"/>
        </w:rPr>
      </w:pPr>
      <w:r>
        <w:rPr>
          <w:sz w:val="24"/>
          <w:szCs w:val="24"/>
        </w:rPr>
        <w:t xml:space="preserve"> </w:t>
      </w:r>
      <w:r>
        <w:rPr>
          <w:b/>
          <w:sz w:val="24"/>
          <w:szCs w:val="24"/>
        </w:rPr>
        <w:t xml:space="preserve">Da necessidade da aquisição do serviço: </w:t>
      </w:r>
    </w:p>
    <w:p w:rsidR="004A45E6" w:rsidRDefault="00994EC4">
      <w:pPr>
        <w:numPr>
          <w:ilvl w:val="2"/>
          <w:numId w:val="1"/>
        </w:numPr>
        <w:spacing w:line="360" w:lineRule="auto"/>
        <w:ind w:left="0" w:firstLine="567"/>
        <w:jc w:val="both"/>
        <w:rPr>
          <w:sz w:val="24"/>
          <w:szCs w:val="24"/>
        </w:rPr>
      </w:pPr>
      <w:r>
        <w:rPr>
          <w:sz w:val="24"/>
          <w:szCs w:val="24"/>
        </w:rPr>
        <w:t xml:space="preserve">Considerando a necessidade de repor e manter o estoque de inseticidas, raticidas e formicidas utilizados nas áreas externas e internas da UFPB a fim de manter em pleno funcionamento, sem a presença indesejável de insetos e roedores, dentre eles principalmente grupos de espécies-praga em ambientes construídos, os cupins, que representam um grande desafio na gestão ambiental urbana. Assim realizando um tratamento para eliminação e controle dessas pragas nas áreas infestadas da UFPB proporcionará um ambiente agradável para todos que desempenham atividades essenciais e administrativas nesta </w:t>
      </w:r>
      <w:proofErr w:type="spellStart"/>
      <w:r>
        <w:rPr>
          <w:sz w:val="24"/>
          <w:szCs w:val="24"/>
        </w:rPr>
        <w:t>IFES</w:t>
      </w:r>
      <w:proofErr w:type="spellEnd"/>
      <w:r>
        <w:rPr>
          <w:sz w:val="24"/>
          <w:szCs w:val="24"/>
        </w:rPr>
        <w:t>.</w:t>
      </w:r>
    </w:p>
    <w:p w:rsidR="004A45E6" w:rsidRDefault="004A45E6">
      <w:pPr>
        <w:spacing w:line="360" w:lineRule="auto"/>
        <w:ind w:firstLine="567"/>
        <w:jc w:val="both"/>
        <w:rPr>
          <w:sz w:val="24"/>
          <w:szCs w:val="24"/>
        </w:rPr>
      </w:pPr>
    </w:p>
    <w:p w:rsidR="004A45E6" w:rsidRDefault="00994EC4">
      <w:pPr>
        <w:numPr>
          <w:ilvl w:val="1"/>
          <w:numId w:val="1"/>
        </w:numPr>
        <w:spacing w:line="360" w:lineRule="auto"/>
        <w:ind w:left="0" w:firstLine="567"/>
        <w:jc w:val="both"/>
        <w:rPr>
          <w:b/>
          <w:sz w:val="24"/>
          <w:szCs w:val="24"/>
        </w:rPr>
      </w:pPr>
      <w:r>
        <w:rPr>
          <w:b/>
          <w:sz w:val="24"/>
          <w:szCs w:val="24"/>
        </w:rPr>
        <w:t>Do quantitativo de serviço demandado:</w:t>
      </w:r>
    </w:p>
    <w:p w:rsidR="004A45E6" w:rsidRDefault="00994EC4">
      <w:pPr>
        <w:numPr>
          <w:ilvl w:val="2"/>
          <w:numId w:val="1"/>
        </w:numPr>
        <w:spacing w:line="360" w:lineRule="auto"/>
        <w:ind w:left="0" w:firstLine="567"/>
        <w:jc w:val="both"/>
        <w:rPr>
          <w:sz w:val="24"/>
          <w:szCs w:val="24"/>
        </w:rPr>
      </w:pPr>
      <w:r>
        <w:rPr>
          <w:sz w:val="24"/>
          <w:szCs w:val="24"/>
        </w:rPr>
        <w:t>O quantitativo a ser licitado levou em consideração as demandas já detectadas, como também as futuras necessidades – devido à ampliação de áreas diversas, acarretando na impossibilidade de mensurar a aquisição de todos os itens descritos neste Termo de Referência.</w:t>
      </w:r>
    </w:p>
    <w:p w:rsidR="004A45E6" w:rsidRDefault="004A45E6">
      <w:pPr>
        <w:spacing w:line="360" w:lineRule="auto"/>
        <w:ind w:firstLine="567"/>
        <w:jc w:val="both"/>
        <w:rPr>
          <w:sz w:val="24"/>
          <w:szCs w:val="24"/>
        </w:rPr>
      </w:pPr>
    </w:p>
    <w:p w:rsidR="004A45E6" w:rsidRDefault="00994EC4">
      <w:pPr>
        <w:numPr>
          <w:ilvl w:val="1"/>
          <w:numId w:val="1"/>
        </w:numPr>
        <w:spacing w:line="360" w:lineRule="auto"/>
        <w:ind w:left="0" w:firstLine="567"/>
        <w:jc w:val="both"/>
        <w:rPr>
          <w:b/>
          <w:sz w:val="24"/>
          <w:szCs w:val="24"/>
        </w:rPr>
      </w:pPr>
      <w:r>
        <w:rPr>
          <w:b/>
          <w:sz w:val="24"/>
          <w:szCs w:val="24"/>
        </w:rPr>
        <w:t>Da utilização do Registro de Preços: </w:t>
      </w:r>
    </w:p>
    <w:p w:rsidR="004A45E6" w:rsidRDefault="00994EC4">
      <w:pPr>
        <w:numPr>
          <w:ilvl w:val="2"/>
          <w:numId w:val="1"/>
        </w:numPr>
        <w:spacing w:line="360" w:lineRule="auto"/>
        <w:ind w:left="0" w:firstLine="567"/>
        <w:jc w:val="both"/>
        <w:rPr>
          <w:sz w:val="24"/>
          <w:szCs w:val="24"/>
        </w:rPr>
      </w:pPr>
      <w:r>
        <w:rPr>
          <w:sz w:val="24"/>
          <w:szCs w:val="24"/>
        </w:rPr>
        <w:t xml:space="preserve">Opta-se por realizar-se a presente licitação, valendo-se do Sistema de Registro de Preços </w:t>
      </w:r>
      <w:proofErr w:type="gramStart"/>
      <w:r>
        <w:rPr>
          <w:sz w:val="24"/>
          <w:szCs w:val="24"/>
        </w:rPr>
        <w:t>em virtude do exato enquadramento das necessidades dos órgãos públicos citados nos requisitos fundamentais para utilização desse sistema, previstas no Decreto</w:t>
      </w:r>
      <w:proofErr w:type="gramEnd"/>
      <w:r>
        <w:rPr>
          <w:sz w:val="24"/>
          <w:szCs w:val="24"/>
        </w:rPr>
        <w:t xml:space="preserve"> nº 7.892 de 2013, abaixo citadas: </w:t>
      </w:r>
    </w:p>
    <w:p w:rsidR="004A45E6" w:rsidRDefault="00994EC4">
      <w:pPr>
        <w:numPr>
          <w:ilvl w:val="2"/>
          <w:numId w:val="1"/>
        </w:numPr>
        <w:spacing w:line="360" w:lineRule="auto"/>
        <w:ind w:left="0" w:firstLine="567"/>
        <w:jc w:val="both"/>
        <w:rPr>
          <w:sz w:val="24"/>
          <w:szCs w:val="24"/>
        </w:rPr>
      </w:pPr>
      <w:proofErr w:type="gramStart"/>
      <w:r>
        <w:rPr>
          <w:sz w:val="24"/>
          <w:szCs w:val="24"/>
        </w:rPr>
        <w:t>bens</w:t>
      </w:r>
      <w:proofErr w:type="gramEnd"/>
      <w:r>
        <w:rPr>
          <w:sz w:val="24"/>
          <w:szCs w:val="24"/>
        </w:rPr>
        <w:t xml:space="preserve"> que, por suas características, necessitam de contratações frequentes – os bens licitados são necessários durante todo o transcorrer do ano; </w:t>
      </w:r>
    </w:p>
    <w:p w:rsidR="004A45E6" w:rsidRDefault="00994EC4">
      <w:pPr>
        <w:numPr>
          <w:ilvl w:val="2"/>
          <w:numId w:val="1"/>
        </w:numPr>
        <w:spacing w:line="360" w:lineRule="auto"/>
        <w:ind w:left="0" w:firstLine="567"/>
        <w:jc w:val="both"/>
        <w:rPr>
          <w:sz w:val="24"/>
          <w:szCs w:val="24"/>
        </w:rPr>
      </w:pPr>
      <w:proofErr w:type="gramStart"/>
      <w:r>
        <w:rPr>
          <w:sz w:val="24"/>
          <w:szCs w:val="24"/>
        </w:rPr>
        <w:t>conveniência</w:t>
      </w:r>
      <w:proofErr w:type="gramEnd"/>
      <w:r>
        <w:rPr>
          <w:sz w:val="24"/>
          <w:szCs w:val="24"/>
        </w:rPr>
        <w:t xml:space="preserve"> da contratação parcelada – a contratação se fará de acordo com a necessidade dos órgãos envolvidos na ata de registro de preços; </w:t>
      </w:r>
    </w:p>
    <w:p w:rsidR="004A45E6" w:rsidRDefault="00994EC4">
      <w:pPr>
        <w:numPr>
          <w:ilvl w:val="2"/>
          <w:numId w:val="1"/>
        </w:numPr>
        <w:spacing w:line="360" w:lineRule="auto"/>
        <w:ind w:left="0" w:firstLine="567"/>
        <w:jc w:val="both"/>
        <w:rPr>
          <w:sz w:val="24"/>
          <w:szCs w:val="24"/>
        </w:rPr>
      </w:pPr>
      <w:proofErr w:type="gramStart"/>
      <w:r>
        <w:rPr>
          <w:sz w:val="24"/>
          <w:szCs w:val="24"/>
        </w:rPr>
        <w:t>aquisição</w:t>
      </w:r>
      <w:proofErr w:type="gramEnd"/>
      <w:r>
        <w:rPr>
          <w:sz w:val="24"/>
          <w:szCs w:val="24"/>
        </w:rPr>
        <w:t xml:space="preserve"> de bens para atendimento a mais de um órgão ou entidade – a aquisição beneficiará os órgãos usuários, bem como quaisquer entidades locais que desejem fazer uso deste Registro de Preços. </w:t>
      </w:r>
    </w:p>
    <w:p w:rsidR="004A45E6" w:rsidRDefault="004A45E6">
      <w:pPr>
        <w:pStyle w:val="paragraph"/>
        <w:spacing w:beforeAutospacing="0" w:afterAutospacing="0"/>
        <w:jc w:val="both"/>
        <w:textAlignment w:val="baseline"/>
        <w:rPr>
          <w:rStyle w:val="eop"/>
        </w:rPr>
      </w:pPr>
    </w:p>
    <w:p w:rsidR="00CC4BE4" w:rsidRDefault="00CC4BE4">
      <w:pPr>
        <w:pStyle w:val="paragraph"/>
        <w:spacing w:beforeAutospacing="0" w:afterAutospacing="0"/>
        <w:jc w:val="both"/>
        <w:textAlignment w:val="baseline"/>
        <w:rPr>
          <w:rFonts w:ascii="Segoe UI" w:hAnsi="Segoe UI" w:cs="Segoe UI"/>
          <w:sz w:val="12"/>
          <w:szCs w:val="12"/>
        </w:rPr>
      </w:pPr>
    </w:p>
    <w:p w:rsidR="004A45E6" w:rsidRDefault="00994EC4">
      <w:pPr>
        <w:numPr>
          <w:ilvl w:val="1"/>
          <w:numId w:val="1"/>
        </w:numPr>
        <w:spacing w:line="360" w:lineRule="auto"/>
        <w:ind w:left="0" w:firstLine="567"/>
        <w:jc w:val="both"/>
        <w:rPr>
          <w:b/>
          <w:sz w:val="24"/>
          <w:szCs w:val="24"/>
        </w:rPr>
      </w:pPr>
      <w:r>
        <w:rPr>
          <w:b/>
          <w:sz w:val="24"/>
          <w:szCs w:val="24"/>
        </w:rPr>
        <w:lastRenderedPageBreak/>
        <w:t>Da Forma de Aquisição: </w:t>
      </w:r>
    </w:p>
    <w:p w:rsidR="004A45E6" w:rsidRDefault="00994EC4">
      <w:pPr>
        <w:numPr>
          <w:ilvl w:val="2"/>
          <w:numId w:val="1"/>
        </w:numPr>
        <w:spacing w:line="360" w:lineRule="auto"/>
        <w:ind w:left="0" w:firstLine="567"/>
        <w:jc w:val="both"/>
        <w:rPr>
          <w:sz w:val="24"/>
          <w:szCs w:val="24"/>
        </w:rPr>
      </w:pPr>
      <w:r>
        <w:rPr>
          <w:sz w:val="24"/>
          <w:szCs w:val="24"/>
        </w:rPr>
        <w:t>As aquisições dos itens decorrentes do Registro de Preços serão feitas de acordo com a necessidade e conveniência da Prefeitura Universitária, mediante a emissão de Notas de Empenho. </w:t>
      </w:r>
    </w:p>
    <w:p w:rsidR="004A45E6" w:rsidRDefault="00994EC4">
      <w:pPr>
        <w:numPr>
          <w:ilvl w:val="2"/>
          <w:numId w:val="1"/>
        </w:numPr>
        <w:spacing w:line="360" w:lineRule="auto"/>
        <w:ind w:left="0" w:firstLine="567"/>
        <w:jc w:val="both"/>
        <w:rPr>
          <w:sz w:val="24"/>
          <w:szCs w:val="24"/>
        </w:rPr>
      </w:pPr>
      <w:r>
        <w:rPr>
          <w:sz w:val="24"/>
          <w:szCs w:val="24"/>
        </w:rPr>
        <w:t xml:space="preserve">A Administração enviará por e-mail Nota de Empenho, digitalizada, emitida em favor do fornecedor, ou, na indisponibilidade desta tecnologia, por outros meios </w:t>
      </w:r>
      <w:proofErr w:type="gramStart"/>
      <w:r>
        <w:rPr>
          <w:sz w:val="24"/>
          <w:szCs w:val="24"/>
        </w:rPr>
        <w:t>quaisquer –ou</w:t>
      </w:r>
      <w:proofErr w:type="gramEnd"/>
      <w:r>
        <w:rPr>
          <w:sz w:val="24"/>
          <w:szCs w:val="24"/>
        </w:rPr>
        <w:t xml:space="preserve"> postal, por exemplo. </w:t>
      </w:r>
    </w:p>
    <w:p w:rsidR="004A45E6" w:rsidRDefault="00994EC4">
      <w:pPr>
        <w:numPr>
          <w:ilvl w:val="2"/>
          <w:numId w:val="1"/>
        </w:numPr>
        <w:spacing w:line="360" w:lineRule="auto"/>
        <w:ind w:left="0" w:firstLine="567"/>
        <w:jc w:val="both"/>
        <w:rPr>
          <w:sz w:val="24"/>
          <w:szCs w:val="24"/>
        </w:rPr>
      </w:pPr>
      <w:r>
        <w:rPr>
          <w:sz w:val="24"/>
          <w:szCs w:val="24"/>
        </w:rPr>
        <w:t>A Administração deverá confirmar com o representante do fornecedor, o recebimento da Nota de Empenho emitida. A confirmação pode dar-se automaticamente pelo mesmo canal de emissão ou, caso isso não ocorra, a Administração confirmará via telefone. </w:t>
      </w:r>
    </w:p>
    <w:p w:rsidR="004A45E6" w:rsidRDefault="00994EC4">
      <w:pPr>
        <w:numPr>
          <w:ilvl w:val="2"/>
          <w:numId w:val="1"/>
        </w:numPr>
        <w:spacing w:line="360" w:lineRule="auto"/>
        <w:ind w:left="0" w:firstLine="567"/>
        <w:jc w:val="both"/>
        <w:rPr>
          <w:sz w:val="24"/>
          <w:szCs w:val="24"/>
        </w:rPr>
      </w:pPr>
      <w:r>
        <w:rPr>
          <w:sz w:val="24"/>
          <w:szCs w:val="24"/>
        </w:rPr>
        <w:t>O fornecedor deverá informar o nome do seu representante e os números de seus telefones, fixo e celular, a fim de que a Administração possa com ele estabelecer contato. </w:t>
      </w:r>
    </w:p>
    <w:p w:rsidR="004A45E6" w:rsidRDefault="00994EC4">
      <w:pPr>
        <w:numPr>
          <w:ilvl w:val="2"/>
          <w:numId w:val="1"/>
        </w:numPr>
        <w:spacing w:line="360" w:lineRule="auto"/>
        <w:ind w:left="0" w:firstLine="567"/>
        <w:jc w:val="both"/>
        <w:rPr>
          <w:sz w:val="24"/>
          <w:szCs w:val="24"/>
        </w:rPr>
      </w:pPr>
      <w:r>
        <w:rPr>
          <w:sz w:val="24"/>
          <w:szCs w:val="24"/>
        </w:rPr>
        <w:t> A Nota de Empenho poderá também ser entregue pessoalmente ao representante do fornecedor, na Instituição da Administração ou, caso a Administração prefira, no estabelecimento do fornecedor. Nestes casos, a entrega deve ser lançada em protocolo. </w:t>
      </w:r>
    </w:p>
    <w:p w:rsidR="004A45E6" w:rsidRDefault="00994EC4">
      <w:pPr>
        <w:numPr>
          <w:ilvl w:val="2"/>
          <w:numId w:val="1"/>
        </w:numPr>
        <w:spacing w:line="360" w:lineRule="auto"/>
        <w:ind w:left="0" w:firstLine="567"/>
        <w:jc w:val="both"/>
        <w:rPr>
          <w:sz w:val="24"/>
          <w:szCs w:val="24"/>
        </w:rPr>
      </w:pPr>
      <w:r>
        <w:rPr>
          <w:sz w:val="24"/>
          <w:szCs w:val="24"/>
        </w:rPr>
        <w:t> Este instrumento não obriga a aquisição, nem mesmo nas quantidades indicadas, podendo a Prefeitura Universitária da UFPB promover a aquisição de acordo com suas necessidades, obedecida à legislação pertinente, sendo assegurada ao detentor do registro a preferência, em igualdade de condições. </w:t>
      </w:r>
    </w:p>
    <w:p w:rsidR="004A45E6" w:rsidRDefault="004A45E6">
      <w:pPr>
        <w:spacing w:line="360" w:lineRule="auto"/>
        <w:ind w:firstLine="567"/>
        <w:jc w:val="both"/>
        <w:rPr>
          <w:sz w:val="24"/>
          <w:szCs w:val="24"/>
        </w:rPr>
      </w:pPr>
    </w:p>
    <w:p w:rsidR="00CC4BE4" w:rsidRDefault="00CC4BE4">
      <w:pPr>
        <w:spacing w:line="360" w:lineRule="auto"/>
        <w:ind w:firstLine="567"/>
        <w:jc w:val="both"/>
        <w:rPr>
          <w:sz w:val="24"/>
          <w:szCs w:val="24"/>
        </w:rPr>
      </w:pPr>
    </w:p>
    <w:p w:rsidR="004A45E6" w:rsidRDefault="00994EC4">
      <w:pPr>
        <w:numPr>
          <w:ilvl w:val="0"/>
          <w:numId w:val="1"/>
        </w:numPr>
        <w:spacing w:line="360" w:lineRule="auto"/>
        <w:ind w:left="0" w:firstLine="567"/>
        <w:jc w:val="both"/>
        <w:rPr>
          <w:b/>
          <w:sz w:val="24"/>
          <w:szCs w:val="24"/>
        </w:rPr>
      </w:pPr>
      <w:r>
        <w:rPr>
          <w:b/>
          <w:sz w:val="24"/>
          <w:szCs w:val="24"/>
        </w:rPr>
        <w:t>CLASSIFICAÇÃO DOS BENS COMUNS </w:t>
      </w:r>
    </w:p>
    <w:p w:rsidR="004A45E6" w:rsidRPr="00CC4BE4" w:rsidRDefault="00994EC4" w:rsidP="00CC4BE4">
      <w:pPr>
        <w:numPr>
          <w:ilvl w:val="1"/>
          <w:numId w:val="1"/>
        </w:numPr>
        <w:spacing w:line="360" w:lineRule="auto"/>
        <w:ind w:left="0" w:firstLine="567"/>
        <w:jc w:val="both"/>
        <w:rPr>
          <w:sz w:val="24"/>
          <w:szCs w:val="24"/>
        </w:rPr>
      </w:pPr>
      <w:r w:rsidRPr="00CC4BE4">
        <w:rPr>
          <w:sz w:val="24"/>
          <w:szCs w:val="24"/>
        </w:rPr>
        <w:t>O objeto a ser contratado é de natureza comum conforme termos do parágrafo único, do a</w:t>
      </w:r>
      <w:r w:rsidR="00CE00E7" w:rsidRPr="00CC4BE4">
        <w:rPr>
          <w:sz w:val="24"/>
          <w:szCs w:val="24"/>
        </w:rPr>
        <w:t xml:space="preserve">rt. 1º, da </w:t>
      </w:r>
      <w:r w:rsidR="00CC4BE4">
        <w:rPr>
          <w:sz w:val="24"/>
          <w:szCs w:val="24"/>
        </w:rPr>
        <w:t>L</w:t>
      </w:r>
      <w:r w:rsidR="00CE00E7" w:rsidRPr="00CC4BE4">
        <w:rPr>
          <w:sz w:val="24"/>
          <w:szCs w:val="24"/>
        </w:rPr>
        <w:t xml:space="preserve">ei </w:t>
      </w:r>
      <w:r w:rsidR="00CC4BE4">
        <w:rPr>
          <w:sz w:val="24"/>
          <w:szCs w:val="24"/>
        </w:rPr>
        <w:t xml:space="preserve">nº </w:t>
      </w:r>
      <w:r w:rsidR="00CE00E7" w:rsidRPr="00CC4BE4">
        <w:rPr>
          <w:sz w:val="24"/>
          <w:szCs w:val="24"/>
        </w:rPr>
        <w:t>10.520</w:t>
      </w:r>
      <w:r w:rsidR="00CC4BE4">
        <w:rPr>
          <w:sz w:val="24"/>
          <w:szCs w:val="24"/>
        </w:rPr>
        <w:t>/</w:t>
      </w:r>
      <w:r w:rsidR="00CE00E7" w:rsidRPr="00CC4BE4">
        <w:rPr>
          <w:sz w:val="24"/>
          <w:szCs w:val="24"/>
        </w:rPr>
        <w:t>02.</w:t>
      </w:r>
    </w:p>
    <w:p w:rsidR="00CE00E7" w:rsidRDefault="00CE00E7" w:rsidP="00CE00E7">
      <w:pPr>
        <w:spacing w:line="360" w:lineRule="auto"/>
        <w:ind w:left="567"/>
        <w:jc w:val="both"/>
        <w:rPr>
          <w:sz w:val="24"/>
          <w:szCs w:val="24"/>
        </w:rPr>
      </w:pPr>
    </w:p>
    <w:p w:rsidR="004A45E6" w:rsidRDefault="00994EC4">
      <w:pPr>
        <w:numPr>
          <w:ilvl w:val="0"/>
          <w:numId w:val="1"/>
        </w:numPr>
        <w:spacing w:line="360" w:lineRule="auto"/>
        <w:ind w:left="0" w:firstLine="567"/>
        <w:jc w:val="both"/>
        <w:rPr>
          <w:b/>
          <w:sz w:val="24"/>
          <w:szCs w:val="24"/>
        </w:rPr>
      </w:pPr>
      <w:r>
        <w:rPr>
          <w:b/>
          <w:sz w:val="24"/>
          <w:szCs w:val="24"/>
        </w:rPr>
        <w:t>DIRETRIZES BÁSICAS</w:t>
      </w:r>
    </w:p>
    <w:p w:rsidR="004A45E6" w:rsidRDefault="00994EC4">
      <w:pPr>
        <w:numPr>
          <w:ilvl w:val="1"/>
          <w:numId w:val="1"/>
        </w:numPr>
        <w:spacing w:line="360" w:lineRule="auto"/>
        <w:ind w:left="0" w:firstLine="567"/>
        <w:jc w:val="both"/>
        <w:rPr>
          <w:sz w:val="24"/>
          <w:szCs w:val="24"/>
        </w:rPr>
      </w:pPr>
      <w:r>
        <w:rPr>
          <w:sz w:val="24"/>
          <w:szCs w:val="24"/>
        </w:rPr>
        <w:t xml:space="preserve">Efetuaram-se os agrupamentos dos itens visando a dar maior celeridade e eficiência para as várias etapas relativas à licitação, formalização e gerenciamento das </w:t>
      </w:r>
      <w:r>
        <w:rPr>
          <w:sz w:val="24"/>
          <w:szCs w:val="24"/>
        </w:rPr>
        <w:lastRenderedPageBreak/>
        <w:t>atas de registro de preços, se for o caso, aquisição e recebimento dos materiais e controles dos atos processuais, com reflexos na economia processual e financeira, além de proporcionar uma maior atratividade para as empresas participantes da licitação.</w:t>
      </w:r>
    </w:p>
    <w:p w:rsidR="004A45E6" w:rsidRDefault="00994EC4">
      <w:pPr>
        <w:numPr>
          <w:ilvl w:val="1"/>
          <w:numId w:val="1"/>
        </w:numPr>
        <w:spacing w:line="360" w:lineRule="auto"/>
        <w:ind w:left="0" w:firstLine="567"/>
        <w:jc w:val="both"/>
        <w:rPr>
          <w:sz w:val="24"/>
          <w:szCs w:val="24"/>
        </w:rPr>
      </w:pPr>
      <w:r>
        <w:rPr>
          <w:sz w:val="24"/>
          <w:szCs w:val="24"/>
        </w:rPr>
        <w:t>Os materiais deverão obedecer, rigorosamente, às prescrições e exigências contidas neste Termo de Referência.</w:t>
      </w:r>
    </w:p>
    <w:p w:rsidR="004A45E6" w:rsidRDefault="00994EC4">
      <w:pPr>
        <w:numPr>
          <w:ilvl w:val="1"/>
          <w:numId w:val="1"/>
        </w:numPr>
        <w:spacing w:line="360" w:lineRule="auto"/>
        <w:ind w:left="0" w:firstLine="567"/>
        <w:jc w:val="both"/>
        <w:rPr>
          <w:sz w:val="24"/>
          <w:szCs w:val="24"/>
        </w:rPr>
      </w:pPr>
      <w:r>
        <w:rPr>
          <w:sz w:val="24"/>
          <w:szCs w:val="24"/>
        </w:rPr>
        <w:t>Os materiais ofertados nas propostas de licitação e aqueles entregues deverão estar em total conformidade com as normas da ABNT em suas recomendações para quando for o caso de uso dos componentes citados neste instrumento, com todas as normas descritas no escopo de cada uma das especificações citadas bem como com toda e qualquer norma ou legislação aquelas correlacionadas ou que se sobreponha às mesmas, inclusive no que se refere aos prazos de fabricação dos referidos materiais. Ademais, qualquer atributo que, mesmo não citado na especificação, seja compulsório por norma ou legislação específica, deverá compor o objeto entregue à Administração.</w:t>
      </w:r>
    </w:p>
    <w:p w:rsidR="004A45E6" w:rsidRDefault="00994EC4">
      <w:pPr>
        <w:numPr>
          <w:ilvl w:val="1"/>
          <w:numId w:val="1"/>
        </w:numPr>
        <w:spacing w:line="360" w:lineRule="auto"/>
        <w:ind w:left="0" w:firstLine="567"/>
        <w:jc w:val="both"/>
        <w:rPr>
          <w:sz w:val="24"/>
          <w:szCs w:val="24"/>
        </w:rPr>
      </w:pPr>
      <w:r>
        <w:rPr>
          <w:sz w:val="24"/>
          <w:szCs w:val="24"/>
        </w:rPr>
        <w:t>Não serão aceitos, sob as sanções previstas na legislação, materiais com prazos de validade vencidos.</w:t>
      </w:r>
    </w:p>
    <w:p w:rsidR="004A45E6" w:rsidRDefault="00994EC4">
      <w:pPr>
        <w:numPr>
          <w:ilvl w:val="1"/>
          <w:numId w:val="1"/>
        </w:numPr>
        <w:spacing w:line="360" w:lineRule="auto"/>
        <w:ind w:left="0" w:firstLine="567"/>
        <w:jc w:val="both"/>
        <w:rPr>
          <w:sz w:val="24"/>
          <w:szCs w:val="24"/>
        </w:rPr>
      </w:pPr>
      <w:r>
        <w:rPr>
          <w:sz w:val="24"/>
          <w:szCs w:val="24"/>
        </w:rPr>
        <w:t>Os materiais entregues terão garantia mínima de 01 (um) ano. Entenda-se por garantia o período a contar da data da aceitação plena do material, ou seja, quando este for plenamente aceito depois da vistoria técnica (recebimento definitivo), data que poderá ser posterior ao recebimento no almoxarifado (recebimento provisório).</w:t>
      </w:r>
    </w:p>
    <w:p w:rsidR="004A45E6" w:rsidRDefault="00994EC4">
      <w:pPr>
        <w:numPr>
          <w:ilvl w:val="1"/>
          <w:numId w:val="1"/>
        </w:numPr>
        <w:spacing w:line="360" w:lineRule="auto"/>
        <w:ind w:left="0" w:firstLine="567"/>
        <w:jc w:val="both"/>
        <w:rPr>
          <w:sz w:val="24"/>
          <w:szCs w:val="24"/>
        </w:rPr>
      </w:pPr>
      <w:r>
        <w:rPr>
          <w:sz w:val="24"/>
          <w:szCs w:val="24"/>
        </w:rPr>
        <w:t>Em caso de discordância existente entre as especificações do objeto contidas no sistema de compras cadastrado para consulta (COMPRASNET, sítio eletrônico ou similar) e as especificações técnicas constantes deste Termo de Referência, prevalecerão as constantes do Termo de Referência, em qualquer etapa do processo de aquisição, inclusive para efeito de recebimento.</w:t>
      </w:r>
    </w:p>
    <w:p w:rsidR="004A45E6" w:rsidRDefault="00994EC4">
      <w:pPr>
        <w:numPr>
          <w:ilvl w:val="1"/>
          <w:numId w:val="1"/>
        </w:numPr>
        <w:spacing w:line="360" w:lineRule="auto"/>
        <w:ind w:left="0" w:firstLine="567"/>
        <w:jc w:val="both"/>
        <w:rPr>
          <w:sz w:val="24"/>
          <w:szCs w:val="24"/>
        </w:rPr>
      </w:pPr>
      <w:r>
        <w:rPr>
          <w:sz w:val="24"/>
          <w:szCs w:val="24"/>
        </w:rPr>
        <w:t>Nos preços ofertados pelas licitantes deverão estar computadas todas as despesas, como impostos, encargos sociais, trabalhistas, previdenciários, fiscais e comerciais, gastos com transportes, embalagens, fretes, taxas e outras despesas de qualquer natureza, necessárias ao fornecimento dos materiais ou à prestação dos serviços relativos à entrega do objeto adquirido.</w:t>
      </w:r>
    </w:p>
    <w:p w:rsidR="004A45E6" w:rsidRDefault="00994EC4">
      <w:pPr>
        <w:numPr>
          <w:ilvl w:val="1"/>
          <w:numId w:val="1"/>
        </w:numPr>
        <w:spacing w:line="360" w:lineRule="auto"/>
        <w:ind w:left="0" w:firstLine="567"/>
        <w:jc w:val="both"/>
        <w:rPr>
          <w:sz w:val="24"/>
          <w:szCs w:val="24"/>
        </w:rPr>
      </w:pPr>
      <w:r>
        <w:rPr>
          <w:sz w:val="24"/>
          <w:szCs w:val="24"/>
        </w:rPr>
        <w:t xml:space="preserve">Os materiais devem </w:t>
      </w:r>
      <w:proofErr w:type="gramStart"/>
      <w:r>
        <w:rPr>
          <w:sz w:val="24"/>
          <w:szCs w:val="24"/>
        </w:rPr>
        <w:t>ser,</w:t>
      </w:r>
      <w:proofErr w:type="gramEnd"/>
      <w:r>
        <w:rPr>
          <w:sz w:val="24"/>
          <w:szCs w:val="24"/>
        </w:rPr>
        <w:t xml:space="preserve"> preferencialmente, acondicionados em embalagem individual adequada, em acordo à praxe do fabricante, com o menor volume possível, </w:t>
      </w:r>
      <w:r>
        <w:rPr>
          <w:sz w:val="24"/>
          <w:szCs w:val="24"/>
        </w:rPr>
        <w:lastRenderedPageBreak/>
        <w:t>que utilize materiais recicláveis, de forma a garantir a máxima proteção durante o transporte e o armazenamento.</w:t>
      </w:r>
    </w:p>
    <w:p w:rsidR="004A45E6" w:rsidRDefault="004A45E6">
      <w:pPr>
        <w:spacing w:line="360" w:lineRule="auto"/>
        <w:ind w:firstLine="567"/>
        <w:jc w:val="both"/>
        <w:rPr>
          <w:sz w:val="24"/>
          <w:szCs w:val="24"/>
        </w:rPr>
      </w:pPr>
    </w:p>
    <w:p w:rsidR="00CC4BE4" w:rsidRDefault="00CC4BE4">
      <w:pPr>
        <w:spacing w:line="360" w:lineRule="auto"/>
        <w:ind w:firstLine="567"/>
        <w:jc w:val="both"/>
        <w:rPr>
          <w:sz w:val="24"/>
          <w:szCs w:val="24"/>
        </w:rPr>
      </w:pPr>
    </w:p>
    <w:p w:rsidR="004A45E6" w:rsidRDefault="00994EC4">
      <w:pPr>
        <w:numPr>
          <w:ilvl w:val="0"/>
          <w:numId w:val="1"/>
        </w:numPr>
        <w:spacing w:line="360" w:lineRule="auto"/>
        <w:ind w:left="0" w:firstLine="567"/>
        <w:jc w:val="both"/>
        <w:rPr>
          <w:b/>
          <w:sz w:val="24"/>
          <w:szCs w:val="24"/>
        </w:rPr>
      </w:pPr>
      <w:r>
        <w:rPr>
          <w:b/>
          <w:sz w:val="24"/>
          <w:szCs w:val="24"/>
        </w:rPr>
        <w:t>ENTREGA E CRITÉRIOS DE ACEITAÇÃO DO OBJETO</w:t>
      </w:r>
    </w:p>
    <w:p w:rsidR="004A45E6" w:rsidRDefault="00994EC4">
      <w:pPr>
        <w:numPr>
          <w:ilvl w:val="1"/>
          <w:numId w:val="1"/>
        </w:numPr>
        <w:spacing w:line="360" w:lineRule="auto"/>
        <w:ind w:left="0" w:firstLine="567"/>
        <w:jc w:val="both"/>
        <w:rPr>
          <w:sz w:val="24"/>
          <w:szCs w:val="24"/>
        </w:rPr>
      </w:pPr>
      <w:r>
        <w:rPr>
          <w:sz w:val="24"/>
          <w:szCs w:val="24"/>
        </w:rPr>
        <w:t>O prazo de entrega dos bens é de no máximo 20 (vinte) dias úteis, contados da data do recebimento da respectiva Nota de Empenho, prorrogáveis por igual período, mediante solicitação prévia da empresa e aceitação do Solicitante.</w:t>
      </w:r>
    </w:p>
    <w:p w:rsidR="004A45E6" w:rsidRDefault="00994EC4">
      <w:pPr>
        <w:numPr>
          <w:ilvl w:val="1"/>
          <w:numId w:val="1"/>
        </w:numPr>
        <w:spacing w:line="360" w:lineRule="auto"/>
        <w:ind w:left="0" w:firstLine="567"/>
        <w:jc w:val="both"/>
        <w:rPr>
          <w:sz w:val="24"/>
          <w:szCs w:val="24"/>
        </w:rPr>
      </w:pPr>
      <w:r>
        <w:rPr>
          <w:sz w:val="24"/>
          <w:szCs w:val="24"/>
        </w:rPr>
        <w:t xml:space="preserve">A entrega dos bens se dará no </w:t>
      </w:r>
      <w:r>
        <w:rPr>
          <w:b/>
          <w:sz w:val="24"/>
          <w:szCs w:val="24"/>
        </w:rPr>
        <w:t>Almoxarifado da Prefeitura Universitária</w:t>
      </w:r>
      <w:r>
        <w:rPr>
          <w:sz w:val="24"/>
          <w:szCs w:val="24"/>
        </w:rPr>
        <w:t xml:space="preserve">, situada no campus I da Cidade Universitária, Bairro Castelo Branco, João Pessoa/PB. Deve-se ressaltar que as referidas entregas deverão respeitar o horário de funcionamento que é de segunda a sexta-feira de </w:t>
      </w:r>
      <w:proofErr w:type="gramStart"/>
      <w:r>
        <w:rPr>
          <w:sz w:val="24"/>
          <w:szCs w:val="24"/>
        </w:rPr>
        <w:t>08:00</w:t>
      </w:r>
      <w:proofErr w:type="gramEnd"/>
      <w:r>
        <w:rPr>
          <w:sz w:val="24"/>
          <w:szCs w:val="24"/>
        </w:rPr>
        <w:t xml:space="preserve"> as 12:00 e de 14:00 as 17:00. Ressalte-se ainda que, eventualmente, poderão ocorrer também fora do horário de expediente, bem como aos sábados, domingos e feriados, de acordo com as necessidades dos setores a serem atendidos no decorrer do processo.</w:t>
      </w:r>
    </w:p>
    <w:p w:rsidR="004A45E6" w:rsidRDefault="00994EC4">
      <w:pPr>
        <w:numPr>
          <w:ilvl w:val="1"/>
          <w:numId w:val="1"/>
        </w:numPr>
        <w:spacing w:line="360" w:lineRule="auto"/>
        <w:ind w:left="0" w:firstLine="567"/>
        <w:jc w:val="both"/>
        <w:rPr>
          <w:sz w:val="24"/>
          <w:szCs w:val="24"/>
        </w:rPr>
      </w:pPr>
      <w:r>
        <w:rPr>
          <w:sz w:val="24"/>
          <w:szCs w:val="24"/>
        </w:rPr>
        <w:t>Os bens serão recebidos</w:t>
      </w:r>
      <w:r>
        <w:rPr>
          <w:b/>
          <w:sz w:val="24"/>
          <w:szCs w:val="24"/>
        </w:rPr>
        <w:t xml:space="preserve"> provisoriamente</w:t>
      </w:r>
      <w:r>
        <w:rPr>
          <w:sz w:val="24"/>
          <w:szCs w:val="24"/>
        </w:rPr>
        <w:t xml:space="preserve"> no prazo de 10 (dez) dias, pelo (a) responsável pelo acompanhamento e fiscalização do contrato, para efeito de posterior verificação de sua conformidade com as especificações constantes neste Termo de Referência e com a amostra apresentada no momento da aceitação da proposta (quando exigida). </w:t>
      </w:r>
    </w:p>
    <w:p w:rsidR="004A45E6" w:rsidRDefault="00994EC4">
      <w:pPr>
        <w:numPr>
          <w:ilvl w:val="1"/>
          <w:numId w:val="1"/>
        </w:numPr>
        <w:spacing w:line="360" w:lineRule="auto"/>
        <w:ind w:left="0" w:firstLine="567"/>
        <w:jc w:val="both"/>
        <w:rPr>
          <w:sz w:val="24"/>
          <w:szCs w:val="24"/>
        </w:rPr>
      </w:pPr>
      <w:r>
        <w:rPr>
          <w:sz w:val="24"/>
          <w:szCs w:val="24"/>
        </w:rPr>
        <w:t>Os bens poderão ser rejeitados, no todo ou em parte, quando em desacordo com as especificações constantes neste Termo de Referência e na proposta, devendo ser substituídos no prazo de máximo de até 30 (trinta) dias corridos, a contar da notificação do fornecedor, às suas custas, sem prejuízo da aplicação das penalidades.</w:t>
      </w:r>
    </w:p>
    <w:p w:rsidR="004A45E6" w:rsidRDefault="00994EC4">
      <w:pPr>
        <w:numPr>
          <w:ilvl w:val="1"/>
          <w:numId w:val="1"/>
        </w:numPr>
        <w:spacing w:line="360" w:lineRule="auto"/>
        <w:ind w:left="0" w:firstLine="567"/>
        <w:jc w:val="both"/>
        <w:rPr>
          <w:sz w:val="24"/>
          <w:szCs w:val="24"/>
        </w:rPr>
      </w:pPr>
      <w:r>
        <w:rPr>
          <w:sz w:val="24"/>
          <w:szCs w:val="24"/>
        </w:rPr>
        <w:t xml:space="preserve">Os bens serão recebidos </w:t>
      </w:r>
      <w:r>
        <w:rPr>
          <w:b/>
          <w:sz w:val="24"/>
          <w:szCs w:val="24"/>
        </w:rPr>
        <w:t>definitivamente</w:t>
      </w:r>
      <w:r>
        <w:rPr>
          <w:sz w:val="24"/>
          <w:szCs w:val="24"/>
        </w:rPr>
        <w:t xml:space="preserve"> no prazo de 15 (quinze) dias, contados do recebimento provisório, após a verificação da qualidade e quantidade do material e consequente aceitação mediante termo circunstanciado.</w:t>
      </w:r>
    </w:p>
    <w:p w:rsidR="004A45E6" w:rsidRDefault="00994EC4">
      <w:pPr>
        <w:numPr>
          <w:ilvl w:val="1"/>
          <w:numId w:val="1"/>
        </w:numPr>
        <w:spacing w:line="360" w:lineRule="auto"/>
        <w:ind w:left="0" w:firstLine="567"/>
        <w:jc w:val="both"/>
        <w:rPr>
          <w:sz w:val="24"/>
          <w:szCs w:val="24"/>
        </w:rPr>
      </w:pPr>
      <w:r>
        <w:rPr>
          <w:sz w:val="24"/>
          <w:szCs w:val="24"/>
        </w:rPr>
        <w:t>Na hipótese de a verificação a que se refere o subitem anterior não ser procedida dentro do prazo fixado, reputar-se-á como realizada, consumando-se o recebimento definitivo no dia do esgotamento do prazo.</w:t>
      </w:r>
    </w:p>
    <w:p w:rsidR="004A45E6" w:rsidRDefault="00994EC4">
      <w:pPr>
        <w:numPr>
          <w:ilvl w:val="1"/>
          <w:numId w:val="1"/>
        </w:numPr>
        <w:spacing w:line="360" w:lineRule="auto"/>
        <w:ind w:left="0" w:firstLine="567"/>
        <w:jc w:val="both"/>
        <w:rPr>
          <w:sz w:val="24"/>
          <w:szCs w:val="24"/>
        </w:rPr>
      </w:pPr>
      <w:r>
        <w:rPr>
          <w:sz w:val="24"/>
          <w:szCs w:val="24"/>
        </w:rPr>
        <w:lastRenderedPageBreak/>
        <w:t>O recebimento provisório ou definitivo do objeto não exclui a responsabilidade do fornecedor pelos prejuízos resultantes da incorreta execução do contrato.</w:t>
      </w:r>
    </w:p>
    <w:p w:rsidR="004A45E6" w:rsidRDefault="004A45E6">
      <w:pPr>
        <w:spacing w:line="360" w:lineRule="auto"/>
        <w:ind w:left="567"/>
        <w:jc w:val="both"/>
        <w:rPr>
          <w:sz w:val="24"/>
          <w:szCs w:val="24"/>
        </w:rPr>
      </w:pPr>
    </w:p>
    <w:p w:rsidR="00CC4BE4" w:rsidRDefault="00CC4BE4">
      <w:pPr>
        <w:spacing w:line="360" w:lineRule="auto"/>
        <w:ind w:left="567"/>
        <w:jc w:val="both"/>
        <w:rPr>
          <w:sz w:val="24"/>
          <w:szCs w:val="24"/>
        </w:rPr>
      </w:pPr>
    </w:p>
    <w:p w:rsidR="004A45E6" w:rsidRDefault="00994EC4">
      <w:pPr>
        <w:numPr>
          <w:ilvl w:val="0"/>
          <w:numId w:val="1"/>
        </w:numPr>
        <w:spacing w:line="360" w:lineRule="auto"/>
        <w:ind w:left="0" w:firstLine="567"/>
        <w:jc w:val="both"/>
        <w:rPr>
          <w:b/>
          <w:sz w:val="24"/>
          <w:szCs w:val="24"/>
        </w:rPr>
      </w:pPr>
      <w:r>
        <w:rPr>
          <w:b/>
          <w:sz w:val="24"/>
          <w:szCs w:val="24"/>
        </w:rPr>
        <w:t>QUALIFICAÇÕES MÍNIMAS A SEREM ATENDIDAS PELO FORNECEDOR</w:t>
      </w:r>
    </w:p>
    <w:p w:rsidR="004A45E6" w:rsidRDefault="00994EC4">
      <w:pPr>
        <w:numPr>
          <w:ilvl w:val="1"/>
          <w:numId w:val="1"/>
        </w:numPr>
        <w:spacing w:line="360" w:lineRule="auto"/>
        <w:ind w:left="0" w:firstLine="567"/>
        <w:jc w:val="both"/>
        <w:rPr>
          <w:sz w:val="24"/>
          <w:szCs w:val="24"/>
        </w:rPr>
      </w:pPr>
      <w:r>
        <w:rPr>
          <w:sz w:val="24"/>
          <w:szCs w:val="24"/>
        </w:rPr>
        <w:t>A empresa deverá estar em dia com toda e qualquer certidão, alvará ou documentos similares, dentro do que determina a legislação pertinente para comercialização do objeto aqui citado.</w:t>
      </w:r>
    </w:p>
    <w:p w:rsidR="004A45E6" w:rsidRDefault="004A45E6">
      <w:pPr>
        <w:spacing w:line="360" w:lineRule="auto"/>
        <w:ind w:firstLine="567"/>
        <w:jc w:val="both"/>
        <w:rPr>
          <w:sz w:val="24"/>
          <w:szCs w:val="24"/>
        </w:rPr>
      </w:pPr>
    </w:p>
    <w:p w:rsidR="00CC4BE4" w:rsidRDefault="00CC4BE4">
      <w:pPr>
        <w:spacing w:line="360" w:lineRule="auto"/>
        <w:ind w:firstLine="567"/>
        <w:jc w:val="both"/>
        <w:rPr>
          <w:sz w:val="24"/>
          <w:szCs w:val="24"/>
        </w:rPr>
      </w:pPr>
    </w:p>
    <w:p w:rsidR="004A45E6" w:rsidRDefault="00994EC4">
      <w:pPr>
        <w:numPr>
          <w:ilvl w:val="0"/>
          <w:numId w:val="1"/>
        </w:numPr>
        <w:spacing w:line="360" w:lineRule="auto"/>
        <w:ind w:left="0" w:firstLine="567"/>
        <w:jc w:val="both"/>
        <w:rPr>
          <w:b/>
          <w:sz w:val="24"/>
          <w:szCs w:val="24"/>
        </w:rPr>
      </w:pPr>
      <w:r>
        <w:rPr>
          <w:b/>
          <w:sz w:val="24"/>
          <w:szCs w:val="24"/>
        </w:rPr>
        <w:t>DAS OBRIGAÇÕES DA ADMINISTRAÇÃO</w:t>
      </w:r>
    </w:p>
    <w:p w:rsidR="004A45E6" w:rsidRDefault="00994EC4">
      <w:pPr>
        <w:numPr>
          <w:ilvl w:val="1"/>
          <w:numId w:val="1"/>
        </w:numPr>
        <w:spacing w:line="360" w:lineRule="auto"/>
        <w:ind w:left="0" w:firstLine="567"/>
        <w:jc w:val="both"/>
        <w:rPr>
          <w:sz w:val="24"/>
          <w:szCs w:val="24"/>
        </w:rPr>
      </w:pPr>
      <w:r>
        <w:rPr>
          <w:sz w:val="24"/>
          <w:szCs w:val="24"/>
        </w:rPr>
        <w:t>São obrigações da Administração:</w:t>
      </w:r>
    </w:p>
    <w:p w:rsidR="004A45E6" w:rsidRDefault="00994EC4">
      <w:pPr>
        <w:numPr>
          <w:ilvl w:val="2"/>
          <w:numId w:val="1"/>
        </w:numPr>
        <w:spacing w:line="360" w:lineRule="auto"/>
        <w:ind w:left="0" w:firstLine="567"/>
        <w:jc w:val="both"/>
        <w:rPr>
          <w:sz w:val="24"/>
          <w:szCs w:val="24"/>
        </w:rPr>
      </w:pPr>
      <w:proofErr w:type="gramStart"/>
      <w:r>
        <w:rPr>
          <w:sz w:val="24"/>
          <w:szCs w:val="24"/>
        </w:rPr>
        <w:t>receber</w:t>
      </w:r>
      <w:proofErr w:type="gramEnd"/>
      <w:r>
        <w:rPr>
          <w:sz w:val="24"/>
          <w:szCs w:val="24"/>
        </w:rPr>
        <w:t xml:space="preserve"> o objeto no prazo e condições estabelecidas no Edital e seus anexos;</w:t>
      </w:r>
    </w:p>
    <w:p w:rsidR="004A45E6" w:rsidRDefault="00994EC4">
      <w:pPr>
        <w:numPr>
          <w:ilvl w:val="2"/>
          <w:numId w:val="1"/>
        </w:numPr>
        <w:spacing w:line="360" w:lineRule="auto"/>
        <w:ind w:left="0" w:firstLine="567"/>
        <w:jc w:val="both"/>
        <w:rPr>
          <w:sz w:val="24"/>
          <w:szCs w:val="24"/>
        </w:rPr>
      </w:pPr>
      <w:proofErr w:type="gramStart"/>
      <w:r>
        <w:rPr>
          <w:sz w:val="24"/>
          <w:szCs w:val="24"/>
        </w:rPr>
        <w:t>verificar</w:t>
      </w:r>
      <w:proofErr w:type="gramEnd"/>
      <w:r>
        <w:rPr>
          <w:sz w:val="24"/>
          <w:szCs w:val="24"/>
        </w:rPr>
        <w:t xml:space="preserve"> minuciosamente, no prazo fixado, a conformidade dos bens recebidos provisoriamente com as especificações constantes do Edital e da proposta, para fins de aceitação e recebimento definitivo;</w:t>
      </w:r>
    </w:p>
    <w:p w:rsidR="004A45E6" w:rsidRDefault="00994EC4">
      <w:pPr>
        <w:numPr>
          <w:ilvl w:val="2"/>
          <w:numId w:val="1"/>
        </w:numPr>
        <w:spacing w:line="360" w:lineRule="auto"/>
        <w:ind w:left="0" w:firstLine="567"/>
        <w:jc w:val="both"/>
        <w:rPr>
          <w:sz w:val="24"/>
          <w:szCs w:val="24"/>
        </w:rPr>
      </w:pPr>
      <w:proofErr w:type="gramStart"/>
      <w:r>
        <w:rPr>
          <w:sz w:val="24"/>
          <w:szCs w:val="24"/>
        </w:rPr>
        <w:t>comunicar</w:t>
      </w:r>
      <w:proofErr w:type="gramEnd"/>
      <w:r>
        <w:rPr>
          <w:sz w:val="24"/>
          <w:szCs w:val="24"/>
        </w:rPr>
        <w:t xml:space="preserve"> à Contratada, por escrito, sobre imperfeições, falhas ou irregularidades verificadas no objeto fornecido, para que seja substituído, reparado ou corrigido;</w:t>
      </w:r>
    </w:p>
    <w:p w:rsidR="004A45E6" w:rsidRDefault="00994EC4">
      <w:pPr>
        <w:numPr>
          <w:ilvl w:val="2"/>
          <w:numId w:val="1"/>
        </w:numPr>
        <w:spacing w:line="360" w:lineRule="auto"/>
        <w:ind w:left="0" w:firstLine="567"/>
        <w:jc w:val="both"/>
        <w:rPr>
          <w:sz w:val="24"/>
          <w:szCs w:val="24"/>
        </w:rPr>
      </w:pPr>
      <w:proofErr w:type="gramStart"/>
      <w:r>
        <w:rPr>
          <w:sz w:val="24"/>
          <w:szCs w:val="24"/>
        </w:rPr>
        <w:t>acompanhar</w:t>
      </w:r>
      <w:proofErr w:type="gramEnd"/>
      <w:r>
        <w:rPr>
          <w:sz w:val="24"/>
          <w:szCs w:val="24"/>
        </w:rPr>
        <w:t xml:space="preserve"> e fiscalizar o cumprimento das obrigações do fornecedor, através de comissão/servidor especialmente designado;</w:t>
      </w:r>
    </w:p>
    <w:p w:rsidR="004A45E6" w:rsidRDefault="00994EC4">
      <w:pPr>
        <w:numPr>
          <w:ilvl w:val="2"/>
          <w:numId w:val="1"/>
        </w:numPr>
        <w:spacing w:line="360" w:lineRule="auto"/>
        <w:ind w:left="0" w:firstLine="567"/>
        <w:jc w:val="both"/>
        <w:rPr>
          <w:sz w:val="24"/>
          <w:szCs w:val="24"/>
        </w:rPr>
      </w:pPr>
      <w:proofErr w:type="gramStart"/>
      <w:r>
        <w:rPr>
          <w:sz w:val="24"/>
          <w:szCs w:val="24"/>
        </w:rPr>
        <w:t>efetuar</w:t>
      </w:r>
      <w:proofErr w:type="gramEnd"/>
      <w:r>
        <w:rPr>
          <w:sz w:val="24"/>
          <w:szCs w:val="24"/>
        </w:rPr>
        <w:t xml:space="preserve"> o pagamento à Contratada no valor correspondente ao fornecimento do objeto, no prazo e forma estabelecidos no Edital e seus anexos.</w:t>
      </w:r>
    </w:p>
    <w:p w:rsidR="004A45E6" w:rsidRDefault="004A45E6">
      <w:pPr>
        <w:spacing w:line="360" w:lineRule="auto"/>
        <w:ind w:left="567"/>
        <w:jc w:val="both"/>
        <w:rPr>
          <w:sz w:val="24"/>
          <w:szCs w:val="24"/>
        </w:rPr>
      </w:pPr>
    </w:p>
    <w:p w:rsidR="004A45E6" w:rsidRDefault="00994EC4">
      <w:pPr>
        <w:numPr>
          <w:ilvl w:val="1"/>
          <w:numId w:val="1"/>
        </w:numPr>
        <w:spacing w:line="360" w:lineRule="auto"/>
        <w:ind w:left="0" w:firstLine="567"/>
        <w:jc w:val="both"/>
        <w:rPr>
          <w:sz w:val="24"/>
          <w:szCs w:val="24"/>
        </w:rPr>
      </w:pPr>
      <w:r>
        <w:rPr>
          <w:sz w:val="24"/>
          <w:szCs w:val="24"/>
        </w:rPr>
        <w:t>A Administração não responderá por quaisquer compromissos assumidos pelo fornecedor com terceiros, ainda que vinculados à execução do presente Termo de Contrato, bem como por qualquer dano causado a terceiros em decorrência de ato do fornecedor, de seus empregados, prepostos ou subordinados.</w:t>
      </w:r>
    </w:p>
    <w:p w:rsidR="004A45E6" w:rsidRDefault="004A45E6">
      <w:pPr>
        <w:spacing w:line="360" w:lineRule="auto"/>
        <w:ind w:firstLine="567"/>
        <w:jc w:val="both"/>
        <w:rPr>
          <w:b/>
          <w:sz w:val="24"/>
          <w:szCs w:val="24"/>
        </w:rPr>
      </w:pPr>
    </w:p>
    <w:p w:rsidR="00CC4BE4" w:rsidRDefault="00CC4BE4">
      <w:pPr>
        <w:spacing w:line="360" w:lineRule="auto"/>
        <w:ind w:firstLine="567"/>
        <w:jc w:val="both"/>
        <w:rPr>
          <w:b/>
          <w:sz w:val="24"/>
          <w:szCs w:val="24"/>
        </w:rPr>
      </w:pPr>
    </w:p>
    <w:p w:rsidR="00CC4BE4" w:rsidRDefault="00CC4BE4">
      <w:pPr>
        <w:spacing w:line="360" w:lineRule="auto"/>
        <w:ind w:firstLine="567"/>
        <w:jc w:val="both"/>
        <w:rPr>
          <w:b/>
          <w:sz w:val="24"/>
          <w:szCs w:val="24"/>
        </w:rPr>
      </w:pPr>
    </w:p>
    <w:p w:rsidR="004A45E6" w:rsidRDefault="00994EC4">
      <w:pPr>
        <w:numPr>
          <w:ilvl w:val="0"/>
          <w:numId w:val="1"/>
        </w:numPr>
        <w:spacing w:line="360" w:lineRule="auto"/>
        <w:ind w:left="0" w:firstLine="567"/>
        <w:jc w:val="both"/>
        <w:rPr>
          <w:b/>
          <w:sz w:val="24"/>
          <w:szCs w:val="24"/>
        </w:rPr>
      </w:pPr>
      <w:r>
        <w:rPr>
          <w:b/>
          <w:sz w:val="24"/>
          <w:szCs w:val="24"/>
        </w:rPr>
        <w:t>OBRIGAÇÕES DO FORNECEDOR</w:t>
      </w:r>
    </w:p>
    <w:p w:rsidR="004A45E6" w:rsidRDefault="00994EC4">
      <w:pPr>
        <w:numPr>
          <w:ilvl w:val="1"/>
          <w:numId w:val="1"/>
        </w:numPr>
        <w:spacing w:line="360" w:lineRule="auto"/>
        <w:ind w:left="0" w:firstLine="567"/>
        <w:jc w:val="both"/>
        <w:rPr>
          <w:sz w:val="24"/>
          <w:szCs w:val="24"/>
        </w:rPr>
      </w:pPr>
      <w:r>
        <w:rPr>
          <w:sz w:val="24"/>
          <w:szCs w:val="24"/>
        </w:rPr>
        <w:t>O fornecedor deve cumprir todas as obrigações constantes no Edital, seus anexos e sua proposta, assumindo como exclusivamente seus os riscos e as despesas decorrentes da boa e perfeita execução do objeto e, ainda:</w:t>
      </w:r>
    </w:p>
    <w:p w:rsidR="004A45E6" w:rsidRDefault="00994EC4">
      <w:pPr>
        <w:numPr>
          <w:ilvl w:val="2"/>
          <w:numId w:val="1"/>
        </w:numPr>
        <w:spacing w:line="360" w:lineRule="auto"/>
        <w:ind w:left="0" w:firstLine="567"/>
        <w:jc w:val="both"/>
        <w:rPr>
          <w:sz w:val="24"/>
          <w:szCs w:val="24"/>
        </w:rPr>
      </w:pPr>
      <w:proofErr w:type="gramStart"/>
      <w:r>
        <w:rPr>
          <w:sz w:val="24"/>
          <w:szCs w:val="24"/>
        </w:rPr>
        <w:t>efetuar</w:t>
      </w:r>
      <w:proofErr w:type="gramEnd"/>
      <w:r>
        <w:rPr>
          <w:sz w:val="24"/>
          <w:szCs w:val="24"/>
        </w:rPr>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4A45E6" w:rsidRDefault="00994EC4">
      <w:pPr>
        <w:numPr>
          <w:ilvl w:val="2"/>
          <w:numId w:val="1"/>
        </w:numPr>
        <w:spacing w:line="360" w:lineRule="auto"/>
        <w:ind w:left="0" w:firstLine="567"/>
        <w:jc w:val="both"/>
        <w:rPr>
          <w:sz w:val="24"/>
          <w:szCs w:val="24"/>
        </w:rPr>
      </w:pPr>
      <w:proofErr w:type="gramStart"/>
      <w:r>
        <w:rPr>
          <w:sz w:val="24"/>
          <w:szCs w:val="24"/>
        </w:rPr>
        <w:t>responsabilizar</w:t>
      </w:r>
      <w:proofErr w:type="gramEnd"/>
      <w:r>
        <w:rPr>
          <w:sz w:val="24"/>
          <w:szCs w:val="24"/>
        </w:rPr>
        <w:t>-se pelos vícios e danos decorrentes do objeto, de acordo com os artigos 12, 13 e 17 a 27, do Código de Defesa do Consumidor (Lei nº 8.078, de 1990);</w:t>
      </w:r>
    </w:p>
    <w:p w:rsidR="004A45E6" w:rsidRDefault="00994EC4">
      <w:pPr>
        <w:numPr>
          <w:ilvl w:val="2"/>
          <w:numId w:val="1"/>
        </w:numPr>
        <w:spacing w:line="360" w:lineRule="auto"/>
        <w:ind w:left="0" w:firstLine="567"/>
        <w:jc w:val="both"/>
        <w:rPr>
          <w:sz w:val="24"/>
          <w:szCs w:val="24"/>
        </w:rPr>
      </w:pPr>
      <w:proofErr w:type="gramStart"/>
      <w:r>
        <w:rPr>
          <w:sz w:val="24"/>
          <w:szCs w:val="24"/>
        </w:rPr>
        <w:t>substituir</w:t>
      </w:r>
      <w:proofErr w:type="gramEnd"/>
      <w:r>
        <w:rPr>
          <w:sz w:val="24"/>
          <w:szCs w:val="24"/>
        </w:rPr>
        <w:t>, reparar ou corrigir, às suas expensas, no prazo fixado neste Termo de Referência, o objeto com avarias ou defeitos;</w:t>
      </w:r>
    </w:p>
    <w:p w:rsidR="004A45E6" w:rsidRDefault="00994EC4">
      <w:pPr>
        <w:numPr>
          <w:ilvl w:val="2"/>
          <w:numId w:val="1"/>
        </w:numPr>
        <w:spacing w:line="360" w:lineRule="auto"/>
        <w:ind w:left="0" w:firstLine="567"/>
        <w:jc w:val="both"/>
        <w:rPr>
          <w:sz w:val="24"/>
          <w:szCs w:val="24"/>
        </w:rPr>
      </w:pPr>
      <w:proofErr w:type="gramStart"/>
      <w:r>
        <w:rPr>
          <w:sz w:val="24"/>
          <w:szCs w:val="24"/>
        </w:rPr>
        <w:t>comunicar</w:t>
      </w:r>
      <w:proofErr w:type="gramEnd"/>
      <w:r>
        <w:rPr>
          <w:sz w:val="24"/>
          <w:szCs w:val="24"/>
        </w:rPr>
        <w:t xml:space="preserve"> à Contratante, no prazo máximo de 24 (vinte e quatro) horas que antecede a data da entrega, os motivos que impossibilitem o cumprimento do prazo previsto, com a devida comprovação;</w:t>
      </w:r>
    </w:p>
    <w:p w:rsidR="004A45E6" w:rsidRDefault="00994EC4">
      <w:pPr>
        <w:numPr>
          <w:ilvl w:val="2"/>
          <w:numId w:val="1"/>
        </w:numPr>
        <w:spacing w:line="360" w:lineRule="auto"/>
        <w:ind w:left="0" w:firstLine="567"/>
        <w:jc w:val="both"/>
        <w:rPr>
          <w:sz w:val="24"/>
          <w:szCs w:val="24"/>
        </w:rPr>
      </w:pPr>
      <w:proofErr w:type="gramStart"/>
      <w:r>
        <w:rPr>
          <w:sz w:val="24"/>
          <w:szCs w:val="24"/>
        </w:rPr>
        <w:t>manter</w:t>
      </w:r>
      <w:proofErr w:type="gramEnd"/>
      <w:r>
        <w:rPr>
          <w:sz w:val="24"/>
          <w:szCs w:val="24"/>
        </w:rPr>
        <w:t>, durante toda a execução do contrato, em compatibilidade com as obrigações assumidas, todas as condições de habilitação e qualificação exigidas na licitação;</w:t>
      </w:r>
    </w:p>
    <w:p w:rsidR="004A45E6" w:rsidRDefault="00994EC4">
      <w:pPr>
        <w:numPr>
          <w:ilvl w:val="2"/>
          <w:numId w:val="1"/>
        </w:numPr>
        <w:spacing w:line="360" w:lineRule="auto"/>
        <w:ind w:left="0" w:firstLine="567"/>
        <w:jc w:val="both"/>
        <w:rPr>
          <w:sz w:val="24"/>
          <w:szCs w:val="24"/>
        </w:rPr>
      </w:pPr>
      <w:proofErr w:type="gramStart"/>
      <w:r>
        <w:rPr>
          <w:sz w:val="24"/>
          <w:szCs w:val="24"/>
        </w:rPr>
        <w:t>indicar</w:t>
      </w:r>
      <w:proofErr w:type="gramEnd"/>
      <w:r>
        <w:rPr>
          <w:sz w:val="24"/>
          <w:szCs w:val="24"/>
        </w:rPr>
        <w:t xml:space="preserve"> preposto para representá-la durante a execução do contrato.</w:t>
      </w:r>
    </w:p>
    <w:p w:rsidR="004A45E6" w:rsidRDefault="004A45E6">
      <w:pPr>
        <w:spacing w:line="360" w:lineRule="auto"/>
        <w:ind w:firstLine="567"/>
        <w:jc w:val="both"/>
        <w:rPr>
          <w:sz w:val="24"/>
          <w:szCs w:val="24"/>
        </w:rPr>
      </w:pPr>
    </w:p>
    <w:p w:rsidR="00CC4BE4" w:rsidRDefault="00CC4BE4">
      <w:pPr>
        <w:spacing w:line="360" w:lineRule="auto"/>
        <w:ind w:firstLine="567"/>
        <w:jc w:val="both"/>
        <w:rPr>
          <w:sz w:val="24"/>
          <w:szCs w:val="24"/>
        </w:rPr>
      </w:pPr>
    </w:p>
    <w:p w:rsidR="004A45E6" w:rsidRDefault="00994EC4">
      <w:pPr>
        <w:numPr>
          <w:ilvl w:val="0"/>
          <w:numId w:val="1"/>
        </w:numPr>
        <w:spacing w:line="360" w:lineRule="auto"/>
        <w:ind w:left="0" w:firstLine="567"/>
        <w:jc w:val="both"/>
        <w:rPr>
          <w:b/>
          <w:sz w:val="24"/>
          <w:szCs w:val="24"/>
        </w:rPr>
      </w:pPr>
      <w:r>
        <w:rPr>
          <w:b/>
          <w:sz w:val="24"/>
          <w:szCs w:val="24"/>
        </w:rPr>
        <w:t>DA SUBCONTRATAÇÃO</w:t>
      </w:r>
    </w:p>
    <w:p w:rsidR="004A45E6" w:rsidRDefault="00994EC4">
      <w:pPr>
        <w:numPr>
          <w:ilvl w:val="1"/>
          <w:numId w:val="1"/>
        </w:numPr>
        <w:spacing w:line="360" w:lineRule="auto"/>
        <w:ind w:left="0" w:firstLine="567"/>
        <w:jc w:val="both"/>
        <w:rPr>
          <w:sz w:val="24"/>
          <w:szCs w:val="24"/>
        </w:rPr>
      </w:pPr>
      <w:r>
        <w:rPr>
          <w:sz w:val="24"/>
          <w:szCs w:val="24"/>
        </w:rPr>
        <w:t>Não será admitida a subcontratação do objeto licitatório.</w:t>
      </w:r>
    </w:p>
    <w:p w:rsidR="004A45E6" w:rsidRDefault="004A45E6">
      <w:pPr>
        <w:spacing w:before="120" w:line="360" w:lineRule="auto"/>
        <w:ind w:left="425" w:firstLine="567"/>
        <w:jc w:val="both"/>
      </w:pPr>
    </w:p>
    <w:p w:rsidR="00CC4BE4" w:rsidRDefault="00CC4BE4">
      <w:pPr>
        <w:spacing w:before="120" w:line="360" w:lineRule="auto"/>
        <w:ind w:left="425" w:firstLine="567"/>
        <w:jc w:val="both"/>
      </w:pPr>
    </w:p>
    <w:p w:rsidR="004A45E6" w:rsidRDefault="00994EC4">
      <w:pPr>
        <w:numPr>
          <w:ilvl w:val="0"/>
          <w:numId w:val="1"/>
        </w:numPr>
        <w:spacing w:line="360" w:lineRule="auto"/>
        <w:ind w:left="0" w:firstLine="567"/>
        <w:jc w:val="both"/>
        <w:rPr>
          <w:b/>
          <w:sz w:val="24"/>
          <w:szCs w:val="24"/>
        </w:rPr>
      </w:pPr>
      <w:r>
        <w:rPr>
          <w:b/>
          <w:sz w:val="24"/>
          <w:szCs w:val="24"/>
        </w:rPr>
        <w:t>ALTERAÇÃO SUBJETIVA</w:t>
      </w:r>
    </w:p>
    <w:p w:rsidR="004A45E6" w:rsidRDefault="00994EC4">
      <w:pPr>
        <w:numPr>
          <w:ilvl w:val="1"/>
          <w:numId w:val="1"/>
        </w:numPr>
        <w:spacing w:line="360" w:lineRule="auto"/>
        <w:ind w:left="0" w:firstLine="567"/>
        <w:jc w:val="both"/>
        <w:rPr>
          <w:sz w:val="24"/>
          <w:szCs w:val="24"/>
        </w:rPr>
      </w:pPr>
      <w:r>
        <w:rPr>
          <w:sz w:val="24"/>
          <w:szCs w:val="24"/>
        </w:rPr>
        <w:t xml:space="preserve">É admissível a fusão, cisão ou incorporação do fornecedor com/em outra pessoa jurídica, desde que sejam observados pela nova pessoa jurídica todos os </w:t>
      </w:r>
      <w:r>
        <w:rPr>
          <w:sz w:val="24"/>
          <w:szCs w:val="24"/>
        </w:rPr>
        <w:lastRenderedPageBreak/>
        <w:t>requisitos de habilitação exigidos na licitação original; sejam mantidas as demais cláusulas e condições do contrato; não haja prejuízo à execução do objeto pactuado e haja a anuência expressa da Administração à continuidade do contrato.</w:t>
      </w:r>
    </w:p>
    <w:p w:rsidR="004A45E6" w:rsidRDefault="004A45E6">
      <w:pPr>
        <w:spacing w:before="120" w:line="360" w:lineRule="auto"/>
        <w:ind w:left="425" w:firstLine="567"/>
        <w:jc w:val="both"/>
        <w:rPr>
          <w:color w:val="0000FF"/>
          <w:lang w:eastAsia="en-US"/>
        </w:rPr>
      </w:pPr>
    </w:p>
    <w:p w:rsidR="00CC4BE4" w:rsidRDefault="00CC4BE4">
      <w:pPr>
        <w:spacing w:before="120" w:line="360" w:lineRule="auto"/>
        <w:ind w:left="425" w:firstLine="567"/>
        <w:jc w:val="both"/>
        <w:rPr>
          <w:color w:val="0000FF"/>
          <w:lang w:eastAsia="en-US"/>
        </w:rPr>
      </w:pPr>
    </w:p>
    <w:p w:rsidR="004A45E6" w:rsidRDefault="00994EC4">
      <w:pPr>
        <w:numPr>
          <w:ilvl w:val="0"/>
          <w:numId w:val="1"/>
        </w:numPr>
        <w:spacing w:line="360" w:lineRule="auto"/>
        <w:ind w:left="0" w:firstLine="567"/>
        <w:jc w:val="both"/>
        <w:rPr>
          <w:b/>
          <w:sz w:val="24"/>
          <w:szCs w:val="24"/>
        </w:rPr>
      </w:pPr>
      <w:r>
        <w:rPr>
          <w:b/>
          <w:sz w:val="24"/>
          <w:szCs w:val="24"/>
        </w:rPr>
        <w:t>CONTROLE DA EXECUÇÃO</w:t>
      </w:r>
    </w:p>
    <w:p w:rsidR="004A45E6" w:rsidRDefault="00994EC4">
      <w:pPr>
        <w:numPr>
          <w:ilvl w:val="1"/>
          <w:numId w:val="1"/>
        </w:numPr>
        <w:spacing w:line="360" w:lineRule="auto"/>
        <w:ind w:left="0" w:firstLine="567"/>
        <w:jc w:val="both"/>
        <w:rPr>
          <w:sz w:val="24"/>
          <w:szCs w:val="24"/>
        </w:rPr>
      </w:pPr>
      <w:r>
        <w:rPr>
          <w:sz w:val="24"/>
          <w:szCs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A45E6" w:rsidRDefault="00994EC4">
      <w:pPr>
        <w:numPr>
          <w:ilvl w:val="2"/>
          <w:numId w:val="1"/>
        </w:numPr>
        <w:spacing w:line="360" w:lineRule="auto"/>
        <w:ind w:left="0" w:firstLine="567"/>
        <w:jc w:val="both"/>
        <w:rPr>
          <w:sz w:val="24"/>
          <w:szCs w:val="24"/>
        </w:rPr>
      </w:pPr>
      <w:r>
        <w:rPr>
          <w:sz w:val="24"/>
          <w:szCs w:val="24"/>
        </w:rPr>
        <w:t>O recebimento de material de valor superior a R$ 80.000,00 (oitenta mil reais) será confiado a uma comissão de, no mínimo, 3 (três) membros, designados pela autoridade competente.</w:t>
      </w:r>
    </w:p>
    <w:p w:rsidR="004A45E6" w:rsidRDefault="00994EC4">
      <w:pPr>
        <w:numPr>
          <w:ilvl w:val="1"/>
          <w:numId w:val="1"/>
        </w:numPr>
        <w:spacing w:line="360" w:lineRule="auto"/>
        <w:ind w:left="0" w:firstLine="567"/>
        <w:jc w:val="both"/>
        <w:rPr>
          <w:sz w:val="24"/>
          <w:szCs w:val="24"/>
        </w:rPr>
      </w:pPr>
      <w:r>
        <w:rPr>
          <w:sz w:val="24"/>
          <w:szCs w:val="24"/>
        </w:rPr>
        <w:t>A fiscalização de que trata este item não exclui nem reduz a responsabilidade do fornecedor,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4A45E6" w:rsidRDefault="00994EC4">
      <w:pPr>
        <w:numPr>
          <w:ilvl w:val="1"/>
          <w:numId w:val="1"/>
        </w:numPr>
        <w:spacing w:line="360" w:lineRule="auto"/>
        <w:ind w:left="0" w:firstLine="567"/>
        <w:jc w:val="both"/>
        <w:rPr>
          <w:sz w:val="24"/>
          <w:szCs w:val="24"/>
        </w:rPr>
      </w:pPr>
      <w:r>
        <w:rPr>
          <w:sz w:val="24"/>
          <w:szCs w:val="24"/>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A45E6" w:rsidRDefault="004A45E6">
      <w:pPr>
        <w:spacing w:before="120" w:line="360" w:lineRule="auto"/>
        <w:ind w:left="1134" w:firstLine="567"/>
        <w:jc w:val="both"/>
        <w:rPr>
          <w:color w:val="000000"/>
          <w:lang w:eastAsia="en-US"/>
        </w:rPr>
      </w:pPr>
    </w:p>
    <w:p w:rsidR="00CC4BE4" w:rsidRDefault="00CC4BE4">
      <w:pPr>
        <w:spacing w:before="120" w:line="360" w:lineRule="auto"/>
        <w:ind w:left="1134" w:firstLine="567"/>
        <w:jc w:val="both"/>
        <w:rPr>
          <w:color w:val="000000"/>
          <w:lang w:eastAsia="en-US"/>
        </w:rPr>
      </w:pPr>
    </w:p>
    <w:p w:rsidR="004A45E6" w:rsidRDefault="00994EC4">
      <w:pPr>
        <w:numPr>
          <w:ilvl w:val="0"/>
          <w:numId w:val="1"/>
        </w:numPr>
        <w:spacing w:line="360" w:lineRule="auto"/>
        <w:ind w:left="0" w:firstLine="567"/>
        <w:jc w:val="both"/>
        <w:rPr>
          <w:b/>
          <w:sz w:val="24"/>
          <w:szCs w:val="24"/>
        </w:rPr>
      </w:pPr>
      <w:r>
        <w:rPr>
          <w:b/>
          <w:sz w:val="24"/>
          <w:szCs w:val="24"/>
        </w:rPr>
        <w:t>DAS CONDIÇÕES DO PAGAMENTO</w:t>
      </w:r>
    </w:p>
    <w:p w:rsidR="004A45E6" w:rsidRDefault="00994EC4">
      <w:pPr>
        <w:numPr>
          <w:ilvl w:val="1"/>
          <w:numId w:val="1"/>
        </w:numPr>
        <w:spacing w:line="360" w:lineRule="auto"/>
        <w:ind w:left="0" w:firstLine="567"/>
        <w:jc w:val="both"/>
        <w:rPr>
          <w:sz w:val="24"/>
          <w:szCs w:val="24"/>
        </w:rPr>
      </w:pPr>
      <w:r>
        <w:rPr>
          <w:sz w:val="24"/>
          <w:szCs w:val="24"/>
        </w:rPr>
        <w:t>O pagamento será mediante EMPENHO, de acordo com as quantidades efetivamente entregues, após a data do recebimento definitivo do objeto, pela Comissão de Recebimento, mediante apresentação de Nota Fiscal, conferida e atestada. O pagamento deverá ser efetuado no prazo máximo de 30 (trinta) dias após a apresentação da Nota Fiscal.</w:t>
      </w:r>
    </w:p>
    <w:p w:rsidR="004A45E6" w:rsidRDefault="00994EC4">
      <w:pPr>
        <w:numPr>
          <w:ilvl w:val="2"/>
          <w:numId w:val="1"/>
        </w:numPr>
        <w:spacing w:line="360" w:lineRule="auto"/>
        <w:ind w:left="0" w:firstLine="567"/>
        <w:jc w:val="both"/>
        <w:rPr>
          <w:sz w:val="24"/>
          <w:szCs w:val="24"/>
        </w:rPr>
      </w:pPr>
      <w:r>
        <w:rPr>
          <w:sz w:val="24"/>
          <w:szCs w:val="24"/>
        </w:rPr>
        <w:lastRenderedPageBreak/>
        <w:t>Os preços serão fixos e irreajustáveis nos termos da legislação em vigor, durante a vigência deste contrato, salvo os casos previstos no Art. 65, parágrafos 5º e 6º da Lei 8.666/93, de forma a ser mantido o Equilíbrio Econômico-Financeiro do Contrato.</w:t>
      </w:r>
    </w:p>
    <w:p w:rsidR="004A45E6" w:rsidRDefault="00994EC4">
      <w:pPr>
        <w:numPr>
          <w:ilvl w:val="1"/>
          <w:numId w:val="1"/>
        </w:numPr>
        <w:spacing w:line="360" w:lineRule="auto"/>
        <w:ind w:left="0" w:firstLine="567"/>
        <w:jc w:val="both"/>
        <w:rPr>
          <w:sz w:val="24"/>
          <w:szCs w:val="24"/>
        </w:rPr>
      </w:pPr>
      <w:r>
        <w:rPr>
          <w:sz w:val="24"/>
          <w:szCs w:val="24"/>
        </w:rPr>
        <w:t xml:space="preserve">Para efetivação dos pagamentos respectivos, deverão ser apresentados juntamente com as Faturas e Notas Fiscais, as Certidões Negativas de débito </w:t>
      </w:r>
      <w:proofErr w:type="spellStart"/>
      <w:r>
        <w:rPr>
          <w:sz w:val="24"/>
          <w:szCs w:val="24"/>
        </w:rPr>
        <w:t>CND</w:t>
      </w:r>
      <w:proofErr w:type="spellEnd"/>
      <w:r>
        <w:rPr>
          <w:sz w:val="24"/>
          <w:szCs w:val="24"/>
        </w:rPr>
        <w:t xml:space="preserve"> do INSS, CRF do FGTS e com a Fazenda Municipal do domicílio do proponente, devidamente atualizada;</w:t>
      </w:r>
    </w:p>
    <w:p w:rsidR="004A45E6" w:rsidRDefault="00994EC4">
      <w:pPr>
        <w:numPr>
          <w:ilvl w:val="1"/>
          <w:numId w:val="1"/>
        </w:numPr>
        <w:spacing w:line="360" w:lineRule="auto"/>
        <w:ind w:left="0" w:firstLine="567"/>
        <w:jc w:val="both"/>
        <w:rPr>
          <w:sz w:val="24"/>
          <w:szCs w:val="24"/>
        </w:rPr>
      </w:pPr>
      <w:r>
        <w:rPr>
          <w:sz w:val="24"/>
          <w:szCs w:val="24"/>
        </w:rPr>
        <w:t>O não cumprimento do subitem anterior</w:t>
      </w:r>
      <w:proofErr w:type="gramStart"/>
      <w:r>
        <w:rPr>
          <w:sz w:val="24"/>
          <w:szCs w:val="24"/>
        </w:rPr>
        <w:t>, implicará</w:t>
      </w:r>
      <w:proofErr w:type="gramEnd"/>
      <w:r>
        <w:rPr>
          <w:sz w:val="24"/>
          <w:szCs w:val="24"/>
        </w:rPr>
        <w:t xml:space="preserve"> na sustação do pagamento que só será processado após a apresentação das referidas certidões, não podendo ser considerado atraso de pagamento.</w:t>
      </w:r>
    </w:p>
    <w:p w:rsidR="004A45E6" w:rsidRDefault="004A45E6">
      <w:pPr>
        <w:spacing w:line="360" w:lineRule="auto"/>
        <w:ind w:right="-17"/>
        <w:jc w:val="both"/>
        <w:rPr>
          <w:color w:val="000000"/>
        </w:rPr>
      </w:pPr>
    </w:p>
    <w:p w:rsidR="00CC4BE4" w:rsidRDefault="00CC4BE4">
      <w:pPr>
        <w:spacing w:line="360" w:lineRule="auto"/>
        <w:ind w:right="-17"/>
        <w:jc w:val="both"/>
        <w:rPr>
          <w:color w:val="000000"/>
        </w:rPr>
      </w:pPr>
    </w:p>
    <w:p w:rsidR="004A45E6" w:rsidRDefault="00994EC4">
      <w:pPr>
        <w:numPr>
          <w:ilvl w:val="0"/>
          <w:numId w:val="1"/>
        </w:numPr>
        <w:spacing w:line="360" w:lineRule="auto"/>
        <w:ind w:left="0" w:firstLine="567"/>
        <w:jc w:val="both"/>
        <w:rPr>
          <w:b/>
          <w:sz w:val="24"/>
          <w:szCs w:val="24"/>
        </w:rPr>
      </w:pPr>
      <w:r>
        <w:rPr>
          <w:b/>
          <w:sz w:val="24"/>
          <w:szCs w:val="24"/>
        </w:rPr>
        <w:t>CANCELAMENTO DO REGISTRO DE PREÇO DO PROPONENTE </w:t>
      </w:r>
    </w:p>
    <w:p w:rsidR="004A45E6" w:rsidRDefault="00994EC4">
      <w:pPr>
        <w:numPr>
          <w:ilvl w:val="1"/>
          <w:numId w:val="1"/>
        </w:numPr>
        <w:spacing w:line="360" w:lineRule="auto"/>
        <w:ind w:left="0" w:firstLine="567"/>
        <w:jc w:val="both"/>
        <w:rPr>
          <w:sz w:val="24"/>
          <w:szCs w:val="24"/>
        </w:rPr>
      </w:pPr>
      <w:r>
        <w:rPr>
          <w:sz w:val="24"/>
          <w:szCs w:val="24"/>
        </w:rPr>
        <w:t>O Proponente terá o seu registro de preço cancelado na Ata, por intermédio de processo administrativo específico, assegurado o contraditório e a ampla defesa, a pedido, quando: </w:t>
      </w:r>
    </w:p>
    <w:p w:rsidR="004A45E6" w:rsidRDefault="00994EC4">
      <w:pPr>
        <w:numPr>
          <w:ilvl w:val="2"/>
          <w:numId w:val="1"/>
        </w:numPr>
        <w:spacing w:line="360" w:lineRule="auto"/>
        <w:ind w:left="0" w:firstLine="567"/>
        <w:jc w:val="both"/>
        <w:rPr>
          <w:sz w:val="24"/>
          <w:szCs w:val="24"/>
        </w:rPr>
      </w:pPr>
      <w:r>
        <w:rPr>
          <w:sz w:val="24"/>
          <w:szCs w:val="24"/>
        </w:rPr>
        <w:t>Comprovar a ocorrência de fato superveniente que venha comprometer a perfeita execução da ata, decorrentes de caso fortuito ou de força maior devidamente comprovado; </w:t>
      </w:r>
    </w:p>
    <w:p w:rsidR="004A45E6" w:rsidRDefault="00994EC4">
      <w:pPr>
        <w:numPr>
          <w:ilvl w:val="2"/>
          <w:numId w:val="1"/>
        </w:numPr>
        <w:spacing w:line="360" w:lineRule="auto"/>
        <w:ind w:left="0" w:firstLine="567"/>
        <w:jc w:val="both"/>
        <w:rPr>
          <w:sz w:val="24"/>
          <w:szCs w:val="24"/>
        </w:rPr>
      </w:pPr>
      <w:r>
        <w:rPr>
          <w:sz w:val="24"/>
          <w:szCs w:val="24"/>
        </w:rPr>
        <w:t>O seu preço registrado se tornar, comprovadamente, inexequível em função da elevação dos preços de mercado dos insumos que compõem o custo dos materiais licitados. </w:t>
      </w:r>
    </w:p>
    <w:p w:rsidR="004A45E6" w:rsidRDefault="00994EC4">
      <w:pPr>
        <w:numPr>
          <w:ilvl w:val="2"/>
          <w:numId w:val="1"/>
        </w:numPr>
        <w:spacing w:line="360" w:lineRule="auto"/>
        <w:ind w:left="0" w:firstLine="567"/>
        <w:jc w:val="both"/>
        <w:rPr>
          <w:sz w:val="24"/>
          <w:szCs w:val="24"/>
        </w:rPr>
      </w:pPr>
      <w:r>
        <w:rPr>
          <w:sz w:val="24"/>
          <w:szCs w:val="24"/>
        </w:rPr>
        <w:t>Por iniciativa da Prefeitura Universitária da UFPB, quando: </w:t>
      </w:r>
    </w:p>
    <w:p w:rsidR="004A45E6" w:rsidRDefault="004A45E6">
      <w:pPr>
        <w:spacing w:line="360" w:lineRule="auto"/>
        <w:ind w:left="567"/>
        <w:jc w:val="both"/>
        <w:rPr>
          <w:sz w:val="24"/>
          <w:szCs w:val="24"/>
        </w:rPr>
      </w:pPr>
    </w:p>
    <w:p w:rsidR="004A45E6" w:rsidRDefault="00994EC4">
      <w:pPr>
        <w:pStyle w:val="paragraph"/>
        <w:numPr>
          <w:ilvl w:val="0"/>
          <w:numId w:val="2"/>
        </w:numPr>
        <w:spacing w:beforeAutospacing="0" w:afterAutospacing="0" w:line="360" w:lineRule="auto"/>
        <w:ind w:left="0" w:firstLine="567"/>
        <w:jc w:val="both"/>
        <w:textAlignment w:val="baseline"/>
      </w:pPr>
      <w:r>
        <w:rPr>
          <w:rStyle w:val="normaltextrun"/>
        </w:rPr>
        <w:t>Não aceitar reduzir o preço registrado, na hipótese deste se tornar superior àqueles praticados no mercado;</w:t>
      </w:r>
      <w:r>
        <w:rPr>
          <w:rStyle w:val="eop"/>
        </w:rPr>
        <w:t> </w:t>
      </w:r>
    </w:p>
    <w:p w:rsidR="004A45E6" w:rsidRDefault="00994EC4">
      <w:pPr>
        <w:pStyle w:val="paragraph"/>
        <w:numPr>
          <w:ilvl w:val="0"/>
          <w:numId w:val="2"/>
        </w:numPr>
        <w:spacing w:beforeAutospacing="0" w:afterAutospacing="0" w:line="360" w:lineRule="auto"/>
        <w:ind w:left="0" w:firstLine="567"/>
        <w:jc w:val="both"/>
        <w:textAlignment w:val="baseline"/>
      </w:pPr>
      <w:r>
        <w:rPr>
          <w:rStyle w:val="normaltextrun"/>
        </w:rPr>
        <w:t>Perder qualquer condição de habilitação ou qualificação técnica exigida no processo licitatório;</w:t>
      </w:r>
      <w:r>
        <w:rPr>
          <w:rStyle w:val="eop"/>
        </w:rPr>
        <w:t> </w:t>
      </w:r>
    </w:p>
    <w:p w:rsidR="004A45E6" w:rsidRDefault="00994EC4">
      <w:pPr>
        <w:pStyle w:val="paragraph"/>
        <w:numPr>
          <w:ilvl w:val="0"/>
          <w:numId w:val="2"/>
        </w:numPr>
        <w:spacing w:beforeAutospacing="0" w:afterAutospacing="0" w:line="360" w:lineRule="auto"/>
        <w:ind w:left="0" w:firstLine="567"/>
        <w:jc w:val="both"/>
        <w:textAlignment w:val="baseline"/>
      </w:pPr>
      <w:r>
        <w:rPr>
          <w:rStyle w:val="normaltextrun"/>
        </w:rPr>
        <w:t xml:space="preserve">Por razões de interesse </w:t>
      </w:r>
      <w:proofErr w:type="gramStart"/>
      <w:r>
        <w:rPr>
          <w:rStyle w:val="normaltextrun"/>
        </w:rPr>
        <w:t>Público, devidamente motivada e justificada</w:t>
      </w:r>
      <w:proofErr w:type="gramEnd"/>
      <w:r>
        <w:rPr>
          <w:rStyle w:val="normaltextrun"/>
        </w:rPr>
        <w:t>;</w:t>
      </w:r>
      <w:r>
        <w:rPr>
          <w:rStyle w:val="eop"/>
        </w:rPr>
        <w:t> </w:t>
      </w:r>
    </w:p>
    <w:p w:rsidR="004A45E6" w:rsidRDefault="00994EC4">
      <w:pPr>
        <w:pStyle w:val="paragraph"/>
        <w:numPr>
          <w:ilvl w:val="0"/>
          <w:numId w:val="2"/>
        </w:numPr>
        <w:spacing w:beforeAutospacing="0" w:afterAutospacing="0" w:line="360" w:lineRule="auto"/>
        <w:ind w:left="0" w:firstLine="567"/>
        <w:jc w:val="both"/>
        <w:textAlignment w:val="baseline"/>
      </w:pPr>
      <w:r>
        <w:rPr>
          <w:rStyle w:val="normaltextrun"/>
        </w:rPr>
        <w:t>Não cumprir as obrigações decorrentes da Ata de Registro de Preço;</w:t>
      </w:r>
      <w:r>
        <w:rPr>
          <w:rStyle w:val="eop"/>
        </w:rPr>
        <w:t> </w:t>
      </w:r>
    </w:p>
    <w:p w:rsidR="004A45E6" w:rsidRDefault="00994EC4">
      <w:pPr>
        <w:pStyle w:val="paragraph"/>
        <w:numPr>
          <w:ilvl w:val="0"/>
          <w:numId w:val="2"/>
        </w:numPr>
        <w:spacing w:beforeAutospacing="0" w:afterAutospacing="0" w:line="360" w:lineRule="auto"/>
        <w:ind w:left="0" w:firstLine="567"/>
        <w:jc w:val="both"/>
        <w:textAlignment w:val="baseline"/>
      </w:pPr>
      <w:r>
        <w:rPr>
          <w:rStyle w:val="normaltextrun"/>
        </w:rPr>
        <w:lastRenderedPageBreak/>
        <w:t>Não comparecer ou se recusar a retirar, no prazo estabelecido, os pedidos decorrentes da Ata de Registro de Preço;</w:t>
      </w:r>
      <w:r>
        <w:rPr>
          <w:rStyle w:val="eop"/>
        </w:rPr>
        <w:t> </w:t>
      </w:r>
    </w:p>
    <w:p w:rsidR="004A45E6" w:rsidRDefault="00994EC4">
      <w:pPr>
        <w:pStyle w:val="paragraph"/>
        <w:numPr>
          <w:ilvl w:val="0"/>
          <w:numId w:val="2"/>
        </w:numPr>
        <w:spacing w:beforeAutospacing="0" w:afterAutospacing="0" w:line="360" w:lineRule="auto"/>
        <w:ind w:left="0" w:firstLine="709"/>
        <w:jc w:val="both"/>
        <w:textAlignment w:val="baseline"/>
      </w:pPr>
      <w:r>
        <w:rPr>
          <w:rStyle w:val="normaltextrun"/>
        </w:rPr>
        <w:t>Caracterizada qualquer hipótese de inexecução total ou parcial das condições estabelecidas na Ata de Registro de Preço ou nos pedidos dela decorrentes.</w:t>
      </w:r>
      <w:r>
        <w:rPr>
          <w:rStyle w:val="eop"/>
        </w:rPr>
        <w:t> </w:t>
      </w:r>
    </w:p>
    <w:p w:rsidR="004A45E6" w:rsidRDefault="004A45E6">
      <w:pPr>
        <w:spacing w:line="360" w:lineRule="auto"/>
        <w:ind w:right="-17" w:firstLine="567"/>
        <w:jc w:val="both"/>
        <w:rPr>
          <w:color w:val="000000"/>
        </w:rPr>
      </w:pPr>
    </w:p>
    <w:p w:rsidR="00CC4BE4" w:rsidRDefault="00CC4BE4">
      <w:pPr>
        <w:spacing w:line="360" w:lineRule="auto"/>
        <w:ind w:right="-17" w:firstLine="567"/>
        <w:jc w:val="both"/>
        <w:rPr>
          <w:color w:val="000000"/>
        </w:rPr>
      </w:pPr>
    </w:p>
    <w:p w:rsidR="004A45E6" w:rsidRDefault="00994EC4">
      <w:pPr>
        <w:numPr>
          <w:ilvl w:val="0"/>
          <w:numId w:val="1"/>
        </w:numPr>
        <w:spacing w:line="360" w:lineRule="auto"/>
        <w:ind w:left="0" w:firstLine="567"/>
        <w:jc w:val="both"/>
        <w:rPr>
          <w:b/>
          <w:sz w:val="24"/>
          <w:szCs w:val="24"/>
        </w:rPr>
      </w:pPr>
      <w:r>
        <w:rPr>
          <w:b/>
          <w:sz w:val="24"/>
          <w:szCs w:val="24"/>
        </w:rPr>
        <w:t>DAS SANÇÕES ADMINISTRATIVAS</w:t>
      </w:r>
    </w:p>
    <w:p w:rsidR="004A45E6" w:rsidRDefault="00994EC4">
      <w:pPr>
        <w:numPr>
          <w:ilvl w:val="1"/>
          <w:numId w:val="1"/>
        </w:numPr>
        <w:spacing w:line="360" w:lineRule="auto"/>
        <w:ind w:left="0" w:firstLine="567"/>
        <w:jc w:val="both"/>
        <w:rPr>
          <w:sz w:val="24"/>
          <w:szCs w:val="24"/>
        </w:rPr>
      </w:pPr>
      <w:r>
        <w:rPr>
          <w:sz w:val="24"/>
          <w:szCs w:val="24"/>
        </w:rPr>
        <w:t>Comete infração administrativa nos termos da Lei nº 8.666, de 1993 e da Lei nº 10.520, de 2002, O fornecedor que:</w:t>
      </w:r>
    </w:p>
    <w:p w:rsidR="004A45E6" w:rsidRDefault="00994EC4">
      <w:pPr>
        <w:numPr>
          <w:ilvl w:val="2"/>
          <w:numId w:val="1"/>
        </w:numPr>
        <w:spacing w:line="360" w:lineRule="auto"/>
        <w:ind w:left="0" w:firstLine="567"/>
        <w:jc w:val="both"/>
        <w:rPr>
          <w:sz w:val="24"/>
          <w:szCs w:val="24"/>
        </w:rPr>
      </w:pPr>
      <w:proofErr w:type="spellStart"/>
      <w:proofErr w:type="gramStart"/>
      <w:r>
        <w:rPr>
          <w:sz w:val="24"/>
          <w:szCs w:val="24"/>
        </w:rPr>
        <w:t>inexecutar</w:t>
      </w:r>
      <w:proofErr w:type="spellEnd"/>
      <w:proofErr w:type="gramEnd"/>
      <w:r>
        <w:rPr>
          <w:sz w:val="24"/>
          <w:szCs w:val="24"/>
        </w:rPr>
        <w:t xml:space="preserve"> total ou parcialmente qualquer das obrigações assumidas em decorrência da contratação;</w:t>
      </w:r>
    </w:p>
    <w:p w:rsidR="004A45E6" w:rsidRDefault="00994EC4">
      <w:pPr>
        <w:numPr>
          <w:ilvl w:val="2"/>
          <w:numId w:val="1"/>
        </w:numPr>
        <w:spacing w:line="360" w:lineRule="auto"/>
        <w:ind w:left="0" w:firstLine="567"/>
        <w:jc w:val="both"/>
        <w:rPr>
          <w:sz w:val="24"/>
          <w:szCs w:val="24"/>
        </w:rPr>
      </w:pPr>
      <w:proofErr w:type="gramStart"/>
      <w:r>
        <w:rPr>
          <w:sz w:val="24"/>
          <w:szCs w:val="24"/>
        </w:rPr>
        <w:t>ensejar</w:t>
      </w:r>
      <w:proofErr w:type="gramEnd"/>
      <w:r>
        <w:rPr>
          <w:sz w:val="24"/>
          <w:szCs w:val="24"/>
        </w:rPr>
        <w:t xml:space="preserve"> o retardamento da execução do objeto;</w:t>
      </w:r>
    </w:p>
    <w:p w:rsidR="004A45E6" w:rsidRDefault="00994EC4">
      <w:pPr>
        <w:numPr>
          <w:ilvl w:val="2"/>
          <w:numId w:val="1"/>
        </w:numPr>
        <w:spacing w:line="360" w:lineRule="auto"/>
        <w:ind w:left="0" w:firstLine="567"/>
        <w:jc w:val="both"/>
        <w:rPr>
          <w:sz w:val="24"/>
          <w:szCs w:val="24"/>
        </w:rPr>
      </w:pPr>
      <w:proofErr w:type="gramStart"/>
      <w:r>
        <w:rPr>
          <w:sz w:val="24"/>
          <w:szCs w:val="24"/>
        </w:rPr>
        <w:t>fraudar</w:t>
      </w:r>
      <w:proofErr w:type="gramEnd"/>
      <w:r>
        <w:rPr>
          <w:sz w:val="24"/>
          <w:szCs w:val="24"/>
        </w:rPr>
        <w:t xml:space="preserve"> na execução do contrato;</w:t>
      </w:r>
    </w:p>
    <w:p w:rsidR="004A45E6" w:rsidRDefault="00994EC4">
      <w:pPr>
        <w:numPr>
          <w:ilvl w:val="2"/>
          <w:numId w:val="1"/>
        </w:numPr>
        <w:spacing w:line="360" w:lineRule="auto"/>
        <w:ind w:left="0" w:firstLine="567"/>
        <w:jc w:val="both"/>
        <w:rPr>
          <w:sz w:val="24"/>
          <w:szCs w:val="24"/>
        </w:rPr>
      </w:pPr>
      <w:proofErr w:type="gramStart"/>
      <w:r>
        <w:rPr>
          <w:sz w:val="24"/>
          <w:szCs w:val="24"/>
        </w:rPr>
        <w:t>comportar</w:t>
      </w:r>
      <w:proofErr w:type="gramEnd"/>
      <w:r>
        <w:rPr>
          <w:sz w:val="24"/>
          <w:szCs w:val="24"/>
        </w:rPr>
        <w:t>-se de modo inidôneo;</w:t>
      </w:r>
    </w:p>
    <w:p w:rsidR="004A45E6" w:rsidRDefault="00994EC4">
      <w:pPr>
        <w:numPr>
          <w:ilvl w:val="2"/>
          <w:numId w:val="1"/>
        </w:numPr>
        <w:spacing w:line="360" w:lineRule="auto"/>
        <w:ind w:left="0" w:firstLine="567"/>
        <w:jc w:val="both"/>
        <w:rPr>
          <w:sz w:val="24"/>
          <w:szCs w:val="24"/>
        </w:rPr>
      </w:pPr>
      <w:proofErr w:type="gramStart"/>
      <w:r>
        <w:rPr>
          <w:sz w:val="24"/>
          <w:szCs w:val="24"/>
        </w:rPr>
        <w:t>cometer</w:t>
      </w:r>
      <w:proofErr w:type="gramEnd"/>
      <w:r>
        <w:rPr>
          <w:sz w:val="24"/>
          <w:szCs w:val="24"/>
        </w:rPr>
        <w:t xml:space="preserve"> fraude fiscal;</w:t>
      </w:r>
    </w:p>
    <w:p w:rsidR="004A45E6" w:rsidRDefault="00994EC4">
      <w:pPr>
        <w:numPr>
          <w:ilvl w:val="2"/>
          <w:numId w:val="1"/>
        </w:numPr>
        <w:spacing w:line="360" w:lineRule="auto"/>
        <w:ind w:left="0" w:firstLine="567"/>
        <w:jc w:val="both"/>
        <w:rPr>
          <w:sz w:val="24"/>
          <w:szCs w:val="24"/>
        </w:rPr>
      </w:pPr>
      <w:proofErr w:type="gramStart"/>
      <w:r>
        <w:rPr>
          <w:sz w:val="24"/>
          <w:szCs w:val="24"/>
        </w:rPr>
        <w:t>não</w:t>
      </w:r>
      <w:proofErr w:type="gramEnd"/>
      <w:r>
        <w:rPr>
          <w:sz w:val="24"/>
          <w:szCs w:val="24"/>
        </w:rPr>
        <w:t xml:space="preserve"> mantiver a proposta.</w:t>
      </w:r>
    </w:p>
    <w:p w:rsidR="004A45E6" w:rsidRDefault="004A45E6">
      <w:pPr>
        <w:pStyle w:val="PargrafodaLista"/>
        <w:spacing w:line="360" w:lineRule="auto"/>
        <w:ind w:left="1134" w:right="-15" w:firstLine="567"/>
        <w:jc w:val="both"/>
        <w:rPr>
          <w:rFonts w:ascii="Times New Roman" w:hAnsi="Times New Roman" w:cs="Times New Roman"/>
        </w:rPr>
      </w:pPr>
    </w:p>
    <w:p w:rsidR="004A45E6" w:rsidRDefault="00994EC4">
      <w:pPr>
        <w:numPr>
          <w:ilvl w:val="1"/>
          <w:numId w:val="1"/>
        </w:numPr>
        <w:spacing w:line="360" w:lineRule="auto"/>
        <w:ind w:left="0" w:firstLine="567"/>
        <w:jc w:val="both"/>
        <w:rPr>
          <w:sz w:val="24"/>
          <w:szCs w:val="24"/>
        </w:rPr>
      </w:pPr>
      <w:r>
        <w:rPr>
          <w:sz w:val="24"/>
          <w:szCs w:val="24"/>
        </w:rPr>
        <w:t>O fornecedor que cometer qualquer das infrações discriminadas no subitem acima ficará sujeita, sem prejuízo da responsabilidade civil e criminal, às seguintes sanções:</w:t>
      </w:r>
    </w:p>
    <w:p w:rsidR="004A45E6" w:rsidRDefault="00994EC4">
      <w:pPr>
        <w:numPr>
          <w:ilvl w:val="2"/>
          <w:numId w:val="1"/>
        </w:numPr>
        <w:spacing w:line="360" w:lineRule="auto"/>
        <w:ind w:left="0" w:firstLine="567"/>
        <w:jc w:val="both"/>
        <w:rPr>
          <w:sz w:val="24"/>
          <w:szCs w:val="24"/>
        </w:rPr>
      </w:pPr>
      <w:proofErr w:type="gramStart"/>
      <w:r>
        <w:rPr>
          <w:sz w:val="24"/>
          <w:szCs w:val="24"/>
        </w:rPr>
        <w:t>advertência</w:t>
      </w:r>
      <w:proofErr w:type="gramEnd"/>
      <w:r>
        <w:rPr>
          <w:sz w:val="24"/>
          <w:szCs w:val="24"/>
        </w:rPr>
        <w:t xml:space="preserve"> por faltas leves, assim entendidas aquelas que não acarretem prejuízos significativos para a Administração; </w:t>
      </w:r>
    </w:p>
    <w:p w:rsidR="004A45E6" w:rsidRDefault="00994EC4">
      <w:pPr>
        <w:numPr>
          <w:ilvl w:val="2"/>
          <w:numId w:val="1"/>
        </w:numPr>
        <w:spacing w:line="360" w:lineRule="auto"/>
        <w:ind w:left="0" w:firstLine="567"/>
        <w:jc w:val="both"/>
        <w:rPr>
          <w:sz w:val="24"/>
          <w:szCs w:val="24"/>
        </w:rPr>
      </w:pPr>
      <w:proofErr w:type="gramStart"/>
      <w:r>
        <w:rPr>
          <w:sz w:val="24"/>
          <w:szCs w:val="24"/>
        </w:rPr>
        <w:t>multa</w:t>
      </w:r>
      <w:proofErr w:type="gramEnd"/>
      <w:r>
        <w:rPr>
          <w:sz w:val="24"/>
          <w:szCs w:val="24"/>
        </w:rPr>
        <w:t xml:space="preserve"> moratória de 0,1% (um décimo por cento) por dia de atraso injustificado sobre o valor da parcela inadimplida, até o limite de 05 (cinco) dias. Após o quinto dia e a critério da Administração, no caso de entrega com atraso, poderá ocorrer a </w:t>
      </w:r>
      <w:proofErr w:type="gramStart"/>
      <w:r>
        <w:rPr>
          <w:sz w:val="24"/>
          <w:szCs w:val="24"/>
        </w:rPr>
        <w:t>não–aceitação</w:t>
      </w:r>
      <w:proofErr w:type="gramEnd"/>
      <w:r>
        <w:rPr>
          <w:sz w:val="24"/>
          <w:szCs w:val="24"/>
        </w:rPr>
        <w:t xml:space="preserve"> do objeto, de forma a configurar, nessa hipótese, inexecução total da obrigação assumida, sem prejuízo da rescisão unilateral da avença;</w:t>
      </w:r>
    </w:p>
    <w:p w:rsidR="004A45E6" w:rsidRDefault="00994EC4">
      <w:pPr>
        <w:numPr>
          <w:ilvl w:val="2"/>
          <w:numId w:val="1"/>
        </w:numPr>
        <w:spacing w:line="360" w:lineRule="auto"/>
        <w:ind w:left="0" w:firstLine="567"/>
        <w:jc w:val="both"/>
        <w:rPr>
          <w:sz w:val="24"/>
          <w:szCs w:val="24"/>
        </w:rPr>
      </w:pPr>
      <w:proofErr w:type="gramStart"/>
      <w:r>
        <w:rPr>
          <w:sz w:val="24"/>
          <w:szCs w:val="24"/>
        </w:rPr>
        <w:t>multa</w:t>
      </w:r>
      <w:proofErr w:type="gramEnd"/>
      <w:r>
        <w:rPr>
          <w:sz w:val="24"/>
          <w:szCs w:val="24"/>
        </w:rPr>
        <w:t xml:space="preserve"> compensatória de </w:t>
      </w:r>
      <w:r w:rsidR="00CE00E7">
        <w:rPr>
          <w:sz w:val="24"/>
          <w:szCs w:val="24"/>
        </w:rPr>
        <w:t xml:space="preserve">até </w:t>
      </w:r>
      <w:r>
        <w:rPr>
          <w:sz w:val="24"/>
          <w:szCs w:val="24"/>
        </w:rPr>
        <w:t>10% (dez por cento) sobre o valor total do contrato, no caso de inexecução total do objeto;</w:t>
      </w:r>
    </w:p>
    <w:p w:rsidR="004A45E6" w:rsidRDefault="00994EC4">
      <w:pPr>
        <w:numPr>
          <w:ilvl w:val="2"/>
          <w:numId w:val="1"/>
        </w:numPr>
        <w:spacing w:line="360" w:lineRule="auto"/>
        <w:ind w:left="0" w:firstLine="567"/>
        <w:jc w:val="both"/>
        <w:rPr>
          <w:sz w:val="24"/>
          <w:szCs w:val="24"/>
        </w:rPr>
      </w:pPr>
      <w:proofErr w:type="gramStart"/>
      <w:r>
        <w:rPr>
          <w:sz w:val="24"/>
          <w:szCs w:val="24"/>
        </w:rPr>
        <w:t>em</w:t>
      </w:r>
      <w:proofErr w:type="gramEnd"/>
      <w:r>
        <w:rPr>
          <w:sz w:val="24"/>
          <w:szCs w:val="24"/>
        </w:rPr>
        <w:t xml:space="preserve"> caso de inexecução parcial, a multa compensatória, no mesmo percentual do subitem acima, será aplicada de forma proporcional à obrigação inadimplida;</w:t>
      </w:r>
    </w:p>
    <w:p w:rsidR="004A45E6" w:rsidRDefault="00994EC4">
      <w:pPr>
        <w:numPr>
          <w:ilvl w:val="2"/>
          <w:numId w:val="1"/>
        </w:numPr>
        <w:spacing w:line="360" w:lineRule="auto"/>
        <w:ind w:left="0" w:firstLine="567"/>
        <w:jc w:val="both"/>
        <w:rPr>
          <w:sz w:val="24"/>
          <w:szCs w:val="24"/>
        </w:rPr>
      </w:pPr>
      <w:proofErr w:type="gramStart"/>
      <w:r>
        <w:rPr>
          <w:sz w:val="24"/>
          <w:szCs w:val="24"/>
        </w:rPr>
        <w:lastRenderedPageBreak/>
        <w:t>suspensão</w:t>
      </w:r>
      <w:proofErr w:type="gramEnd"/>
      <w:r>
        <w:rPr>
          <w:sz w:val="24"/>
          <w:szCs w:val="24"/>
        </w:rPr>
        <w:t xml:space="preserve"> de licitar e impedimento de contratar com o órgão, entidade ou unidade administrativa pela qual a Administração Pública opera e atua concretamente, pelo prazo de até (02) dois anos; </w:t>
      </w:r>
    </w:p>
    <w:p w:rsidR="004A45E6" w:rsidRDefault="00994EC4">
      <w:pPr>
        <w:numPr>
          <w:ilvl w:val="2"/>
          <w:numId w:val="1"/>
        </w:numPr>
        <w:spacing w:line="360" w:lineRule="auto"/>
        <w:ind w:left="0" w:firstLine="567"/>
        <w:jc w:val="both"/>
        <w:rPr>
          <w:sz w:val="24"/>
          <w:szCs w:val="24"/>
        </w:rPr>
      </w:pPr>
      <w:proofErr w:type="gramStart"/>
      <w:r>
        <w:rPr>
          <w:sz w:val="24"/>
          <w:szCs w:val="24"/>
        </w:rPr>
        <w:t>impedimento</w:t>
      </w:r>
      <w:proofErr w:type="gramEnd"/>
      <w:r>
        <w:rPr>
          <w:sz w:val="24"/>
          <w:szCs w:val="24"/>
        </w:rPr>
        <w:t xml:space="preserve"> de licitar e contratar com a União com o consequente descredenciamento no </w:t>
      </w:r>
      <w:proofErr w:type="spellStart"/>
      <w:r>
        <w:rPr>
          <w:sz w:val="24"/>
          <w:szCs w:val="24"/>
        </w:rPr>
        <w:t>SICAF</w:t>
      </w:r>
      <w:proofErr w:type="spellEnd"/>
      <w:r>
        <w:rPr>
          <w:sz w:val="24"/>
          <w:szCs w:val="24"/>
        </w:rPr>
        <w:t xml:space="preserve"> pelo prazo de até (05) cinco anos;</w:t>
      </w:r>
    </w:p>
    <w:p w:rsidR="004A45E6" w:rsidRDefault="00994EC4">
      <w:pPr>
        <w:numPr>
          <w:ilvl w:val="2"/>
          <w:numId w:val="1"/>
        </w:numPr>
        <w:spacing w:line="360" w:lineRule="auto"/>
        <w:ind w:left="0" w:firstLine="567"/>
        <w:jc w:val="both"/>
        <w:rPr>
          <w:sz w:val="24"/>
          <w:szCs w:val="24"/>
        </w:rPr>
      </w:pPr>
      <w:proofErr w:type="gramStart"/>
      <w:r>
        <w:rPr>
          <w:sz w:val="24"/>
          <w:szCs w:val="24"/>
        </w:rPr>
        <w:t>declaração</w:t>
      </w:r>
      <w:proofErr w:type="gramEnd"/>
      <w:r>
        <w:rPr>
          <w:sz w:val="24"/>
          <w:szCs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fornecedor ressarcir A Administração pelos prejuízos causados;</w:t>
      </w:r>
    </w:p>
    <w:p w:rsidR="004A45E6" w:rsidRDefault="004A45E6">
      <w:pPr>
        <w:spacing w:line="360" w:lineRule="auto"/>
        <w:ind w:left="567"/>
        <w:jc w:val="both"/>
        <w:rPr>
          <w:sz w:val="24"/>
          <w:szCs w:val="24"/>
        </w:rPr>
      </w:pPr>
    </w:p>
    <w:p w:rsidR="004A45E6" w:rsidRDefault="00994EC4">
      <w:pPr>
        <w:numPr>
          <w:ilvl w:val="1"/>
          <w:numId w:val="1"/>
        </w:numPr>
        <w:spacing w:line="360" w:lineRule="auto"/>
        <w:ind w:left="0" w:firstLine="567"/>
        <w:jc w:val="both"/>
        <w:rPr>
          <w:sz w:val="24"/>
          <w:szCs w:val="24"/>
        </w:rPr>
      </w:pPr>
      <w:r>
        <w:rPr>
          <w:sz w:val="24"/>
          <w:szCs w:val="24"/>
        </w:rPr>
        <w:t xml:space="preserve">Também </w:t>
      </w:r>
      <w:proofErr w:type="gramStart"/>
      <w:r>
        <w:rPr>
          <w:sz w:val="24"/>
          <w:szCs w:val="24"/>
        </w:rPr>
        <w:t>ficam</w:t>
      </w:r>
      <w:proofErr w:type="gramEnd"/>
      <w:r>
        <w:rPr>
          <w:sz w:val="24"/>
          <w:szCs w:val="24"/>
        </w:rPr>
        <w:t xml:space="preserve"> sujeitas às penalidades do art. 87, III e IV da Lei nº 8.666, de 1993, O fornecedor que:</w:t>
      </w:r>
    </w:p>
    <w:p w:rsidR="004A45E6" w:rsidRDefault="00994EC4">
      <w:pPr>
        <w:numPr>
          <w:ilvl w:val="2"/>
          <w:numId w:val="1"/>
        </w:numPr>
        <w:spacing w:line="360" w:lineRule="auto"/>
        <w:ind w:left="0" w:firstLine="567"/>
        <w:jc w:val="both"/>
        <w:rPr>
          <w:sz w:val="24"/>
          <w:szCs w:val="24"/>
        </w:rPr>
      </w:pPr>
      <w:proofErr w:type="gramStart"/>
      <w:r>
        <w:rPr>
          <w:sz w:val="24"/>
          <w:szCs w:val="24"/>
        </w:rPr>
        <w:t>tenha</w:t>
      </w:r>
      <w:proofErr w:type="gramEnd"/>
      <w:r>
        <w:rPr>
          <w:sz w:val="24"/>
          <w:szCs w:val="24"/>
        </w:rPr>
        <w:t xml:space="preserve"> sofrido condenação definitiva por praticar, por meio dolosos, fraude fiscal no recolhimento de quaisquer tributos;</w:t>
      </w:r>
    </w:p>
    <w:p w:rsidR="004A45E6" w:rsidRDefault="00994EC4">
      <w:pPr>
        <w:numPr>
          <w:ilvl w:val="2"/>
          <w:numId w:val="1"/>
        </w:numPr>
        <w:spacing w:line="360" w:lineRule="auto"/>
        <w:ind w:left="0" w:firstLine="567"/>
        <w:jc w:val="both"/>
        <w:rPr>
          <w:sz w:val="24"/>
          <w:szCs w:val="24"/>
        </w:rPr>
      </w:pPr>
      <w:proofErr w:type="gramStart"/>
      <w:r>
        <w:rPr>
          <w:sz w:val="24"/>
          <w:szCs w:val="24"/>
        </w:rPr>
        <w:t>tenha</w:t>
      </w:r>
      <w:proofErr w:type="gramEnd"/>
      <w:r>
        <w:rPr>
          <w:sz w:val="24"/>
          <w:szCs w:val="24"/>
        </w:rPr>
        <w:t xml:space="preserve"> praticado atos ilícitos visando a frustrar os objetivos da licitação;</w:t>
      </w:r>
    </w:p>
    <w:p w:rsidR="004A45E6" w:rsidRDefault="00994EC4">
      <w:pPr>
        <w:numPr>
          <w:ilvl w:val="2"/>
          <w:numId w:val="1"/>
        </w:numPr>
        <w:spacing w:line="360" w:lineRule="auto"/>
        <w:ind w:left="0" w:firstLine="567"/>
        <w:jc w:val="both"/>
        <w:rPr>
          <w:sz w:val="24"/>
          <w:szCs w:val="24"/>
        </w:rPr>
      </w:pPr>
      <w:proofErr w:type="gramStart"/>
      <w:r>
        <w:rPr>
          <w:sz w:val="24"/>
          <w:szCs w:val="24"/>
        </w:rPr>
        <w:t>demonstre</w:t>
      </w:r>
      <w:proofErr w:type="gramEnd"/>
      <w:r>
        <w:rPr>
          <w:sz w:val="24"/>
          <w:szCs w:val="24"/>
        </w:rPr>
        <w:t xml:space="preserve"> não possuir idoneidade para contratar com a Administração em virtude de atos ilícitos praticados.</w:t>
      </w:r>
    </w:p>
    <w:p w:rsidR="004A45E6" w:rsidRDefault="004A45E6">
      <w:pPr>
        <w:spacing w:line="360" w:lineRule="auto"/>
        <w:ind w:left="567"/>
        <w:jc w:val="both"/>
        <w:rPr>
          <w:sz w:val="24"/>
          <w:szCs w:val="24"/>
        </w:rPr>
      </w:pPr>
    </w:p>
    <w:p w:rsidR="004A45E6" w:rsidRDefault="00994EC4">
      <w:pPr>
        <w:numPr>
          <w:ilvl w:val="1"/>
          <w:numId w:val="1"/>
        </w:numPr>
        <w:spacing w:line="360" w:lineRule="auto"/>
        <w:ind w:left="0" w:firstLine="567"/>
        <w:jc w:val="both"/>
        <w:rPr>
          <w:sz w:val="24"/>
          <w:szCs w:val="24"/>
        </w:rPr>
      </w:pPr>
      <w:r>
        <w:rPr>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4A45E6" w:rsidRDefault="00994EC4">
      <w:pPr>
        <w:numPr>
          <w:ilvl w:val="1"/>
          <w:numId w:val="1"/>
        </w:numPr>
        <w:spacing w:line="360" w:lineRule="auto"/>
        <w:ind w:left="0" w:firstLine="567"/>
        <w:jc w:val="both"/>
        <w:rPr>
          <w:sz w:val="24"/>
          <w:szCs w:val="24"/>
        </w:rPr>
      </w:pPr>
      <w:r>
        <w:rPr>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4A45E6" w:rsidRDefault="00994EC4">
      <w:pPr>
        <w:numPr>
          <w:ilvl w:val="1"/>
          <w:numId w:val="1"/>
        </w:numPr>
        <w:spacing w:line="360" w:lineRule="auto"/>
        <w:ind w:left="0" w:firstLine="567"/>
        <w:jc w:val="both"/>
        <w:rPr>
          <w:sz w:val="24"/>
          <w:szCs w:val="24"/>
        </w:rPr>
      </w:pPr>
      <w:r>
        <w:rPr>
          <w:sz w:val="24"/>
          <w:szCs w:val="24"/>
        </w:rPr>
        <w:t xml:space="preserve">As penalidades serão obrigatoriamente registradas no </w:t>
      </w:r>
      <w:proofErr w:type="spellStart"/>
      <w:r>
        <w:rPr>
          <w:sz w:val="24"/>
          <w:szCs w:val="24"/>
        </w:rPr>
        <w:t>SICAF</w:t>
      </w:r>
      <w:proofErr w:type="spellEnd"/>
      <w:r>
        <w:rPr>
          <w:sz w:val="24"/>
          <w:szCs w:val="24"/>
        </w:rPr>
        <w:t>.</w:t>
      </w:r>
    </w:p>
    <w:p w:rsidR="004A45E6" w:rsidRDefault="004A45E6">
      <w:pPr>
        <w:spacing w:before="120" w:line="360" w:lineRule="auto"/>
        <w:ind w:left="425" w:firstLine="567"/>
        <w:jc w:val="both"/>
        <w:rPr>
          <w:sz w:val="24"/>
          <w:szCs w:val="24"/>
        </w:rPr>
      </w:pPr>
    </w:p>
    <w:p w:rsidR="004A45E6" w:rsidRDefault="00994EC4">
      <w:pPr>
        <w:numPr>
          <w:ilvl w:val="0"/>
          <w:numId w:val="1"/>
        </w:numPr>
        <w:spacing w:line="360" w:lineRule="auto"/>
        <w:ind w:left="0" w:firstLine="567"/>
        <w:jc w:val="both"/>
        <w:rPr>
          <w:b/>
          <w:sz w:val="24"/>
          <w:szCs w:val="24"/>
        </w:rPr>
      </w:pPr>
      <w:r>
        <w:rPr>
          <w:b/>
          <w:sz w:val="24"/>
          <w:szCs w:val="24"/>
        </w:rPr>
        <w:t>RESPONSÁVEL PELO TERMO DE REFERÊNCIA </w:t>
      </w:r>
    </w:p>
    <w:p w:rsidR="004A45E6" w:rsidRDefault="00994EC4">
      <w:pPr>
        <w:numPr>
          <w:ilvl w:val="1"/>
          <w:numId w:val="1"/>
        </w:numPr>
        <w:spacing w:line="360" w:lineRule="auto"/>
        <w:ind w:left="0" w:firstLine="567"/>
        <w:jc w:val="both"/>
        <w:rPr>
          <w:sz w:val="24"/>
          <w:szCs w:val="24"/>
        </w:rPr>
      </w:pPr>
      <w:r>
        <w:rPr>
          <w:sz w:val="24"/>
          <w:szCs w:val="24"/>
        </w:rPr>
        <w:t>O presente “TERMO DE REFERÊNCIA” foi elaborado pelo subscritor no uso de suas atribuições legais e normativas aplicáveis</w:t>
      </w:r>
      <w:r w:rsidR="00CC4BE4">
        <w:rPr>
          <w:sz w:val="24"/>
          <w:szCs w:val="24"/>
        </w:rPr>
        <w:t>,</w:t>
      </w:r>
      <w:r>
        <w:rPr>
          <w:sz w:val="24"/>
          <w:szCs w:val="24"/>
        </w:rPr>
        <w:t xml:space="preserve"> sendo sugerido o envio </w:t>
      </w:r>
      <w:r w:rsidR="00CC4BE4">
        <w:rPr>
          <w:sz w:val="24"/>
          <w:szCs w:val="24"/>
        </w:rPr>
        <w:t>à</w:t>
      </w:r>
      <w:r>
        <w:rPr>
          <w:sz w:val="24"/>
          <w:szCs w:val="24"/>
        </w:rPr>
        <w:t xml:space="preserve"> </w:t>
      </w:r>
      <w:r>
        <w:rPr>
          <w:sz w:val="24"/>
          <w:szCs w:val="24"/>
        </w:rPr>
        <w:lastRenderedPageBreak/>
        <w:t>Procuradoria Jurídica. Ademais, submeto-o à aprovação do Senhor Prefeito Universitário da UFPB –</w:t>
      </w:r>
      <w:r w:rsidR="00CC4BE4">
        <w:rPr>
          <w:sz w:val="24"/>
          <w:szCs w:val="24"/>
        </w:rPr>
        <w:t xml:space="preserve"> </w:t>
      </w:r>
      <w:r>
        <w:rPr>
          <w:sz w:val="24"/>
          <w:szCs w:val="24"/>
        </w:rPr>
        <w:t>Campus</w:t>
      </w:r>
      <w:r w:rsidR="00CC4BE4">
        <w:rPr>
          <w:sz w:val="24"/>
          <w:szCs w:val="24"/>
        </w:rPr>
        <w:t xml:space="preserve"> </w:t>
      </w:r>
      <w:r>
        <w:rPr>
          <w:sz w:val="24"/>
          <w:szCs w:val="24"/>
        </w:rPr>
        <w:t>I, Ordenador de Despesas desta Unidade Gestora, integrando o processo licitatório. </w:t>
      </w:r>
    </w:p>
    <w:p w:rsidR="00606E0A" w:rsidRDefault="00606E0A">
      <w:pPr>
        <w:ind w:firstLine="567"/>
        <w:rPr>
          <w:lang w:eastAsia="en-US"/>
        </w:rPr>
      </w:pPr>
    </w:p>
    <w:p w:rsidR="00606E0A" w:rsidRDefault="00606E0A">
      <w:pPr>
        <w:ind w:firstLine="567"/>
        <w:rPr>
          <w:lang w:eastAsia="en-US"/>
        </w:rPr>
      </w:pPr>
    </w:p>
    <w:p w:rsidR="00606E0A" w:rsidRPr="002E2B8B" w:rsidRDefault="00606E0A" w:rsidP="00606E0A">
      <w:pPr>
        <w:autoSpaceDE w:val="0"/>
        <w:autoSpaceDN w:val="0"/>
        <w:adjustRightInd w:val="0"/>
        <w:jc w:val="center"/>
        <w:rPr>
          <w:b/>
          <w:sz w:val="22"/>
          <w:szCs w:val="22"/>
        </w:rPr>
      </w:pPr>
      <w:r w:rsidRPr="002E2B8B">
        <w:rPr>
          <w:b/>
          <w:sz w:val="22"/>
          <w:szCs w:val="22"/>
        </w:rPr>
        <w:t>_________________________________</w:t>
      </w:r>
    </w:p>
    <w:p w:rsidR="00606E0A" w:rsidRPr="002E2B8B" w:rsidRDefault="00606E0A" w:rsidP="00606E0A">
      <w:pPr>
        <w:autoSpaceDE w:val="0"/>
        <w:autoSpaceDN w:val="0"/>
        <w:adjustRightInd w:val="0"/>
        <w:jc w:val="center"/>
        <w:rPr>
          <w:b/>
          <w:sz w:val="22"/>
          <w:szCs w:val="22"/>
        </w:rPr>
      </w:pPr>
      <w:r>
        <w:rPr>
          <w:b/>
          <w:sz w:val="22"/>
          <w:szCs w:val="22"/>
        </w:rPr>
        <w:t>AMAURI DE SOUSA FÉLIX</w:t>
      </w:r>
    </w:p>
    <w:p w:rsidR="00606E0A" w:rsidRPr="002E2B8B" w:rsidRDefault="00606E0A" w:rsidP="00606E0A">
      <w:pPr>
        <w:autoSpaceDE w:val="0"/>
        <w:autoSpaceDN w:val="0"/>
        <w:adjustRightInd w:val="0"/>
        <w:jc w:val="center"/>
        <w:rPr>
          <w:b/>
          <w:sz w:val="22"/>
          <w:szCs w:val="22"/>
        </w:rPr>
      </w:pPr>
      <w:r>
        <w:rPr>
          <w:b/>
          <w:sz w:val="22"/>
          <w:szCs w:val="22"/>
        </w:rPr>
        <w:t>Diretor da Divisão de Serviços Gerais</w:t>
      </w:r>
    </w:p>
    <w:p w:rsidR="00606E0A" w:rsidRPr="002E2B8B" w:rsidRDefault="00606E0A" w:rsidP="00606E0A">
      <w:pPr>
        <w:autoSpaceDE w:val="0"/>
        <w:autoSpaceDN w:val="0"/>
        <w:adjustRightInd w:val="0"/>
        <w:jc w:val="center"/>
        <w:rPr>
          <w:b/>
          <w:sz w:val="22"/>
          <w:szCs w:val="22"/>
        </w:rPr>
      </w:pPr>
      <w:r w:rsidRPr="002E2B8B">
        <w:rPr>
          <w:b/>
          <w:sz w:val="22"/>
          <w:szCs w:val="22"/>
        </w:rPr>
        <w:t xml:space="preserve">Mat. </w:t>
      </w:r>
      <w:proofErr w:type="spellStart"/>
      <w:r w:rsidRPr="002E2B8B">
        <w:rPr>
          <w:b/>
          <w:sz w:val="22"/>
          <w:szCs w:val="22"/>
        </w:rPr>
        <w:t>SIAPE</w:t>
      </w:r>
      <w:proofErr w:type="spellEnd"/>
      <w:r w:rsidRPr="002E2B8B">
        <w:rPr>
          <w:b/>
          <w:sz w:val="22"/>
          <w:szCs w:val="22"/>
        </w:rPr>
        <w:t xml:space="preserve"> nº </w:t>
      </w:r>
      <w:r>
        <w:rPr>
          <w:b/>
          <w:sz w:val="22"/>
          <w:szCs w:val="22"/>
        </w:rPr>
        <w:t>0335557</w:t>
      </w:r>
    </w:p>
    <w:p w:rsidR="00606E0A" w:rsidRPr="002E2B8B" w:rsidRDefault="00606E0A" w:rsidP="00606E0A">
      <w:pPr>
        <w:jc w:val="both"/>
        <w:rPr>
          <w:b/>
          <w:bCs/>
          <w:sz w:val="22"/>
          <w:szCs w:val="22"/>
        </w:rPr>
      </w:pPr>
    </w:p>
    <w:p w:rsidR="00606E0A" w:rsidRPr="002E2B8B" w:rsidRDefault="00606E0A" w:rsidP="00606E0A">
      <w:pPr>
        <w:jc w:val="both"/>
        <w:rPr>
          <w:b/>
          <w:bCs/>
          <w:sz w:val="22"/>
          <w:szCs w:val="22"/>
        </w:rPr>
      </w:pPr>
    </w:p>
    <w:p w:rsidR="00606E0A" w:rsidRPr="002E2B8B" w:rsidRDefault="00606E0A" w:rsidP="00606E0A">
      <w:pPr>
        <w:jc w:val="both"/>
        <w:rPr>
          <w:b/>
          <w:bCs/>
          <w:sz w:val="22"/>
          <w:szCs w:val="22"/>
        </w:rPr>
      </w:pPr>
      <w:r w:rsidRPr="002E2B8B">
        <w:rPr>
          <w:b/>
          <w:bCs/>
          <w:sz w:val="22"/>
          <w:szCs w:val="22"/>
        </w:rPr>
        <w:t>De acordo.</w:t>
      </w:r>
    </w:p>
    <w:p w:rsidR="00606E0A" w:rsidRPr="002E2B8B" w:rsidRDefault="00606E0A" w:rsidP="00606E0A">
      <w:pPr>
        <w:jc w:val="both"/>
        <w:rPr>
          <w:b/>
          <w:bCs/>
          <w:sz w:val="22"/>
          <w:szCs w:val="22"/>
        </w:rPr>
      </w:pPr>
    </w:p>
    <w:p w:rsidR="00606E0A" w:rsidRPr="002E2B8B" w:rsidRDefault="00606E0A" w:rsidP="00606E0A">
      <w:pPr>
        <w:jc w:val="both"/>
        <w:rPr>
          <w:b/>
          <w:bCs/>
          <w:sz w:val="22"/>
          <w:szCs w:val="22"/>
        </w:rPr>
      </w:pPr>
      <w:r w:rsidRPr="002E2B8B">
        <w:rPr>
          <w:b/>
          <w:bCs/>
          <w:sz w:val="22"/>
          <w:szCs w:val="22"/>
        </w:rPr>
        <w:t>Declaro aprovado o presente TERMO DE REFERÊNCIA, bem como todos os seus anexos e especificações técnicas, conforme a legislação em vigor. Retorne-se ao Pregoeiro e sua equipe de apoio, para devido prosseguimento do feito.</w:t>
      </w:r>
    </w:p>
    <w:p w:rsidR="00606E0A" w:rsidRPr="002E2B8B" w:rsidRDefault="00606E0A" w:rsidP="00606E0A">
      <w:pPr>
        <w:jc w:val="both"/>
        <w:rPr>
          <w:b/>
          <w:bCs/>
          <w:sz w:val="22"/>
          <w:szCs w:val="22"/>
        </w:rPr>
      </w:pPr>
    </w:p>
    <w:p w:rsidR="00606E0A" w:rsidRPr="002E2B8B" w:rsidRDefault="00606E0A" w:rsidP="00606E0A">
      <w:pPr>
        <w:tabs>
          <w:tab w:val="left" w:pos="1418"/>
        </w:tabs>
        <w:spacing w:line="360" w:lineRule="auto"/>
        <w:ind w:right="-15"/>
        <w:jc w:val="center"/>
        <w:rPr>
          <w:b/>
          <w:sz w:val="22"/>
          <w:szCs w:val="22"/>
        </w:rPr>
      </w:pPr>
    </w:p>
    <w:p w:rsidR="00606E0A" w:rsidRPr="002E2B8B" w:rsidRDefault="00606E0A" w:rsidP="00606E0A">
      <w:pPr>
        <w:tabs>
          <w:tab w:val="left" w:pos="1418"/>
        </w:tabs>
        <w:spacing w:line="360" w:lineRule="auto"/>
        <w:ind w:right="-15"/>
        <w:jc w:val="center"/>
        <w:rPr>
          <w:b/>
          <w:sz w:val="22"/>
          <w:szCs w:val="22"/>
        </w:rPr>
      </w:pPr>
      <w:r w:rsidRPr="002E2B8B">
        <w:rPr>
          <w:b/>
          <w:sz w:val="22"/>
          <w:szCs w:val="22"/>
        </w:rPr>
        <w:t xml:space="preserve">João Pessoa – PB, </w:t>
      </w:r>
      <w:r>
        <w:rPr>
          <w:b/>
          <w:sz w:val="22"/>
          <w:szCs w:val="22"/>
        </w:rPr>
        <w:t>1</w:t>
      </w:r>
      <w:r w:rsidRPr="002E2B8B">
        <w:rPr>
          <w:b/>
          <w:sz w:val="22"/>
          <w:szCs w:val="22"/>
        </w:rPr>
        <w:t xml:space="preserve">0 de </w:t>
      </w:r>
      <w:r>
        <w:rPr>
          <w:b/>
          <w:sz w:val="22"/>
          <w:szCs w:val="22"/>
        </w:rPr>
        <w:t>abril</w:t>
      </w:r>
      <w:r w:rsidRPr="002E2B8B">
        <w:rPr>
          <w:b/>
          <w:sz w:val="22"/>
          <w:szCs w:val="22"/>
        </w:rPr>
        <w:t xml:space="preserve"> de 2017.</w:t>
      </w:r>
    </w:p>
    <w:p w:rsidR="00606E0A" w:rsidRDefault="00606E0A" w:rsidP="00606E0A">
      <w:pPr>
        <w:tabs>
          <w:tab w:val="left" w:pos="1418"/>
        </w:tabs>
        <w:ind w:right="-15"/>
        <w:jc w:val="center"/>
        <w:rPr>
          <w:sz w:val="22"/>
          <w:szCs w:val="22"/>
        </w:rPr>
      </w:pPr>
    </w:p>
    <w:p w:rsidR="00606E0A" w:rsidRPr="002E2B8B" w:rsidRDefault="00606E0A" w:rsidP="00606E0A">
      <w:pPr>
        <w:tabs>
          <w:tab w:val="left" w:pos="1418"/>
        </w:tabs>
        <w:ind w:right="-15"/>
        <w:jc w:val="center"/>
        <w:rPr>
          <w:sz w:val="22"/>
          <w:szCs w:val="22"/>
        </w:rPr>
      </w:pPr>
    </w:p>
    <w:p w:rsidR="00606E0A" w:rsidRPr="002E2B8B" w:rsidRDefault="00606E0A" w:rsidP="00606E0A">
      <w:pPr>
        <w:tabs>
          <w:tab w:val="left" w:pos="1418"/>
        </w:tabs>
        <w:jc w:val="center"/>
        <w:rPr>
          <w:b/>
          <w:bCs/>
          <w:iCs/>
          <w:sz w:val="22"/>
          <w:szCs w:val="22"/>
        </w:rPr>
      </w:pPr>
      <w:r w:rsidRPr="002E2B8B">
        <w:rPr>
          <w:b/>
          <w:bCs/>
          <w:iCs/>
          <w:sz w:val="22"/>
          <w:szCs w:val="22"/>
        </w:rPr>
        <w:t>_____________________________________</w:t>
      </w:r>
    </w:p>
    <w:p w:rsidR="00606E0A" w:rsidRPr="002E2B8B" w:rsidRDefault="00606E0A" w:rsidP="00606E0A">
      <w:pPr>
        <w:jc w:val="center"/>
        <w:rPr>
          <w:b/>
          <w:sz w:val="22"/>
          <w:szCs w:val="22"/>
        </w:rPr>
      </w:pPr>
      <w:r w:rsidRPr="002E2B8B">
        <w:rPr>
          <w:b/>
          <w:sz w:val="22"/>
          <w:szCs w:val="22"/>
        </w:rPr>
        <w:t>JOÃO MARCELO ALVES MACEDO</w:t>
      </w:r>
    </w:p>
    <w:p w:rsidR="00606E0A" w:rsidRPr="002E2B8B" w:rsidRDefault="00606E0A" w:rsidP="00606E0A">
      <w:pPr>
        <w:jc w:val="center"/>
        <w:rPr>
          <w:b/>
          <w:sz w:val="22"/>
          <w:szCs w:val="22"/>
        </w:rPr>
      </w:pPr>
      <w:r w:rsidRPr="002E2B8B">
        <w:rPr>
          <w:b/>
          <w:sz w:val="22"/>
          <w:szCs w:val="22"/>
        </w:rPr>
        <w:t>Prefeito Universitário</w:t>
      </w:r>
    </w:p>
    <w:p w:rsidR="004A45E6" w:rsidRDefault="00606E0A" w:rsidP="00606E0A">
      <w:pPr>
        <w:spacing w:line="360" w:lineRule="auto"/>
        <w:jc w:val="center"/>
      </w:pPr>
      <w:r w:rsidRPr="002E2B8B">
        <w:rPr>
          <w:b/>
          <w:sz w:val="22"/>
          <w:szCs w:val="22"/>
        </w:rPr>
        <w:t xml:space="preserve">Mat. </w:t>
      </w:r>
      <w:proofErr w:type="spellStart"/>
      <w:r w:rsidRPr="002E2B8B">
        <w:rPr>
          <w:b/>
          <w:sz w:val="22"/>
          <w:szCs w:val="22"/>
        </w:rPr>
        <w:t>SIAPE</w:t>
      </w:r>
      <w:proofErr w:type="spellEnd"/>
      <w:r w:rsidRPr="002E2B8B">
        <w:rPr>
          <w:b/>
          <w:sz w:val="22"/>
          <w:szCs w:val="22"/>
        </w:rPr>
        <w:t xml:space="preserve"> nº 2569256</w:t>
      </w:r>
    </w:p>
    <w:sectPr w:rsidR="004A45E6" w:rsidSect="004A45E6">
      <w:headerReference w:type="default" r:id="rId10"/>
      <w:footerReference w:type="default" r:id="rId11"/>
      <w:headerReference w:type="first" r:id="rId12"/>
      <w:footerReference w:type="first" r:id="rId13"/>
      <w:pgSz w:w="11906" w:h="16838"/>
      <w:pgMar w:top="1134" w:right="1701" w:bottom="1134" w:left="1701" w:header="850" w:footer="850" w:gutter="0"/>
      <w:cols w:space="720"/>
      <w:formProt w:val="0"/>
      <w:titlePg/>
      <w:docGrid w:linePitch="27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EC4" w:rsidRDefault="00994EC4" w:rsidP="004A45E6">
      <w:r>
        <w:separator/>
      </w:r>
    </w:p>
  </w:endnote>
  <w:endnote w:type="continuationSeparator" w:id="0">
    <w:p w:rsidR="00994EC4" w:rsidRDefault="00994EC4" w:rsidP="004A4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Ecofont_Spranq_eco_Sans">
    <w:charset w:val="00"/>
    <w:family w:val="roman"/>
    <w:pitch w:val="variable"/>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706939"/>
      <w:docPartObj>
        <w:docPartGallery w:val="Page Numbers (Top of Page)"/>
        <w:docPartUnique/>
      </w:docPartObj>
    </w:sdtPr>
    <w:sdtEndPr/>
    <w:sdtContent>
      <w:p w:rsidR="004A45E6" w:rsidRDefault="00994EC4">
        <w:pPr>
          <w:pStyle w:val="Rodap1"/>
          <w:jc w:val="center"/>
        </w:pPr>
        <w:r>
          <w:t xml:space="preserve">Página </w:t>
        </w:r>
        <w:r w:rsidR="004A45E6">
          <w:fldChar w:fldCharType="begin"/>
        </w:r>
        <w:r>
          <w:instrText>PAGE</w:instrText>
        </w:r>
        <w:r w:rsidR="004A45E6">
          <w:fldChar w:fldCharType="separate"/>
        </w:r>
        <w:r w:rsidR="007123A7">
          <w:rPr>
            <w:noProof/>
          </w:rPr>
          <w:t>12</w:t>
        </w:r>
        <w:r w:rsidR="004A45E6">
          <w:fldChar w:fldCharType="end"/>
        </w:r>
        <w:r>
          <w:t xml:space="preserve"> de </w:t>
        </w:r>
        <w:r w:rsidR="004A45E6">
          <w:fldChar w:fldCharType="begin"/>
        </w:r>
        <w:r>
          <w:instrText>NUMPAGES</w:instrText>
        </w:r>
        <w:r w:rsidR="004A45E6">
          <w:fldChar w:fldCharType="separate"/>
        </w:r>
        <w:r w:rsidR="007123A7">
          <w:rPr>
            <w:noProof/>
          </w:rPr>
          <w:t>12</w:t>
        </w:r>
        <w:r w:rsidR="004A45E6">
          <w:fldChar w:fldCharType="end"/>
        </w:r>
      </w:p>
    </w:sdtContent>
  </w:sdt>
  <w:p w:rsidR="004A45E6" w:rsidRDefault="00994EC4">
    <w:pPr>
      <w:pStyle w:val="Rodap1"/>
      <w:jc w:val="center"/>
    </w:pPr>
    <w:r>
      <w:rPr>
        <w:noProof/>
      </w:rPr>
      <w:drawing>
        <wp:anchor distT="0" distB="0" distL="114300" distR="117475" simplePos="0" relativeHeight="26" behindDoc="1" locked="0" layoutInCell="1" allowOverlap="1" wp14:anchorId="320EDC9D" wp14:editId="7F323784">
          <wp:simplePos x="0" y="0"/>
          <wp:positionH relativeFrom="column">
            <wp:posOffset>862965</wp:posOffset>
          </wp:positionH>
          <wp:positionV relativeFrom="paragraph">
            <wp:posOffset>161925</wp:posOffset>
          </wp:positionV>
          <wp:extent cx="245110" cy="285750"/>
          <wp:effectExtent l="0" t="0" r="0" b="0"/>
          <wp:wrapNone/>
          <wp:docPr id="5"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8"/>
                  <pic:cNvPicPr>
                    <a:picLocks noChangeAspect="1" noChangeArrowheads="1"/>
                  </pic:cNvPicPr>
                </pic:nvPicPr>
                <pic:blipFill>
                  <a:blip r:embed="rId1"/>
                  <a:stretch>
                    <a:fillRect/>
                  </a:stretch>
                </pic:blipFill>
                <pic:spPr bwMode="auto">
                  <a:xfrm>
                    <a:off x="0" y="0"/>
                    <a:ext cx="245110" cy="285750"/>
                  </a:xfrm>
                  <a:prstGeom prst="rect">
                    <a:avLst/>
                  </a:prstGeom>
                </pic:spPr>
              </pic:pic>
            </a:graphicData>
          </a:graphic>
        </wp:anchor>
      </w:drawing>
    </w:r>
    <w:r>
      <w:t>_____________________________________________________________________________________Universidade Federal da Paraíba – Prefeitura Universitária</w:t>
    </w:r>
  </w:p>
  <w:p w:rsidR="004A45E6" w:rsidRDefault="00994EC4">
    <w:pPr>
      <w:pStyle w:val="Rodap1"/>
      <w:jc w:val="center"/>
    </w:pPr>
    <w:r>
      <w:t>Cidade Universitária S/N – João Pessoa / PB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22892"/>
      <w:docPartObj>
        <w:docPartGallery w:val="Page Numbers (Top of Page)"/>
        <w:docPartUnique/>
      </w:docPartObj>
    </w:sdtPr>
    <w:sdtEndPr/>
    <w:sdtContent>
      <w:p w:rsidR="004A45E6" w:rsidRDefault="00994EC4">
        <w:pPr>
          <w:pStyle w:val="Rodap1"/>
          <w:jc w:val="center"/>
        </w:pPr>
        <w:r>
          <w:t xml:space="preserve">Página </w:t>
        </w:r>
        <w:r w:rsidR="004A45E6">
          <w:fldChar w:fldCharType="begin"/>
        </w:r>
        <w:r>
          <w:instrText>PAGE</w:instrText>
        </w:r>
        <w:r w:rsidR="004A45E6">
          <w:fldChar w:fldCharType="separate"/>
        </w:r>
        <w:r w:rsidR="007123A7">
          <w:rPr>
            <w:noProof/>
          </w:rPr>
          <w:t>1</w:t>
        </w:r>
        <w:r w:rsidR="004A45E6">
          <w:fldChar w:fldCharType="end"/>
        </w:r>
        <w:r>
          <w:t xml:space="preserve"> de </w:t>
        </w:r>
        <w:r w:rsidR="004A45E6">
          <w:fldChar w:fldCharType="begin"/>
        </w:r>
        <w:r>
          <w:instrText>NUMPAGES</w:instrText>
        </w:r>
        <w:r w:rsidR="004A45E6">
          <w:fldChar w:fldCharType="separate"/>
        </w:r>
        <w:r w:rsidR="007123A7">
          <w:rPr>
            <w:noProof/>
          </w:rPr>
          <w:t>12</w:t>
        </w:r>
        <w:r w:rsidR="004A45E6">
          <w:fldChar w:fldCharType="end"/>
        </w:r>
      </w:p>
    </w:sdtContent>
  </w:sdt>
  <w:p w:rsidR="004A45E6" w:rsidRDefault="00994EC4">
    <w:pPr>
      <w:pStyle w:val="Rodap1"/>
      <w:jc w:val="center"/>
    </w:pPr>
    <w:r>
      <w:rPr>
        <w:noProof/>
      </w:rPr>
      <w:drawing>
        <wp:anchor distT="0" distB="0" distL="114300" distR="117475" simplePos="0" relativeHeight="4" behindDoc="1" locked="0" layoutInCell="1" allowOverlap="1" wp14:anchorId="13130913" wp14:editId="5C4FE77B">
          <wp:simplePos x="0" y="0"/>
          <wp:positionH relativeFrom="column">
            <wp:posOffset>862965</wp:posOffset>
          </wp:positionH>
          <wp:positionV relativeFrom="paragraph">
            <wp:posOffset>161925</wp:posOffset>
          </wp:positionV>
          <wp:extent cx="245110" cy="285750"/>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a:picLocks noChangeAspect="1" noChangeArrowheads="1"/>
                  </pic:cNvPicPr>
                </pic:nvPicPr>
                <pic:blipFill>
                  <a:blip r:embed="rId1"/>
                  <a:stretch>
                    <a:fillRect/>
                  </a:stretch>
                </pic:blipFill>
                <pic:spPr bwMode="auto">
                  <a:xfrm>
                    <a:off x="0" y="0"/>
                    <a:ext cx="245110" cy="285750"/>
                  </a:xfrm>
                  <a:prstGeom prst="rect">
                    <a:avLst/>
                  </a:prstGeom>
                </pic:spPr>
              </pic:pic>
            </a:graphicData>
          </a:graphic>
        </wp:anchor>
      </w:drawing>
    </w:r>
    <w:r>
      <w:t>_____________________________________________________________________________________Universidade Federal da Paraíba – Prefeitura Universitária</w:t>
    </w:r>
  </w:p>
  <w:p w:rsidR="004A45E6" w:rsidRDefault="00994EC4">
    <w:pPr>
      <w:pStyle w:val="Rodap1"/>
      <w:jc w:val="center"/>
    </w:pPr>
    <w:r>
      <w:t>Cidade Universitária S/N – João Pessoa / PB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EC4" w:rsidRDefault="00994EC4" w:rsidP="004A45E6">
      <w:r>
        <w:separator/>
      </w:r>
    </w:p>
  </w:footnote>
  <w:footnote w:type="continuationSeparator" w:id="0">
    <w:p w:rsidR="00994EC4" w:rsidRDefault="00994EC4" w:rsidP="004A4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E6" w:rsidRDefault="00994EC4">
    <w:pPr>
      <w:pStyle w:val="Cabealho1"/>
      <w:ind w:left="708"/>
      <w:rPr>
        <w:b/>
        <w:sz w:val="24"/>
        <w:szCs w:val="24"/>
      </w:rPr>
    </w:pPr>
    <w:r>
      <w:rPr>
        <w:noProof/>
      </w:rPr>
      <w:drawing>
        <wp:anchor distT="0" distB="0" distL="114300" distR="123190" simplePos="0" relativeHeight="15" behindDoc="1" locked="0" layoutInCell="1" allowOverlap="1" wp14:anchorId="7333BF9B" wp14:editId="234AA11C">
          <wp:simplePos x="0" y="0"/>
          <wp:positionH relativeFrom="column">
            <wp:posOffset>-99060</wp:posOffset>
          </wp:positionH>
          <wp:positionV relativeFrom="paragraph">
            <wp:posOffset>-120650</wp:posOffset>
          </wp:positionV>
          <wp:extent cx="485775" cy="667385"/>
          <wp:effectExtent l="0" t="0" r="0" b="0"/>
          <wp:wrapNone/>
          <wp:docPr id="3" name="Imagem 7" descr="\\CAD-001-PC\Secretaria\ARQUIVOS 2000 Á 2015 - SECRETARIA ADMINISTRATIVA\CONTRATOS\DIVERSOS\MODELO\IMAGENS\UFPB 60 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7" descr="\\CAD-001-PC\Secretaria\ARQUIVOS 2000 Á 2015 - SECRETARIA ADMINISTRATIVA\CONTRATOS\DIVERSOS\MODELO\IMAGENS\UFPB 60 anos.JPG"/>
                  <pic:cNvPicPr>
                    <a:picLocks noChangeAspect="1" noChangeArrowheads="1"/>
                  </pic:cNvPicPr>
                </pic:nvPicPr>
                <pic:blipFill>
                  <a:blip r:embed="rId1"/>
                  <a:stretch>
                    <a:fillRect/>
                  </a:stretch>
                </pic:blipFill>
                <pic:spPr bwMode="auto">
                  <a:xfrm>
                    <a:off x="0" y="0"/>
                    <a:ext cx="485775" cy="667385"/>
                  </a:xfrm>
                  <a:prstGeom prst="rect">
                    <a:avLst/>
                  </a:prstGeom>
                </pic:spPr>
              </pic:pic>
            </a:graphicData>
          </a:graphic>
        </wp:anchor>
      </w:drawing>
    </w:r>
    <w:r>
      <w:rPr>
        <w:b/>
        <w:sz w:val="24"/>
        <w:szCs w:val="24"/>
      </w:rPr>
      <w:t xml:space="preserve">UNIVERSIDADE FEDERAL DA PARAÍBA </w:t>
    </w:r>
  </w:p>
  <w:p w:rsidR="004A45E6" w:rsidRDefault="00994EC4">
    <w:pPr>
      <w:pStyle w:val="Cabealho1"/>
      <w:ind w:left="708"/>
      <w:rPr>
        <w:b/>
        <w:sz w:val="24"/>
        <w:szCs w:val="24"/>
      </w:rPr>
    </w:pPr>
    <w:r>
      <w:rPr>
        <w:b/>
        <w:sz w:val="24"/>
        <w:szCs w:val="24"/>
      </w:rPr>
      <w:t xml:space="preserve">PREFEITURA UNIVERSITÁRIA </w:t>
    </w:r>
  </w:p>
  <w:p w:rsidR="004A45E6" w:rsidRDefault="00994EC4">
    <w:pPr>
      <w:pStyle w:val="Cabealho1"/>
      <w:pBdr>
        <w:bottom w:val="single" w:sz="12" w:space="1" w:color="00000A"/>
      </w:pBdr>
      <w:ind w:left="708"/>
      <w:rPr>
        <w:b/>
        <w:sz w:val="24"/>
        <w:szCs w:val="24"/>
      </w:rPr>
    </w:pPr>
    <w:r>
      <w:rPr>
        <w:b/>
        <w:sz w:val="24"/>
        <w:szCs w:val="24"/>
      </w:rPr>
      <w:t>DIVISÃO DE SERVIÇOS GERAIS</w:t>
    </w:r>
  </w:p>
  <w:p w:rsidR="004A45E6" w:rsidRDefault="004A45E6">
    <w:pPr>
      <w:pStyle w:val="Cabealho1"/>
      <w:ind w:left="708"/>
      <w:rPr>
        <w:b/>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5E6" w:rsidRDefault="00994EC4">
    <w:pPr>
      <w:pStyle w:val="Cabealho1"/>
      <w:ind w:left="708"/>
      <w:rPr>
        <w:b/>
        <w:sz w:val="24"/>
        <w:szCs w:val="24"/>
      </w:rPr>
    </w:pPr>
    <w:r>
      <w:rPr>
        <w:noProof/>
      </w:rPr>
      <w:drawing>
        <wp:anchor distT="0" distB="0" distL="114300" distR="123190" simplePos="0" relativeHeight="2" behindDoc="1" locked="0" layoutInCell="1" allowOverlap="1" wp14:anchorId="553F1AC8" wp14:editId="70F35906">
          <wp:simplePos x="0" y="0"/>
          <wp:positionH relativeFrom="column">
            <wp:posOffset>-99060</wp:posOffset>
          </wp:positionH>
          <wp:positionV relativeFrom="paragraph">
            <wp:posOffset>-120650</wp:posOffset>
          </wp:positionV>
          <wp:extent cx="485775" cy="667385"/>
          <wp:effectExtent l="0" t="0" r="0" b="0"/>
          <wp:wrapNone/>
          <wp:docPr id="4" name="Imagem 5" descr="\\CAD-001-PC\Secretaria\ARQUIVOS 2000 Á 2015 - SECRETARIA ADMINISTRATIVA\CONTRATOS\DIVERSOS\MODELO\IMAGENS\UFPB 60 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5" descr="\\CAD-001-PC\Secretaria\ARQUIVOS 2000 Á 2015 - SECRETARIA ADMINISTRATIVA\CONTRATOS\DIVERSOS\MODELO\IMAGENS\UFPB 60 anos.JPG"/>
                  <pic:cNvPicPr>
                    <a:picLocks noChangeAspect="1" noChangeArrowheads="1"/>
                  </pic:cNvPicPr>
                </pic:nvPicPr>
                <pic:blipFill>
                  <a:blip r:embed="rId1"/>
                  <a:stretch>
                    <a:fillRect/>
                  </a:stretch>
                </pic:blipFill>
                <pic:spPr bwMode="auto">
                  <a:xfrm>
                    <a:off x="0" y="0"/>
                    <a:ext cx="485775" cy="667385"/>
                  </a:xfrm>
                  <a:prstGeom prst="rect">
                    <a:avLst/>
                  </a:prstGeom>
                </pic:spPr>
              </pic:pic>
            </a:graphicData>
          </a:graphic>
        </wp:anchor>
      </w:drawing>
    </w:r>
    <w:r>
      <w:rPr>
        <w:b/>
        <w:sz w:val="24"/>
        <w:szCs w:val="24"/>
      </w:rPr>
      <w:t xml:space="preserve">UNIVERSIDADE FEDERAL DA PARAÍBA </w:t>
    </w:r>
  </w:p>
  <w:p w:rsidR="004A45E6" w:rsidRDefault="00994EC4">
    <w:pPr>
      <w:pStyle w:val="Cabealho1"/>
      <w:ind w:left="708"/>
      <w:rPr>
        <w:b/>
        <w:sz w:val="24"/>
        <w:szCs w:val="24"/>
      </w:rPr>
    </w:pPr>
    <w:r>
      <w:rPr>
        <w:b/>
        <w:sz w:val="24"/>
        <w:szCs w:val="24"/>
      </w:rPr>
      <w:t xml:space="preserve">PREFEITURA UNIVERSITÁRIA </w:t>
    </w:r>
  </w:p>
  <w:p w:rsidR="004A45E6" w:rsidRDefault="00994EC4">
    <w:pPr>
      <w:pStyle w:val="Cabealho1"/>
      <w:pBdr>
        <w:bottom w:val="single" w:sz="12" w:space="1" w:color="00000A"/>
      </w:pBdr>
      <w:ind w:left="708"/>
      <w:rPr>
        <w:b/>
        <w:sz w:val="24"/>
        <w:szCs w:val="24"/>
      </w:rPr>
    </w:pPr>
    <w:r>
      <w:rPr>
        <w:b/>
        <w:sz w:val="24"/>
        <w:szCs w:val="24"/>
      </w:rPr>
      <w:t>DIVISÃO DE SERVIÇOS GERAIS</w:t>
    </w:r>
  </w:p>
  <w:p w:rsidR="004A45E6" w:rsidRDefault="004A45E6">
    <w:pPr>
      <w:pStyle w:val="Cabealho1"/>
      <w:ind w:left="708"/>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1BEF"/>
    <w:multiLevelType w:val="multilevel"/>
    <w:tmpl w:val="9BDCB2E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19B60780"/>
    <w:multiLevelType w:val="multilevel"/>
    <w:tmpl w:val="EC260448"/>
    <w:lvl w:ilvl="0">
      <w:start w:val="1"/>
      <w:numFmt w:val="decimal"/>
      <w:suff w:val="space"/>
      <w:lvlText w:val="%1."/>
      <w:lvlJc w:val="left"/>
      <w:pPr>
        <w:ind w:left="927" w:hanging="360"/>
      </w:pPr>
      <w:rPr>
        <w:b/>
        <w:sz w:val="24"/>
      </w:rPr>
    </w:lvl>
    <w:lvl w:ilvl="1">
      <w:start w:val="1"/>
      <w:numFmt w:val="decimal"/>
      <w:suff w:val="space"/>
      <w:lvlText w:val="%1.%2."/>
      <w:lvlJc w:val="left"/>
      <w:pPr>
        <w:ind w:left="927" w:hanging="360"/>
      </w:pPr>
    </w:lvl>
    <w:lvl w:ilvl="2">
      <w:start w:val="1"/>
      <w:numFmt w:val="decimal"/>
      <w:suff w:val="space"/>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2">
    <w:nsid w:val="3FBE193F"/>
    <w:multiLevelType w:val="multilevel"/>
    <w:tmpl w:val="960E17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42742691"/>
    <w:multiLevelType w:val="multilevel"/>
    <w:tmpl w:val="6504BD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A45E6"/>
    <w:rsid w:val="000B1761"/>
    <w:rsid w:val="0020397E"/>
    <w:rsid w:val="00312AA8"/>
    <w:rsid w:val="00421A8F"/>
    <w:rsid w:val="004A45E6"/>
    <w:rsid w:val="00606E0A"/>
    <w:rsid w:val="007123A7"/>
    <w:rsid w:val="0077426C"/>
    <w:rsid w:val="00994EC4"/>
    <w:rsid w:val="00B97A13"/>
    <w:rsid w:val="00CC4BE4"/>
    <w:rsid w:val="00CE00E7"/>
    <w:rsid w:val="00D431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45E6"/>
    <w:rPr>
      <w:color w:val="00000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21">
    <w:name w:val="Título 21"/>
    <w:basedOn w:val="Normal"/>
    <w:next w:val="Normal"/>
    <w:qFormat/>
    <w:rsid w:val="0062101C"/>
    <w:pPr>
      <w:keepNext/>
      <w:jc w:val="both"/>
      <w:outlineLvl w:val="1"/>
    </w:pPr>
    <w:rPr>
      <w:sz w:val="28"/>
      <w:szCs w:val="24"/>
    </w:rPr>
  </w:style>
  <w:style w:type="paragraph" w:customStyle="1" w:styleId="Ttulo31">
    <w:name w:val="Título 31"/>
    <w:basedOn w:val="Normal"/>
    <w:next w:val="Normal"/>
    <w:qFormat/>
    <w:rsid w:val="00C93117"/>
    <w:pPr>
      <w:keepNext/>
      <w:spacing w:before="240" w:after="60"/>
      <w:outlineLvl w:val="2"/>
    </w:pPr>
    <w:rPr>
      <w:rFonts w:ascii="Arial" w:hAnsi="Arial" w:cs="Arial"/>
      <w:b/>
      <w:bCs/>
      <w:sz w:val="26"/>
      <w:szCs w:val="26"/>
    </w:rPr>
  </w:style>
  <w:style w:type="character" w:styleId="Nmerodepgina">
    <w:name w:val="page number"/>
    <w:basedOn w:val="Fontepargpadro"/>
    <w:qFormat/>
    <w:rsid w:val="004A45E6"/>
  </w:style>
  <w:style w:type="character" w:customStyle="1" w:styleId="LinkdaInternet">
    <w:name w:val="Link da Internet"/>
    <w:uiPriority w:val="99"/>
    <w:unhideWhenUsed/>
    <w:rsid w:val="00B36923"/>
    <w:rPr>
      <w:color w:val="0000FF"/>
      <w:u w:val="single"/>
    </w:rPr>
  </w:style>
  <w:style w:type="character" w:styleId="HiperlinkVisitado">
    <w:name w:val="FollowedHyperlink"/>
    <w:uiPriority w:val="99"/>
    <w:unhideWhenUsed/>
    <w:qFormat/>
    <w:rsid w:val="00B36923"/>
    <w:rPr>
      <w:color w:val="800080"/>
      <w:u w:val="single"/>
    </w:rPr>
  </w:style>
  <w:style w:type="character" w:customStyle="1" w:styleId="CabealhoChar">
    <w:name w:val="Cabeçalho Char"/>
    <w:basedOn w:val="Fontepargpadro"/>
    <w:link w:val="Cabealho1"/>
    <w:uiPriority w:val="99"/>
    <w:qFormat/>
    <w:rsid w:val="004F711C"/>
  </w:style>
  <w:style w:type="character" w:customStyle="1" w:styleId="RodapChar">
    <w:name w:val="Rodapé Char"/>
    <w:basedOn w:val="Fontepargpadro"/>
    <w:link w:val="Rodap1"/>
    <w:uiPriority w:val="99"/>
    <w:qFormat/>
    <w:rsid w:val="00053B04"/>
  </w:style>
  <w:style w:type="character" w:customStyle="1" w:styleId="normaltextrun">
    <w:name w:val="normaltextrun"/>
    <w:basedOn w:val="Fontepargpadro"/>
    <w:qFormat/>
    <w:rsid w:val="00E748FE"/>
  </w:style>
  <w:style w:type="character" w:customStyle="1" w:styleId="eop">
    <w:name w:val="eop"/>
    <w:basedOn w:val="Fontepargpadro"/>
    <w:qFormat/>
    <w:rsid w:val="00E748FE"/>
  </w:style>
  <w:style w:type="character" w:customStyle="1" w:styleId="apple-converted-space">
    <w:name w:val="apple-converted-space"/>
    <w:basedOn w:val="Fontepargpadro"/>
    <w:qFormat/>
    <w:rsid w:val="00E748FE"/>
  </w:style>
  <w:style w:type="character" w:customStyle="1" w:styleId="spellingerror">
    <w:name w:val="spellingerror"/>
    <w:basedOn w:val="Fontepargpadro"/>
    <w:qFormat/>
    <w:rsid w:val="00F542B6"/>
  </w:style>
  <w:style w:type="character" w:customStyle="1" w:styleId="ListLabel1">
    <w:name w:val="ListLabel 1"/>
    <w:qFormat/>
    <w:rsid w:val="004A45E6"/>
    <w:rPr>
      <w:b/>
      <w:sz w:val="24"/>
    </w:rPr>
  </w:style>
  <w:style w:type="character" w:customStyle="1" w:styleId="ListLabel2">
    <w:name w:val="ListLabel 2"/>
    <w:qFormat/>
    <w:rsid w:val="004A45E6"/>
    <w:rPr>
      <w:b/>
      <w:sz w:val="24"/>
    </w:rPr>
  </w:style>
  <w:style w:type="paragraph" w:styleId="Ttulo">
    <w:name w:val="Title"/>
    <w:basedOn w:val="Normal"/>
    <w:next w:val="Corpodetexto"/>
    <w:qFormat/>
    <w:rsid w:val="004A45E6"/>
    <w:pPr>
      <w:keepNext/>
      <w:spacing w:before="240" w:after="120"/>
    </w:pPr>
    <w:rPr>
      <w:rFonts w:ascii="Liberation Sans" w:eastAsia="Microsoft YaHei" w:hAnsi="Liberation Sans" w:cs="Mangal"/>
      <w:sz w:val="28"/>
      <w:szCs w:val="28"/>
    </w:rPr>
  </w:style>
  <w:style w:type="paragraph" w:styleId="Corpodetexto">
    <w:name w:val="Body Text"/>
    <w:basedOn w:val="Normal"/>
    <w:rsid w:val="0062101C"/>
    <w:pPr>
      <w:spacing w:after="120"/>
    </w:pPr>
  </w:style>
  <w:style w:type="paragraph" w:styleId="Lista">
    <w:name w:val="List"/>
    <w:basedOn w:val="Corpodetexto"/>
    <w:rsid w:val="004A45E6"/>
    <w:rPr>
      <w:rFonts w:cs="Mangal"/>
    </w:rPr>
  </w:style>
  <w:style w:type="paragraph" w:customStyle="1" w:styleId="Legenda1">
    <w:name w:val="Legenda1"/>
    <w:basedOn w:val="Normal"/>
    <w:qFormat/>
    <w:rsid w:val="004A45E6"/>
    <w:pPr>
      <w:suppressLineNumbers/>
      <w:spacing w:before="120" w:after="120"/>
    </w:pPr>
    <w:rPr>
      <w:rFonts w:cs="Mangal"/>
      <w:i/>
      <w:iCs/>
      <w:sz w:val="24"/>
      <w:szCs w:val="24"/>
    </w:rPr>
  </w:style>
  <w:style w:type="paragraph" w:customStyle="1" w:styleId="ndice">
    <w:name w:val="Índice"/>
    <w:basedOn w:val="Normal"/>
    <w:qFormat/>
    <w:rsid w:val="004A45E6"/>
    <w:pPr>
      <w:suppressLineNumbers/>
    </w:pPr>
    <w:rPr>
      <w:rFonts w:cs="Mangal"/>
    </w:rPr>
  </w:style>
  <w:style w:type="paragraph" w:customStyle="1" w:styleId="Cabealho1">
    <w:name w:val="Cabeçalho1"/>
    <w:basedOn w:val="Normal"/>
    <w:link w:val="CabealhoChar"/>
    <w:uiPriority w:val="99"/>
    <w:rsid w:val="004A45E6"/>
    <w:pPr>
      <w:tabs>
        <w:tab w:val="center" w:pos="4419"/>
        <w:tab w:val="right" w:pos="8838"/>
      </w:tabs>
    </w:pPr>
  </w:style>
  <w:style w:type="paragraph" w:customStyle="1" w:styleId="Estilo2">
    <w:name w:val="Estilo2"/>
    <w:basedOn w:val="Normal"/>
    <w:qFormat/>
    <w:rsid w:val="004A45E6"/>
    <w:pPr>
      <w:spacing w:before="120"/>
      <w:jc w:val="both"/>
    </w:pPr>
    <w:rPr>
      <w:b/>
      <w:caps/>
    </w:rPr>
  </w:style>
  <w:style w:type="paragraph" w:customStyle="1" w:styleId="Rodap1">
    <w:name w:val="Rodapé1"/>
    <w:basedOn w:val="Normal"/>
    <w:link w:val="RodapChar"/>
    <w:uiPriority w:val="99"/>
    <w:rsid w:val="004A45E6"/>
    <w:pPr>
      <w:tabs>
        <w:tab w:val="center" w:pos="4419"/>
        <w:tab w:val="right" w:pos="8838"/>
      </w:tabs>
    </w:pPr>
  </w:style>
  <w:style w:type="paragraph" w:styleId="Legenda">
    <w:name w:val="caption"/>
    <w:basedOn w:val="Normal"/>
    <w:next w:val="Normal"/>
    <w:qFormat/>
    <w:rsid w:val="001365DE"/>
    <w:pPr>
      <w:ind w:right="199"/>
      <w:jc w:val="center"/>
    </w:pPr>
    <w:rPr>
      <w:rFonts w:ascii="Arial" w:hAnsi="Arial"/>
      <w:b/>
      <w:sz w:val="24"/>
    </w:rPr>
  </w:style>
  <w:style w:type="paragraph" w:customStyle="1" w:styleId="Estilo1">
    <w:name w:val="Estilo1"/>
    <w:basedOn w:val="Normal"/>
    <w:qFormat/>
    <w:rsid w:val="004A45E6"/>
    <w:pPr>
      <w:jc w:val="center"/>
    </w:pPr>
    <w:rPr>
      <w:b/>
      <w:caps/>
      <w:sz w:val="24"/>
    </w:rPr>
  </w:style>
  <w:style w:type="paragraph" w:customStyle="1" w:styleId="Estilo3">
    <w:name w:val="Estilo3"/>
    <w:basedOn w:val="Normal"/>
    <w:qFormat/>
    <w:rsid w:val="004A45E6"/>
    <w:pPr>
      <w:spacing w:before="120"/>
      <w:ind w:left="851" w:hanging="397"/>
      <w:jc w:val="both"/>
    </w:pPr>
  </w:style>
  <w:style w:type="paragraph" w:customStyle="1" w:styleId="Estilo4">
    <w:name w:val="Estilo4"/>
    <w:basedOn w:val="Estilo3"/>
    <w:qFormat/>
    <w:rsid w:val="004A45E6"/>
    <w:pPr>
      <w:ind w:left="907" w:firstLine="0"/>
    </w:pPr>
  </w:style>
  <w:style w:type="paragraph" w:styleId="Recuodecorpodetexto">
    <w:name w:val="Body Text Indent"/>
    <w:basedOn w:val="Normal"/>
    <w:rsid w:val="0064522A"/>
    <w:pPr>
      <w:ind w:left="900" w:hanging="900"/>
      <w:jc w:val="both"/>
    </w:pPr>
    <w:rPr>
      <w:b/>
      <w:bCs/>
      <w:sz w:val="24"/>
      <w:szCs w:val="24"/>
    </w:rPr>
  </w:style>
  <w:style w:type="paragraph" w:styleId="Recuodecorpodetexto2">
    <w:name w:val="Body Text Indent 2"/>
    <w:basedOn w:val="Normal"/>
    <w:qFormat/>
    <w:rsid w:val="0064522A"/>
    <w:pPr>
      <w:ind w:left="1410"/>
      <w:jc w:val="both"/>
    </w:pPr>
    <w:rPr>
      <w:sz w:val="24"/>
      <w:szCs w:val="24"/>
    </w:rPr>
  </w:style>
  <w:style w:type="paragraph" w:styleId="Textodebalo">
    <w:name w:val="Balloon Text"/>
    <w:basedOn w:val="Normal"/>
    <w:semiHidden/>
    <w:qFormat/>
    <w:rsid w:val="000D0D99"/>
    <w:rPr>
      <w:rFonts w:ascii="Tahoma" w:hAnsi="Tahoma" w:cs="Tahoma"/>
      <w:sz w:val="16"/>
      <w:szCs w:val="16"/>
    </w:rPr>
  </w:style>
  <w:style w:type="paragraph" w:customStyle="1" w:styleId="Default">
    <w:name w:val="Default"/>
    <w:qFormat/>
    <w:rsid w:val="00731F8F"/>
    <w:rPr>
      <w:rFonts w:ascii="Calibri" w:hAnsi="Calibri" w:cs="Calibri"/>
      <w:color w:val="000000"/>
      <w:sz w:val="24"/>
      <w:szCs w:val="24"/>
    </w:rPr>
  </w:style>
  <w:style w:type="paragraph" w:customStyle="1" w:styleId="xl66">
    <w:name w:val="xl66"/>
    <w:basedOn w:val="Normal"/>
    <w:qFormat/>
    <w:rsid w:val="00B36923"/>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ascii="Verdana" w:hAnsi="Verdana"/>
      <w:sz w:val="24"/>
      <w:szCs w:val="24"/>
    </w:rPr>
  </w:style>
  <w:style w:type="paragraph" w:customStyle="1" w:styleId="xl67">
    <w:name w:val="xl67"/>
    <w:basedOn w:val="Normal"/>
    <w:qFormat/>
    <w:rsid w:val="00B36923"/>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ascii="Verdana" w:hAnsi="Verdana"/>
      <w:sz w:val="24"/>
      <w:szCs w:val="24"/>
    </w:rPr>
  </w:style>
  <w:style w:type="paragraph" w:customStyle="1" w:styleId="xl68">
    <w:name w:val="xl68"/>
    <w:basedOn w:val="Normal"/>
    <w:qFormat/>
    <w:rsid w:val="00B36923"/>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ascii="Verdana" w:hAnsi="Verdana"/>
      <w:sz w:val="24"/>
      <w:szCs w:val="24"/>
    </w:rPr>
  </w:style>
  <w:style w:type="paragraph" w:customStyle="1" w:styleId="xl69">
    <w:name w:val="xl69"/>
    <w:basedOn w:val="Normal"/>
    <w:qFormat/>
    <w:rsid w:val="00B36923"/>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ascii="Verdana" w:hAnsi="Verdana"/>
      <w:sz w:val="24"/>
      <w:szCs w:val="24"/>
    </w:rPr>
  </w:style>
  <w:style w:type="paragraph" w:customStyle="1" w:styleId="xl70">
    <w:name w:val="xl70"/>
    <w:basedOn w:val="Normal"/>
    <w:qFormat/>
    <w:rsid w:val="00B36923"/>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ascii="Verdana" w:hAnsi="Verdana"/>
      <w:sz w:val="24"/>
      <w:szCs w:val="24"/>
    </w:rPr>
  </w:style>
  <w:style w:type="paragraph" w:customStyle="1" w:styleId="xl71">
    <w:name w:val="xl71"/>
    <w:basedOn w:val="Normal"/>
    <w:qFormat/>
    <w:rsid w:val="00B36923"/>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ascii="Verdana" w:hAnsi="Verdana"/>
      <w:b/>
      <w:bCs/>
      <w:sz w:val="24"/>
      <w:szCs w:val="24"/>
    </w:rPr>
  </w:style>
  <w:style w:type="paragraph" w:customStyle="1" w:styleId="xl72">
    <w:name w:val="xl72"/>
    <w:basedOn w:val="Normal"/>
    <w:qFormat/>
    <w:rsid w:val="00B36923"/>
    <w:pPr>
      <w:pBdr>
        <w:top w:val="single" w:sz="4" w:space="0" w:color="00000A"/>
        <w:left w:val="single" w:sz="4" w:space="0" w:color="00000A"/>
        <w:bottom w:val="single" w:sz="4" w:space="0" w:color="00000A"/>
      </w:pBdr>
      <w:spacing w:beforeAutospacing="1" w:afterAutospacing="1"/>
      <w:jc w:val="both"/>
    </w:pPr>
    <w:rPr>
      <w:rFonts w:ascii="Verdana" w:hAnsi="Verdana"/>
      <w:sz w:val="24"/>
      <w:szCs w:val="24"/>
    </w:rPr>
  </w:style>
  <w:style w:type="paragraph" w:customStyle="1" w:styleId="xl73">
    <w:name w:val="xl73"/>
    <w:basedOn w:val="Normal"/>
    <w:qFormat/>
    <w:rsid w:val="00B36923"/>
    <w:pPr>
      <w:pBdr>
        <w:top w:val="single" w:sz="4" w:space="0" w:color="00000A"/>
        <w:bottom w:val="single" w:sz="4" w:space="0" w:color="00000A"/>
      </w:pBdr>
      <w:spacing w:beforeAutospacing="1" w:afterAutospacing="1"/>
      <w:jc w:val="both"/>
    </w:pPr>
    <w:rPr>
      <w:rFonts w:ascii="Verdana" w:hAnsi="Verdana"/>
      <w:sz w:val="24"/>
      <w:szCs w:val="24"/>
    </w:rPr>
  </w:style>
  <w:style w:type="paragraph" w:customStyle="1" w:styleId="xl74">
    <w:name w:val="xl74"/>
    <w:basedOn w:val="Normal"/>
    <w:qFormat/>
    <w:rsid w:val="00B36923"/>
    <w:pPr>
      <w:pBdr>
        <w:top w:val="single" w:sz="4" w:space="0" w:color="00000A"/>
        <w:bottom w:val="single" w:sz="4" w:space="0" w:color="00000A"/>
        <w:right w:val="single" w:sz="4" w:space="0" w:color="00000A"/>
      </w:pBdr>
      <w:spacing w:beforeAutospacing="1" w:afterAutospacing="1"/>
      <w:jc w:val="both"/>
    </w:pPr>
    <w:rPr>
      <w:rFonts w:ascii="Verdana" w:hAnsi="Verdana"/>
      <w:sz w:val="24"/>
      <w:szCs w:val="24"/>
    </w:rPr>
  </w:style>
  <w:style w:type="paragraph" w:customStyle="1" w:styleId="xl75">
    <w:name w:val="xl75"/>
    <w:basedOn w:val="Normal"/>
    <w:qFormat/>
    <w:rsid w:val="00B36923"/>
    <w:pPr>
      <w:pBdr>
        <w:top w:val="single" w:sz="4" w:space="0" w:color="00000A"/>
        <w:left w:val="single" w:sz="4" w:space="0" w:color="00000A"/>
        <w:bottom w:val="single" w:sz="4" w:space="0" w:color="00000A"/>
      </w:pBdr>
      <w:spacing w:beforeAutospacing="1" w:afterAutospacing="1"/>
    </w:pPr>
    <w:rPr>
      <w:rFonts w:ascii="Verdana" w:hAnsi="Verdana"/>
      <w:sz w:val="24"/>
      <w:szCs w:val="24"/>
    </w:rPr>
  </w:style>
  <w:style w:type="paragraph" w:customStyle="1" w:styleId="xl76">
    <w:name w:val="xl76"/>
    <w:basedOn w:val="Normal"/>
    <w:qFormat/>
    <w:rsid w:val="00B36923"/>
    <w:pPr>
      <w:pBdr>
        <w:top w:val="single" w:sz="4" w:space="0" w:color="00000A"/>
        <w:bottom w:val="single" w:sz="4" w:space="0" w:color="00000A"/>
      </w:pBdr>
      <w:spacing w:beforeAutospacing="1" w:afterAutospacing="1"/>
    </w:pPr>
    <w:rPr>
      <w:rFonts w:ascii="Verdana" w:hAnsi="Verdana"/>
      <w:sz w:val="24"/>
      <w:szCs w:val="24"/>
    </w:rPr>
  </w:style>
  <w:style w:type="paragraph" w:customStyle="1" w:styleId="xl77">
    <w:name w:val="xl77"/>
    <w:basedOn w:val="Normal"/>
    <w:qFormat/>
    <w:rsid w:val="00B36923"/>
    <w:pPr>
      <w:pBdr>
        <w:top w:val="single" w:sz="4" w:space="0" w:color="00000A"/>
        <w:bottom w:val="single" w:sz="4" w:space="0" w:color="00000A"/>
        <w:right w:val="single" w:sz="4" w:space="0" w:color="00000A"/>
      </w:pBdr>
      <w:spacing w:beforeAutospacing="1" w:afterAutospacing="1"/>
    </w:pPr>
    <w:rPr>
      <w:rFonts w:ascii="Verdana" w:hAnsi="Verdana"/>
      <w:sz w:val="24"/>
      <w:szCs w:val="24"/>
    </w:rPr>
  </w:style>
  <w:style w:type="paragraph" w:customStyle="1" w:styleId="xl78">
    <w:name w:val="xl78"/>
    <w:basedOn w:val="Normal"/>
    <w:qFormat/>
    <w:rsid w:val="00B36923"/>
    <w:pPr>
      <w:pBdr>
        <w:top w:val="single" w:sz="4" w:space="0" w:color="00000A"/>
        <w:left w:val="single" w:sz="4" w:space="0" w:color="00000A"/>
        <w:bottom w:val="single" w:sz="4" w:space="0" w:color="00000A"/>
      </w:pBdr>
      <w:spacing w:beforeAutospacing="1" w:afterAutospacing="1"/>
    </w:pPr>
    <w:rPr>
      <w:rFonts w:ascii="Verdana" w:hAnsi="Verdana"/>
      <w:sz w:val="24"/>
      <w:szCs w:val="24"/>
    </w:rPr>
  </w:style>
  <w:style w:type="paragraph" w:customStyle="1" w:styleId="xl79">
    <w:name w:val="xl79"/>
    <w:basedOn w:val="Normal"/>
    <w:qFormat/>
    <w:rsid w:val="00B36923"/>
    <w:pPr>
      <w:pBdr>
        <w:top w:val="single" w:sz="4" w:space="0" w:color="00000A"/>
        <w:left w:val="single" w:sz="4" w:space="0" w:color="00000A"/>
        <w:bottom w:val="single" w:sz="4" w:space="0" w:color="00000A"/>
      </w:pBdr>
      <w:spacing w:beforeAutospacing="1" w:afterAutospacing="1"/>
      <w:jc w:val="center"/>
      <w:textAlignment w:val="center"/>
    </w:pPr>
    <w:rPr>
      <w:b/>
      <w:bCs/>
      <w:sz w:val="24"/>
      <w:szCs w:val="24"/>
    </w:rPr>
  </w:style>
  <w:style w:type="paragraph" w:customStyle="1" w:styleId="xl80">
    <w:name w:val="xl80"/>
    <w:basedOn w:val="Normal"/>
    <w:qFormat/>
    <w:rsid w:val="00B36923"/>
    <w:pPr>
      <w:pBdr>
        <w:top w:val="single" w:sz="4" w:space="0" w:color="00000A"/>
        <w:bottom w:val="single" w:sz="4" w:space="0" w:color="00000A"/>
      </w:pBdr>
      <w:spacing w:beforeAutospacing="1" w:afterAutospacing="1"/>
      <w:jc w:val="center"/>
      <w:textAlignment w:val="center"/>
    </w:pPr>
    <w:rPr>
      <w:b/>
      <w:bCs/>
      <w:sz w:val="24"/>
      <w:szCs w:val="24"/>
    </w:rPr>
  </w:style>
  <w:style w:type="paragraph" w:customStyle="1" w:styleId="xl81">
    <w:name w:val="xl81"/>
    <w:basedOn w:val="Normal"/>
    <w:qFormat/>
    <w:rsid w:val="00B36923"/>
    <w:pPr>
      <w:pBdr>
        <w:top w:val="single" w:sz="4" w:space="0" w:color="00000A"/>
        <w:bottom w:val="single" w:sz="4" w:space="0" w:color="00000A"/>
        <w:right w:val="single" w:sz="4" w:space="0" w:color="00000A"/>
      </w:pBdr>
      <w:spacing w:beforeAutospacing="1" w:afterAutospacing="1"/>
      <w:jc w:val="center"/>
      <w:textAlignment w:val="center"/>
    </w:pPr>
    <w:rPr>
      <w:b/>
      <w:bCs/>
      <w:sz w:val="24"/>
      <w:szCs w:val="24"/>
    </w:rPr>
  </w:style>
  <w:style w:type="paragraph" w:customStyle="1" w:styleId="xl82">
    <w:name w:val="xl82"/>
    <w:basedOn w:val="Normal"/>
    <w:qFormat/>
    <w:rsid w:val="00B36923"/>
    <w:pPr>
      <w:pBdr>
        <w:top w:val="single" w:sz="4" w:space="0" w:color="00000A"/>
        <w:left w:val="single" w:sz="4" w:space="0" w:color="00000A"/>
      </w:pBdr>
      <w:spacing w:beforeAutospacing="1" w:afterAutospacing="1"/>
      <w:jc w:val="center"/>
      <w:textAlignment w:val="center"/>
    </w:pPr>
    <w:rPr>
      <w:b/>
      <w:bCs/>
      <w:sz w:val="24"/>
      <w:szCs w:val="24"/>
    </w:rPr>
  </w:style>
  <w:style w:type="paragraph" w:customStyle="1" w:styleId="xl83">
    <w:name w:val="xl83"/>
    <w:basedOn w:val="Normal"/>
    <w:qFormat/>
    <w:rsid w:val="00B36923"/>
    <w:pPr>
      <w:pBdr>
        <w:top w:val="single" w:sz="4" w:space="0" w:color="00000A"/>
      </w:pBdr>
      <w:spacing w:beforeAutospacing="1" w:afterAutospacing="1"/>
      <w:jc w:val="center"/>
      <w:textAlignment w:val="center"/>
    </w:pPr>
    <w:rPr>
      <w:b/>
      <w:bCs/>
      <w:sz w:val="24"/>
      <w:szCs w:val="24"/>
    </w:rPr>
  </w:style>
  <w:style w:type="paragraph" w:customStyle="1" w:styleId="xl84">
    <w:name w:val="xl84"/>
    <w:basedOn w:val="Normal"/>
    <w:qFormat/>
    <w:rsid w:val="00B36923"/>
    <w:pPr>
      <w:pBdr>
        <w:top w:val="single" w:sz="4" w:space="0" w:color="00000A"/>
        <w:right w:val="single" w:sz="4" w:space="0" w:color="00000A"/>
      </w:pBdr>
      <w:spacing w:beforeAutospacing="1" w:afterAutospacing="1"/>
      <w:jc w:val="center"/>
      <w:textAlignment w:val="center"/>
    </w:pPr>
    <w:rPr>
      <w:b/>
      <w:bCs/>
      <w:sz w:val="24"/>
      <w:szCs w:val="24"/>
    </w:rPr>
  </w:style>
  <w:style w:type="paragraph" w:customStyle="1" w:styleId="xl85">
    <w:name w:val="xl85"/>
    <w:basedOn w:val="Normal"/>
    <w:qFormat/>
    <w:rsid w:val="00B36923"/>
    <w:pPr>
      <w:pBdr>
        <w:left w:val="single" w:sz="4" w:space="0" w:color="00000A"/>
        <w:bottom w:val="single" w:sz="4" w:space="0" w:color="00000A"/>
      </w:pBdr>
      <w:spacing w:beforeAutospacing="1" w:afterAutospacing="1"/>
      <w:jc w:val="center"/>
      <w:textAlignment w:val="center"/>
    </w:pPr>
    <w:rPr>
      <w:b/>
      <w:bCs/>
      <w:sz w:val="24"/>
      <w:szCs w:val="24"/>
    </w:rPr>
  </w:style>
  <w:style w:type="paragraph" w:customStyle="1" w:styleId="xl86">
    <w:name w:val="xl86"/>
    <w:basedOn w:val="Normal"/>
    <w:qFormat/>
    <w:rsid w:val="00B36923"/>
    <w:pPr>
      <w:pBdr>
        <w:bottom w:val="single" w:sz="4" w:space="0" w:color="00000A"/>
      </w:pBdr>
      <w:spacing w:beforeAutospacing="1" w:afterAutospacing="1"/>
      <w:jc w:val="center"/>
      <w:textAlignment w:val="center"/>
    </w:pPr>
    <w:rPr>
      <w:b/>
      <w:bCs/>
      <w:sz w:val="24"/>
      <w:szCs w:val="24"/>
    </w:rPr>
  </w:style>
  <w:style w:type="paragraph" w:customStyle="1" w:styleId="xl87">
    <w:name w:val="xl87"/>
    <w:basedOn w:val="Normal"/>
    <w:qFormat/>
    <w:rsid w:val="00B36923"/>
    <w:pPr>
      <w:pBdr>
        <w:bottom w:val="single" w:sz="4" w:space="0" w:color="00000A"/>
        <w:right w:val="single" w:sz="4" w:space="0" w:color="00000A"/>
      </w:pBdr>
      <w:spacing w:beforeAutospacing="1" w:afterAutospacing="1"/>
      <w:jc w:val="center"/>
      <w:textAlignment w:val="center"/>
    </w:pPr>
    <w:rPr>
      <w:b/>
      <w:bCs/>
      <w:sz w:val="24"/>
      <w:szCs w:val="24"/>
    </w:rPr>
  </w:style>
  <w:style w:type="paragraph" w:customStyle="1" w:styleId="xl88">
    <w:name w:val="xl88"/>
    <w:basedOn w:val="Normal"/>
    <w:qFormat/>
    <w:rsid w:val="00B36923"/>
    <w:pPr>
      <w:pBdr>
        <w:top w:val="single" w:sz="4" w:space="0" w:color="00000A"/>
        <w:left w:val="single" w:sz="4" w:space="0" w:color="00000A"/>
        <w:bottom w:val="single" w:sz="4" w:space="0" w:color="00000A"/>
      </w:pBdr>
      <w:spacing w:beforeAutospacing="1" w:afterAutospacing="1"/>
      <w:jc w:val="center"/>
      <w:textAlignment w:val="center"/>
    </w:pPr>
    <w:rPr>
      <w:rFonts w:ascii="Verdana" w:hAnsi="Verdana"/>
      <w:sz w:val="24"/>
      <w:szCs w:val="24"/>
    </w:rPr>
  </w:style>
  <w:style w:type="paragraph" w:customStyle="1" w:styleId="xl89">
    <w:name w:val="xl89"/>
    <w:basedOn w:val="Normal"/>
    <w:qFormat/>
    <w:rsid w:val="00B36923"/>
    <w:pPr>
      <w:pBdr>
        <w:top w:val="single" w:sz="4" w:space="0" w:color="00000A"/>
        <w:bottom w:val="single" w:sz="4" w:space="0" w:color="00000A"/>
      </w:pBdr>
      <w:spacing w:beforeAutospacing="1" w:afterAutospacing="1"/>
      <w:jc w:val="center"/>
      <w:textAlignment w:val="center"/>
    </w:pPr>
    <w:rPr>
      <w:rFonts w:ascii="Verdana" w:hAnsi="Verdana"/>
      <w:sz w:val="24"/>
      <w:szCs w:val="24"/>
    </w:rPr>
  </w:style>
  <w:style w:type="paragraph" w:customStyle="1" w:styleId="xl90">
    <w:name w:val="xl90"/>
    <w:basedOn w:val="Normal"/>
    <w:qFormat/>
    <w:rsid w:val="00B36923"/>
    <w:pPr>
      <w:pBdr>
        <w:top w:val="single" w:sz="4" w:space="0" w:color="00000A"/>
        <w:bottom w:val="single" w:sz="4" w:space="0" w:color="00000A"/>
        <w:right w:val="single" w:sz="4" w:space="0" w:color="00000A"/>
      </w:pBdr>
      <w:spacing w:beforeAutospacing="1" w:afterAutospacing="1"/>
      <w:jc w:val="center"/>
      <w:textAlignment w:val="center"/>
    </w:pPr>
    <w:rPr>
      <w:rFonts w:ascii="Verdana" w:hAnsi="Verdana"/>
      <w:sz w:val="24"/>
      <w:szCs w:val="24"/>
    </w:rPr>
  </w:style>
  <w:style w:type="paragraph" w:customStyle="1" w:styleId="xl91">
    <w:name w:val="xl91"/>
    <w:basedOn w:val="Normal"/>
    <w:qFormat/>
    <w:rsid w:val="00B36923"/>
    <w:pPr>
      <w:pBdr>
        <w:top w:val="single" w:sz="4" w:space="0" w:color="00000A"/>
        <w:bottom w:val="single" w:sz="4" w:space="0" w:color="00000A"/>
      </w:pBdr>
      <w:spacing w:beforeAutospacing="1" w:afterAutospacing="1"/>
      <w:jc w:val="both"/>
    </w:pPr>
    <w:rPr>
      <w:rFonts w:ascii="Verdana" w:hAnsi="Verdana"/>
      <w:sz w:val="24"/>
      <w:szCs w:val="24"/>
    </w:rPr>
  </w:style>
  <w:style w:type="paragraph" w:customStyle="1" w:styleId="xl92">
    <w:name w:val="xl92"/>
    <w:basedOn w:val="Normal"/>
    <w:qFormat/>
    <w:rsid w:val="00B36923"/>
    <w:pPr>
      <w:pBdr>
        <w:top w:val="single" w:sz="4" w:space="0" w:color="00000A"/>
        <w:bottom w:val="single" w:sz="4" w:space="0" w:color="00000A"/>
        <w:right w:val="single" w:sz="4" w:space="0" w:color="00000A"/>
      </w:pBdr>
      <w:spacing w:beforeAutospacing="1" w:afterAutospacing="1"/>
      <w:jc w:val="both"/>
    </w:pPr>
    <w:rPr>
      <w:rFonts w:ascii="Verdana" w:hAnsi="Verdana"/>
      <w:sz w:val="24"/>
      <w:szCs w:val="24"/>
    </w:rPr>
  </w:style>
  <w:style w:type="paragraph" w:customStyle="1" w:styleId="xl93">
    <w:name w:val="xl93"/>
    <w:basedOn w:val="Normal"/>
    <w:qFormat/>
    <w:rsid w:val="00B36923"/>
    <w:pPr>
      <w:pBdr>
        <w:top w:val="single" w:sz="4" w:space="0" w:color="00000A"/>
        <w:left w:val="single" w:sz="4" w:space="0" w:color="00000A"/>
        <w:bottom w:val="single" w:sz="4" w:space="0" w:color="00000A"/>
      </w:pBdr>
      <w:shd w:val="clear" w:color="000000" w:fill="BFBFBF"/>
      <w:spacing w:beforeAutospacing="1" w:afterAutospacing="1"/>
    </w:pPr>
    <w:rPr>
      <w:rFonts w:ascii="Verdana" w:hAnsi="Verdana"/>
      <w:sz w:val="24"/>
      <w:szCs w:val="24"/>
    </w:rPr>
  </w:style>
  <w:style w:type="paragraph" w:customStyle="1" w:styleId="xl94">
    <w:name w:val="xl94"/>
    <w:basedOn w:val="Normal"/>
    <w:qFormat/>
    <w:rsid w:val="00B36923"/>
    <w:pPr>
      <w:pBdr>
        <w:top w:val="single" w:sz="4" w:space="0" w:color="00000A"/>
        <w:bottom w:val="single" w:sz="4" w:space="0" w:color="00000A"/>
      </w:pBdr>
      <w:shd w:val="clear" w:color="000000" w:fill="BFBFBF"/>
      <w:spacing w:beforeAutospacing="1" w:afterAutospacing="1"/>
    </w:pPr>
    <w:rPr>
      <w:rFonts w:ascii="Verdana" w:hAnsi="Verdana"/>
      <w:sz w:val="24"/>
      <w:szCs w:val="24"/>
    </w:rPr>
  </w:style>
  <w:style w:type="paragraph" w:customStyle="1" w:styleId="xl95">
    <w:name w:val="xl95"/>
    <w:basedOn w:val="Normal"/>
    <w:qFormat/>
    <w:rsid w:val="00B36923"/>
    <w:pPr>
      <w:pBdr>
        <w:top w:val="single" w:sz="4" w:space="0" w:color="00000A"/>
        <w:bottom w:val="single" w:sz="4" w:space="0" w:color="00000A"/>
        <w:right w:val="single" w:sz="4" w:space="0" w:color="00000A"/>
      </w:pBdr>
      <w:shd w:val="clear" w:color="000000" w:fill="BFBFBF"/>
      <w:spacing w:beforeAutospacing="1" w:afterAutospacing="1"/>
    </w:pPr>
    <w:rPr>
      <w:rFonts w:ascii="Verdana" w:hAnsi="Verdana"/>
      <w:sz w:val="24"/>
      <w:szCs w:val="24"/>
    </w:rPr>
  </w:style>
  <w:style w:type="paragraph" w:customStyle="1" w:styleId="xl96">
    <w:name w:val="xl96"/>
    <w:basedOn w:val="Normal"/>
    <w:qFormat/>
    <w:rsid w:val="00B36923"/>
    <w:pPr>
      <w:pBdr>
        <w:top w:val="single" w:sz="4" w:space="0" w:color="00000A"/>
        <w:left w:val="single" w:sz="4" w:space="0" w:color="00000A"/>
        <w:bottom w:val="single" w:sz="4" w:space="0" w:color="00000A"/>
      </w:pBdr>
      <w:shd w:val="clear" w:color="000000" w:fill="BFBFBF"/>
      <w:spacing w:beforeAutospacing="1" w:afterAutospacing="1"/>
      <w:textAlignment w:val="center"/>
    </w:pPr>
    <w:rPr>
      <w:rFonts w:ascii="Verdana" w:hAnsi="Verdana"/>
      <w:b/>
      <w:bCs/>
      <w:sz w:val="24"/>
      <w:szCs w:val="24"/>
    </w:rPr>
  </w:style>
  <w:style w:type="paragraph" w:customStyle="1" w:styleId="xl97">
    <w:name w:val="xl97"/>
    <w:basedOn w:val="Normal"/>
    <w:qFormat/>
    <w:rsid w:val="00B36923"/>
    <w:pPr>
      <w:pBdr>
        <w:top w:val="single" w:sz="4" w:space="0" w:color="00000A"/>
        <w:bottom w:val="single" w:sz="4" w:space="0" w:color="00000A"/>
      </w:pBdr>
      <w:shd w:val="clear" w:color="000000" w:fill="BFBFBF"/>
      <w:spacing w:beforeAutospacing="1" w:afterAutospacing="1"/>
      <w:textAlignment w:val="center"/>
    </w:pPr>
    <w:rPr>
      <w:rFonts w:ascii="Verdana" w:hAnsi="Verdana"/>
      <w:b/>
      <w:bCs/>
      <w:sz w:val="24"/>
      <w:szCs w:val="24"/>
    </w:rPr>
  </w:style>
  <w:style w:type="paragraph" w:customStyle="1" w:styleId="xl98">
    <w:name w:val="xl98"/>
    <w:basedOn w:val="Normal"/>
    <w:qFormat/>
    <w:rsid w:val="00B36923"/>
    <w:pPr>
      <w:pBdr>
        <w:top w:val="single" w:sz="4" w:space="0" w:color="00000A"/>
        <w:bottom w:val="single" w:sz="4" w:space="0" w:color="00000A"/>
        <w:right w:val="single" w:sz="4" w:space="0" w:color="00000A"/>
      </w:pBdr>
      <w:shd w:val="clear" w:color="000000" w:fill="BFBFBF"/>
      <w:spacing w:beforeAutospacing="1" w:afterAutospacing="1"/>
      <w:textAlignment w:val="center"/>
    </w:pPr>
    <w:rPr>
      <w:rFonts w:ascii="Verdana" w:hAnsi="Verdana"/>
      <w:b/>
      <w:bCs/>
      <w:sz w:val="24"/>
      <w:szCs w:val="24"/>
    </w:rPr>
  </w:style>
  <w:style w:type="paragraph" w:customStyle="1" w:styleId="xl99">
    <w:name w:val="xl99"/>
    <w:basedOn w:val="Normal"/>
    <w:qFormat/>
    <w:rsid w:val="00B36923"/>
    <w:pPr>
      <w:pBdr>
        <w:top w:val="single" w:sz="4" w:space="0" w:color="00000A"/>
        <w:left w:val="single" w:sz="4" w:space="0" w:color="00000A"/>
        <w:bottom w:val="single" w:sz="4" w:space="0" w:color="00000A"/>
      </w:pBdr>
      <w:spacing w:beforeAutospacing="1" w:afterAutospacing="1"/>
      <w:textAlignment w:val="top"/>
    </w:pPr>
    <w:rPr>
      <w:rFonts w:ascii="Verdana" w:hAnsi="Verdana"/>
      <w:sz w:val="24"/>
      <w:szCs w:val="24"/>
    </w:rPr>
  </w:style>
  <w:style w:type="paragraph" w:customStyle="1" w:styleId="xl100">
    <w:name w:val="xl100"/>
    <w:basedOn w:val="Normal"/>
    <w:qFormat/>
    <w:rsid w:val="00B36923"/>
    <w:pPr>
      <w:pBdr>
        <w:top w:val="single" w:sz="4" w:space="0" w:color="00000A"/>
        <w:bottom w:val="single" w:sz="4" w:space="0" w:color="00000A"/>
      </w:pBdr>
      <w:spacing w:beforeAutospacing="1" w:afterAutospacing="1"/>
      <w:textAlignment w:val="top"/>
    </w:pPr>
    <w:rPr>
      <w:rFonts w:ascii="Verdana" w:hAnsi="Verdana"/>
      <w:sz w:val="24"/>
      <w:szCs w:val="24"/>
    </w:rPr>
  </w:style>
  <w:style w:type="paragraph" w:customStyle="1" w:styleId="xl101">
    <w:name w:val="xl101"/>
    <w:basedOn w:val="Normal"/>
    <w:qFormat/>
    <w:rsid w:val="00B36923"/>
    <w:pPr>
      <w:pBdr>
        <w:top w:val="single" w:sz="4" w:space="0" w:color="00000A"/>
        <w:bottom w:val="single" w:sz="4" w:space="0" w:color="00000A"/>
        <w:right w:val="single" w:sz="4" w:space="0" w:color="00000A"/>
      </w:pBdr>
      <w:spacing w:beforeAutospacing="1" w:afterAutospacing="1"/>
      <w:textAlignment w:val="top"/>
    </w:pPr>
    <w:rPr>
      <w:rFonts w:ascii="Verdana" w:hAnsi="Verdana"/>
      <w:sz w:val="24"/>
      <w:szCs w:val="24"/>
    </w:rPr>
  </w:style>
  <w:style w:type="paragraph" w:customStyle="1" w:styleId="xl102">
    <w:name w:val="xl102"/>
    <w:basedOn w:val="Normal"/>
    <w:qFormat/>
    <w:rsid w:val="00B36923"/>
    <w:pPr>
      <w:pBdr>
        <w:top w:val="single" w:sz="4" w:space="0" w:color="00000A"/>
        <w:bottom w:val="single" w:sz="4" w:space="0" w:color="00000A"/>
      </w:pBdr>
      <w:spacing w:beforeAutospacing="1" w:afterAutospacing="1"/>
    </w:pPr>
    <w:rPr>
      <w:rFonts w:ascii="Verdana" w:hAnsi="Verdana"/>
      <w:sz w:val="24"/>
      <w:szCs w:val="24"/>
    </w:rPr>
  </w:style>
  <w:style w:type="paragraph" w:customStyle="1" w:styleId="xl103">
    <w:name w:val="xl103"/>
    <w:basedOn w:val="Normal"/>
    <w:qFormat/>
    <w:rsid w:val="00B36923"/>
    <w:pPr>
      <w:pBdr>
        <w:top w:val="single" w:sz="4" w:space="0" w:color="00000A"/>
        <w:bottom w:val="single" w:sz="4" w:space="0" w:color="00000A"/>
        <w:right w:val="single" w:sz="4" w:space="0" w:color="00000A"/>
      </w:pBdr>
      <w:spacing w:beforeAutospacing="1" w:afterAutospacing="1"/>
    </w:pPr>
    <w:rPr>
      <w:rFonts w:ascii="Verdana" w:hAnsi="Verdana"/>
      <w:sz w:val="24"/>
      <w:szCs w:val="24"/>
    </w:rPr>
  </w:style>
  <w:style w:type="paragraph" w:customStyle="1" w:styleId="xl104">
    <w:name w:val="xl104"/>
    <w:basedOn w:val="Normal"/>
    <w:qFormat/>
    <w:rsid w:val="00B36923"/>
    <w:pPr>
      <w:pBdr>
        <w:top w:val="single" w:sz="4" w:space="0" w:color="00000A"/>
        <w:left w:val="single" w:sz="4" w:space="0" w:color="00000A"/>
        <w:bottom w:val="single" w:sz="4" w:space="0" w:color="00000A"/>
      </w:pBdr>
      <w:spacing w:beforeAutospacing="1" w:afterAutospacing="1"/>
      <w:jc w:val="center"/>
    </w:pPr>
    <w:rPr>
      <w:rFonts w:ascii="Verdana" w:hAnsi="Verdana"/>
      <w:sz w:val="24"/>
      <w:szCs w:val="24"/>
    </w:rPr>
  </w:style>
  <w:style w:type="paragraph" w:customStyle="1" w:styleId="xl105">
    <w:name w:val="xl105"/>
    <w:basedOn w:val="Normal"/>
    <w:qFormat/>
    <w:rsid w:val="00B36923"/>
    <w:pPr>
      <w:pBdr>
        <w:top w:val="single" w:sz="4" w:space="0" w:color="00000A"/>
        <w:bottom w:val="single" w:sz="4" w:space="0" w:color="00000A"/>
      </w:pBdr>
      <w:spacing w:beforeAutospacing="1" w:afterAutospacing="1"/>
      <w:jc w:val="center"/>
    </w:pPr>
    <w:rPr>
      <w:rFonts w:ascii="Verdana" w:hAnsi="Verdana"/>
      <w:sz w:val="24"/>
      <w:szCs w:val="24"/>
    </w:rPr>
  </w:style>
  <w:style w:type="paragraph" w:customStyle="1" w:styleId="xl106">
    <w:name w:val="xl106"/>
    <w:basedOn w:val="Normal"/>
    <w:qFormat/>
    <w:rsid w:val="00B36923"/>
    <w:pPr>
      <w:pBdr>
        <w:top w:val="single" w:sz="4" w:space="0" w:color="00000A"/>
        <w:bottom w:val="single" w:sz="4" w:space="0" w:color="00000A"/>
        <w:right w:val="single" w:sz="4" w:space="0" w:color="00000A"/>
      </w:pBdr>
      <w:spacing w:beforeAutospacing="1" w:afterAutospacing="1"/>
      <w:jc w:val="center"/>
    </w:pPr>
    <w:rPr>
      <w:rFonts w:ascii="Verdana" w:hAnsi="Verdana"/>
      <w:sz w:val="24"/>
      <w:szCs w:val="24"/>
    </w:rPr>
  </w:style>
  <w:style w:type="paragraph" w:customStyle="1" w:styleId="xl107">
    <w:name w:val="xl107"/>
    <w:basedOn w:val="Normal"/>
    <w:qFormat/>
    <w:rsid w:val="00B36923"/>
    <w:pPr>
      <w:pBdr>
        <w:top w:val="single" w:sz="4" w:space="0" w:color="00000A"/>
        <w:left w:val="single" w:sz="4" w:space="0" w:color="00000A"/>
        <w:bottom w:val="single" w:sz="4" w:space="0" w:color="00000A"/>
      </w:pBdr>
      <w:shd w:val="clear" w:color="000000" w:fill="BFBFBF"/>
      <w:spacing w:beforeAutospacing="1" w:afterAutospacing="1"/>
      <w:jc w:val="center"/>
      <w:textAlignment w:val="center"/>
    </w:pPr>
    <w:rPr>
      <w:rFonts w:ascii="Verdana" w:hAnsi="Verdana"/>
      <w:b/>
      <w:bCs/>
      <w:sz w:val="24"/>
      <w:szCs w:val="24"/>
    </w:rPr>
  </w:style>
  <w:style w:type="paragraph" w:customStyle="1" w:styleId="xl108">
    <w:name w:val="xl108"/>
    <w:basedOn w:val="Normal"/>
    <w:qFormat/>
    <w:rsid w:val="00B36923"/>
    <w:pPr>
      <w:pBdr>
        <w:top w:val="single" w:sz="4" w:space="0" w:color="00000A"/>
        <w:bottom w:val="single" w:sz="4" w:space="0" w:color="00000A"/>
      </w:pBdr>
      <w:shd w:val="clear" w:color="000000" w:fill="BFBFBF"/>
      <w:spacing w:beforeAutospacing="1" w:afterAutospacing="1"/>
      <w:jc w:val="center"/>
      <w:textAlignment w:val="center"/>
    </w:pPr>
    <w:rPr>
      <w:rFonts w:ascii="Verdana" w:hAnsi="Verdana"/>
      <w:b/>
      <w:bCs/>
      <w:sz w:val="24"/>
      <w:szCs w:val="24"/>
    </w:rPr>
  </w:style>
  <w:style w:type="paragraph" w:customStyle="1" w:styleId="xl109">
    <w:name w:val="xl109"/>
    <w:basedOn w:val="Normal"/>
    <w:qFormat/>
    <w:rsid w:val="00B36923"/>
    <w:pPr>
      <w:pBdr>
        <w:top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ascii="Verdana" w:hAnsi="Verdana"/>
      <w:b/>
      <w:bCs/>
      <w:sz w:val="24"/>
      <w:szCs w:val="24"/>
    </w:rPr>
  </w:style>
  <w:style w:type="paragraph" w:customStyle="1" w:styleId="Contedodatabela">
    <w:name w:val="Conteúdo da tabela"/>
    <w:basedOn w:val="Normal"/>
    <w:qFormat/>
    <w:rsid w:val="006B2C64"/>
    <w:pPr>
      <w:suppressLineNumbers/>
      <w:suppressAutoHyphens/>
    </w:pPr>
    <w:rPr>
      <w:lang w:eastAsia="ar-SA"/>
    </w:rPr>
  </w:style>
  <w:style w:type="paragraph" w:customStyle="1" w:styleId="font5">
    <w:name w:val="font5"/>
    <w:basedOn w:val="Normal"/>
    <w:qFormat/>
    <w:rsid w:val="005A44CF"/>
    <w:pPr>
      <w:spacing w:beforeAutospacing="1" w:afterAutospacing="1"/>
    </w:pPr>
    <w:rPr>
      <w:rFonts w:ascii="Calibri" w:hAnsi="Calibri"/>
    </w:rPr>
  </w:style>
  <w:style w:type="paragraph" w:customStyle="1" w:styleId="font6">
    <w:name w:val="font6"/>
    <w:basedOn w:val="Normal"/>
    <w:qFormat/>
    <w:rsid w:val="005A44CF"/>
    <w:pPr>
      <w:spacing w:beforeAutospacing="1" w:afterAutospacing="1"/>
    </w:pPr>
    <w:rPr>
      <w:rFonts w:ascii="Calibri" w:hAnsi="Calibri"/>
      <w:b/>
      <w:bCs/>
    </w:rPr>
  </w:style>
  <w:style w:type="paragraph" w:styleId="PargrafodaLista">
    <w:name w:val="List Paragraph"/>
    <w:basedOn w:val="Normal"/>
    <w:qFormat/>
    <w:rsid w:val="00CF4158"/>
    <w:pPr>
      <w:ind w:left="720"/>
      <w:contextualSpacing/>
    </w:pPr>
    <w:rPr>
      <w:rFonts w:ascii="Ecofont_Spranq_eco_Sans" w:hAnsi="Ecofont_Spranq_eco_Sans" w:cs="Tahoma"/>
      <w:sz w:val="24"/>
      <w:szCs w:val="24"/>
    </w:rPr>
  </w:style>
  <w:style w:type="paragraph" w:customStyle="1" w:styleId="paragraph">
    <w:name w:val="paragraph"/>
    <w:basedOn w:val="Normal"/>
    <w:qFormat/>
    <w:rsid w:val="00E748FE"/>
    <w:pPr>
      <w:spacing w:beforeAutospacing="1" w:afterAutospacing="1"/>
    </w:pPr>
    <w:rPr>
      <w:sz w:val="24"/>
      <w:szCs w:val="24"/>
    </w:rPr>
  </w:style>
  <w:style w:type="paragraph" w:customStyle="1" w:styleId="Contedodoquadro">
    <w:name w:val="Conteúdo do quadro"/>
    <w:basedOn w:val="Normal"/>
    <w:qFormat/>
    <w:rsid w:val="004A45E6"/>
  </w:style>
  <w:style w:type="numbering" w:styleId="111111">
    <w:name w:val="Outline List 2"/>
    <w:qFormat/>
    <w:rsid w:val="009F30E5"/>
  </w:style>
  <w:style w:type="table" w:styleId="Tabelacomgrade">
    <w:name w:val="Table Grid"/>
    <w:basedOn w:val="Tabelanormal"/>
    <w:rsid w:val="00AB46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bancodeprecos.com.b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2A6B7-E562-4F97-9D7A-EA19ECD2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3073</Words>
  <Characters>16600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UNIVERSIDADE FEDERAL DA PARAÍBA</vt:lpstr>
    </vt:vector>
  </TitlesOfParts>
  <Company>Grizli777</Company>
  <LinksUpToDate>false</LinksUpToDate>
  <CharactersWithSpaces>19634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UNIVERSIDADE FEDERAL DA PARAÍBA</dc:title>
  <dc:creator>.</dc:creator>
  <cp:lastModifiedBy>Cidal</cp:lastModifiedBy>
  <cp:revision>9</cp:revision>
  <cp:lastPrinted>2017-04-17T14:08:00Z</cp:lastPrinted>
  <dcterms:created xsi:type="dcterms:W3CDTF">2017-04-12T15:03:00Z</dcterms:created>
  <dcterms:modified xsi:type="dcterms:W3CDTF">2017-04-17T14:19:00Z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