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74992" w14:textId="77777777" w:rsidR="0036752B" w:rsidRPr="0029003C" w:rsidRDefault="0036752B" w:rsidP="0036752B">
      <w:pPr>
        <w:tabs>
          <w:tab w:val="left" w:pos="1418"/>
        </w:tabs>
        <w:spacing w:line="360" w:lineRule="auto"/>
        <w:jc w:val="center"/>
        <w:rPr>
          <w:b/>
          <w:u w:val="single"/>
        </w:rPr>
      </w:pPr>
      <w:r w:rsidRPr="0029003C">
        <w:rPr>
          <w:b/>
          <w:u w:val="single"/>
        </w:rPr>
        <w:t>PREGÃO ELETRÔNICO SRP UFPB/CPL-PU Nº 0</w:t>
      </w:r>
      <w:r>
        <w:rPr>
          <w:b/>
          <w:u w:val="single"/>
        </w:rPr>
        <w:t>06</w:t>
      </w:r>
      <w:r w:rsidRPr="0029003C">
        <w:rPr>
          <w:b/>
          <w:u w:val="single"/>
        </w:rPr>
        <w:t>/201</w:t>
      </w:r>
      <w:r>
        <w:rPr>
          <w:b/>
          <w:u w:val="single"/>
        </w:rPr>
        <w:t>7</w:t>
      </w:r>
    </w:p>
    <w:p w14:paraId="05FE2E33" w14:textId="77777777" w:rsidR="0036752B" w:rsidRPr="0029003C" w:rsidRDefault="0036752B" w:rsidP="0036752B">
      <w:pPr>
        <w:tabs>
          <w:tab w:val="left" w:pos="1418"/>
        </w:tabs>
        <w:spacing w:line="360" w:lineRule="auto"/>
        <w:jc w:val="center"/>
        <w:rPr>
          <w:b/>
          <w:u w:val="single"/>
        </w:rPr>
      </w:pPr>
      <w:r w:rsidRPr="0029003C">
        <w:rPr>
          <w:b/>
          <w:u w:val="single"/>
        </w:rPr>
        <w:t>PROCESSO ADMINISTRATIVO Nº 23074.0</w:t>
      </w:r>
      <w:r>
        <w:rPr>
          <w:b/>
          <w:u w:val="single"/>
        </w:rPr>
        <w:t>78808</w:t>
      </w:r>
      <w:r w:rsidRPr="0029003C">
        <w:rPr>
          <w:b/>
          <w:u w:val="single"/>
        </w:rPr>
        <w:t>/2016-</w:t>
      </w:r>
      <w:r>
        <w:rPr>
          <w:b/>
          <w:u w:val="single"/>
        </w:rPr>
        <w:t>18</w:t>
      </w:r>
    </w:p>
    <w:p w14:paraId="033F0AEF" w14:textId="77777777" w:rsidR="0036752B" w:rsidRDefault="0036752B" w:rsidP="0036752B">
      <w:pPr>
        <w:pStyle w:val="Estilo1"/>
        <w:spacing w:before="0" w:after="0" w:line="360" w:lineRule="auto"/>
        <w:rPr>
          <w:rFonts w:ascii="Times New Roman" w:hAnsi="Times New Roman"/>
          <w:szCs w:val="24"/>
          <w:u w:val="single"/>
        </w:rPr>
      </w:pPr>
    </w:p>
    <w:p w14:paraId="24933357" w14:textId="77777777" w:rsidR="0036752B" w:rsidRPr="00DE34DA" w:rsidRDefault="0036752B" w:rsidP="0036752B">
      <w:pPr>
        <w:pStyle w:val="Estilo1"/>
        <w:spacing w:before="0" w:after="0" w:line="360" w:lineRule="auto"/>
        <w:rPr>
          <w:rFonts w:ascii="Times New Roman" w:hAnsi="Times New Roman"/>
          <w:szCs w:val="24"/>
          <w:u w:val="single"/>
        </w:rPr>
      </w:pPr>
      <w:r w:rsidRPr="00DE34DA">
        <w:rPr>
          <w:rFonts w:ascii="Times New Roman" w:hAnsi="Times New Roman"/>
          <w:szCs w:val="24"/>
          <w:u w:val="single"/>
        </w:rPr>
        <w:t>ANEXO V</w:t>
      </w:r>
      <w:r>
        <w:rPr>
          <w:rFonts w:ascii="Times New Roman" w:hAnsi="Times New Roman"/>
          <w:szCs w:val="24"/>
          <w:u w:val="single"/>
        </w:rPr>
        <w:t>I</w:t>
      </w:r>
    </w:p>
    <w:p w14:paraId="06D189B0" w14:textId="16C812F3" w:rsidR="001E14AF" w:rsidRPr="008E6893" w:rsidRDefault="001E14AF" w:rsidP="0036752B">
      <w:pPr>
        <w:spacing w:line="360" w:lineRule="auto"/>
        <w:jc w:val="center"/>
        <w:rPr>
          <w:rFonts w:ascii="Times New Roman" w:hAnsi="Times New Roman" w:cs="Times New Roman"/>
          <w:b/>
          <w:bCs/>
        </w:rPr>
      </w:pPr>
      <w:r w:rsidRPr="008E6893">
        <w:rPr>
          <w:rFonts w:ascii="Times New Roman" w:hAnsi="Times New Roman" w:cs="Times New Roman"/>
          <w:b/>
          <w:bCs/>
        </w:rPr>
        <w:t>TERMO DE REFERÊNCIA</w:t>
      </w:r>
    </w:p>
    <w:p w14:paraId="044B0C8F" w14:textId="77777777" w:rsidR="0036752B" w:rsidRPr="008E6893" w:rsidRDefault="0036752B" w:rsidP="0036752B">
      <w:pPr>
        <w:spacing w:line="360" w:lineRule="auto"/>
        <w:ind w:right="-15"/>
        <w:jc w:val="center"/>
        <w:rPr>
          <w:rFonts w:ascii="Times New Roman" w:hAnsi="Times New Roman" w:cs="Times New Roman"/>
          <w:b/>
          <w:bCs/>
        </w:rPr>
      </w:pPr>
    </w:p>
    <w:p w14:paraId="06D189B9" w14:textId="77777777" w:rsidR="001E14AF" w:rsidRPr="008E6893" w:rsidRDefault="001E14AF" w:rsidP="008E6893">
      <w:pPr>
        <w:numPr>
          <w:ilvl w:val="0"/>
          <w:numId w:val="1"/>
        </w:numPr>
        <w:tabs>
          <w:tab w:val="left" w:pos="851"/>
        </w:tabs>
        <w:spacing w:line="360" w:lineRule="auto"/>
        <w:ind w:left="0" w:right="-15" w:firstLine="0"/>
        <w:jc w:val="both"/>
        <w:rPr>
          <w:rFonts w:ascii="Times New Roman" w:hAnsi="Times New Roman" w:cs="Times New Roman"/>
          <w:b/>
        </w:rPr>
      </w:pPr>
      <w:r w:rsidRPr="008E6893">
        <w:rPr>
          <w:rFonts w:ascii="Times New Roman" w:hAnsi="Times New Roman" w:cs="Times New Roman"/>
          <w:b/>
        </w:rPr>
        <w:t>DO OBJETO</w:t>
      </w:r>
    </w:p>
    <w:p w14:paraId="06D189BD" w14:textId="4D721B43" w:rsidR="001E14AF" w:rsidRPr="008E6893" w:rsidRDefault="003E599C" w:rsidP="008E6893">
      <w:pPr>
        <w:numPr>
          <w:ilvl w:val="1"/>
          <w:numId w:val="1"/>
        </w:numPr>
        <w:tabs>
          <w:tab w:val="left" w:pos="851"/>
        </w:tabs>
        <w:spacing w:line="360" w:lineRule="auto"/>
        <w:ind w:left="0" w:firstLine="0"/>
        <w:jc w:val="both"/>
        <w:rPr>
          <w:rFonts w:ascii="Times New Roman" w:hAnsi="Times New Roman" w:cs="Times New Roman"/>
        </w:rPr>
      </w:pPr>
      <w:r w:rsidRPr="008E6893">
        <w:rPr>
          <w:rFonts w:ascii="Times New Roman" w:hAnsi="Times New Roman" w:cs="Times New Roman"/>
          <w:b/>
        </w:rPr>
        <w:t>REGISTRO DE PREÇOS PARA FUTURA E EVENTUAL AQUISIÇÃO DE FERRAMENTAS MOTORIZADAS PARA ATENDER AS NECESSIDADES DA UNIVERSIDADE FEDERAL DA PARAÍBA</w:t>
      </w:r>
      <w:r w:rsidR="001E14AF" w:rsidRPr="008E6893">
        <w:rPr>
          <w:rFonts w:ascii="Times New Roman" w:hAnsi="Times New Roman" w:cs="Times New Roman"/>
        </w:rPr>
        <w:t>, c</w:t>
      </w:r>
      <w:r w:rsidR="005C04BF" w:rsidRPr="008E6893">
        <w:rPr>
          <w:rFonts w:ascii="Times New Roman" w:hAnsi="Times New Roman" w:cs="Times New Roman"/>
        </w:rPr>
        <w:t>onforme condições, quantidades,</w:t>
      </w:r>
      <w:r w:rsidR="001E14AF" w:rsidRPr="008E6893">
        <w:rPr>
          <w:rFonts w:ascii="Times New Roman" w:hAnsi="Times New Roman" w:cs="Times New Roman"/>
        </w:rPr>
        <w:t xml:space="preserve"> exigências </w:t>
      </w:r>
      <w:r w:rsidRPr="008E6893">
        <w:rPr>
          <w:rFonts w:ascii="Times New Roman" w:hAnsi="Times New Roman" w:cs="Times New Roman"/>
        </w:rPr>
        <w:t xml:space="preserve">e estimativas </w:t>
      </w:r>
      <w:r w:rsidR="00783DC8" w:rsidRPr="008E6893">
        <w:rPr>
          <w:rFonts w:ascii="Times New Roman" w:hAnsi="Times New Roman" w:cs="Times New Roman"/>
        </w:rPr>
        <w:t xml:space="preserve">estabelecidas </w:t>
      </w:r>
      <w:r w:rsidR="001E14AF" w:rsidRPr="008E6893">
        <w:rPr>
          <w:rFonts w:ascii="Times New Roman" w:hAnsi="Times New Roman" w:cs="Times New Roman"/>
        </w:rPr>
        <w:t>neste instrumento:</w:t>
      </w:r>
    </w:p>
    <w:tbl>
      <w:tblPr>
        <w:tblW w:w="9276" w:type="dxa"/>
        <w:tblInd w:w="75" w:type="dxa"/>
        <w:tblLayout w:type="fixed"/>
        <w:tblCellMar>
          <w:left w:w="70" w:type="dxa"/>
          <w:right w:w="70" w:type="dxa"/>
        </w:tblCellMar>
        <w:tblLook w:val="04A0" w:firstRow="1" w:lastRow="0" w:firstColumn="1" w:lastColumn="0" w:noHBand="0" w:noVBand="1"/>
      </w:tblPr>
      <w:tblGrid>
        <w:gridCol w:w="627"/>
        <w:gridCol w:w="13"/>
        <w:gridCol w:w="4393"/>
        <w:gridCol w:w="274"/>
        <w:gridCol w:w="455"/>
        <w:gridCol w:w="112"/>
        <w:gridCol w:w="588"/>
        <w:gridCol w:w="121"/>
        <w:gridCol w:w="729"/>
        <w:gridCol w:w="121"/>
        <w:gridCol w:w="730"/>
        <w:gridCol w:w="121"/>
        <w:gridCol w:w="992"/>
      </w:tblGrid>
      <w:tr w:rsidR="008E6893" w:rsidRPr="008E6893" w14:paraId="745B6CAA" w14:textId="77777777" w:rsidTr="0036752B">
        <w:trPr>
          <w:trHeight w:val="221"/>
        </w:trPr>
        <w:tc>
          <w:tcPr>
            <w:tcW w:w="9276" w:type="dxa"/>
            <w:gridSpan w:val="13"/>
            <w:tcBorders>
              <w:top w:val="single" w:sz="4" w:space="0" w:color="auto"/>
              <w:left w:val="single" w:sz="4" w:space="0" w:color="auto"/>
              <w:bottom w:val="single" w:sz="4" w:space="0" w:color="auto"/>
              <w:right w:val="single" w:sz="4" w:space="0" w:color="auto"/>
            </w:tcBorders>
            <w:shd w:val="clear" w:color="000000" w:fill="8EA9DB"/>
            <w:vAlign w:val="center"/>
          </w:tcPr>
          <w:p w14:paraId="09E369B8" w14:textId="236344DA" w:rsidR="00BE45AE" w:rsidRPr="008E6893" w:rsidRDefault="00BE45AE" w:rsidP="00574FCE">
            <w:pPr>
              <w:jc w:val="center"/>
              <w:rPr>
                <w:rFonts w:ascii="Times New Roman" w:hAnsi="Times New Roman" w:cs="Times New Roman"/>
                <w:b/>
                <w:bCs/>
                <w:sz w:val="18"/>
                <w:szCs w:val="18"/>
              </w:rPr>
            </w:pPr>
            <w:r w:rsidRPr="008E6893">
              <w:rPr>
                <w:rFonts w:ascii="Times New Roman" w:hAnsi="Times New Roman" w:cs="Times New Roman"/>
                <w:b/>
                <w:bCs/>
                <w:sz w:val="18"/>
                <w:szCs w:val="18"/>
              </w:rPr>
              <w:t>GRUPO I</w:t>
            </w:r>
          </w:p>
        </w:tc>
      </w:tr>
      <w:tr w:rsidR="008E6893" w:rsidRPr="008E6893" w14:paraId="18C24F37" w14:textId="77777777" w:rsidTr="00B648A0">
        <w:trPr>
          <w:trHeight w:val="540"/>
        </w:trPr>
        <w:tc>
          <w:tcPr>
            <w:tcW w:w="640"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20C22CB4" w14:textId="3C73710B" w:rsidR="00D917F9" w:rsidRPr="008E6893" w:rsidRDefault="00D917F9" w:rsidP="00574FCE">
            <w:pPr>
              <w:jc w:val="center"/>
              <w:rPr>
                <w:rFonts w:ascii="Times New Roman" w:hAnsi="Times New Roman" w:cs="Times New Roman"/>
                <w:b/>
                <w:bCs/>
                <w:sz w:val="18"/>
                <w:szCs w:val="18"/>
              </w:rPr>
            </w:pPr>
            <w:r w:rsidRPr="008E6893">
              <w:rPr>
                <w:rFonts w:ascii="Times New Roman" w:hAnsi="Times New Roman" w:cs="Times New Roman"/>
                <w:b/>
                <w:bCs/>
                <w:sz w:val="18"/>
                <w:szCs w:val="18"/>
              </w:rPr>
              <w:t>Item</w:t>
            </w:r>
          </w:p>
        </w:tc>
        <w:tc>
          <w:tcPr>
            <w:tcW w:w="4667"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5439B454" w14:textId="15088EAD" w:rsidR="00D917F9" w:rsidRPr="008E6893" w:rsidRDefault="00D917F9" w:rsidP="00574FCE">
            <w:pPr>
              <w:jc w:val="center"/>
              <w:rPr>
                <w:rFonts w:ascii="Times New Roman" w:hAnsi="Times New Roman" w:cs="Times New Roman"/>
                <w:b/>
                <w:bCs/>
                <w:sz w:val="18"/>
                <w:szCs w:val="18"/>
              </w:rPr>
            </w:pPr>
            <w:r w:rsidRPr="008E6893">
              <w:rPr>
                <w:rFonts w:ascii="Times New Roman" w:hAnsi="Times New Roman" w:cs="Times New Roman"/>
                <w:b/>
                <w:bCs/>
                <w:sz w:val="18"/>
                <w:szCs w:val="18"/>
              </w:rPr>
              <w:t>Descrição</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44C7EA89" w14:textId="7E4033DA" w:rsidR="00D917F9" w:rsidRPr="008E6893" w:rsidRDefault="00D917F9" w:rsidP="00574FCE">
            <w:pPr>
              <w:jc w:val="center"/>
              <w:rPr>
                <w:rFonts w:ascii="Times New Roman" w:hAnsi="Times New Roman" w:cs="Times New Roman"/>
                <w:b/>
                <w:bCs/>
                <w:sz w:val="18"/>
                <w:szCs w:val="18"/>
              </w:rPr>
            </w:pPr>
            <w:r w:rsidRPr="008E6893">
              <w:rPr>
                <w:rFonts w:ascii="Times New Roman" w:hAnsi="Times New Roman" w:cs="Times New Roman"/>
                <w:b/>
                <w:bCs/>
                <w:sz w:val="18"/>
                <w:szCs w:val="18"/>
              </w:rPr>
              <w:t>Unid.</w:t>
            </w:r>
          </w:p>
        </w:tc>
        <w:tc>
          <w:tcPr>
            <w:tcW w:w="709" w:type="dxa"/>
            <w:gridSpan w:val="2"/>
            <w:tcBorders>
              <w:top w:val="single" w:sz="4" w:space="0" w:color="auto"/>
              <w:left w:val="single" w:sz="4" w:space="0" w:color="auto"/>
              <w:right w:val="single" w:sz="4" w:space="0" w:color="auto"/>
            </w:tcBorders>
            <w:shd w:val="clear" w:color="000000" w:fill="8EA9DB"/>
            <w:vAlign w:val="center"/>
          </w:tcPr>
          <w:p w14:paraId="317F839C" w14:textId="051F8ED3" w:rsidR="00D917F9" w:rsidRPr="008E6893" w:rsidRDefault="00D917F9" w:rsidP="00655DF2">
            <w:pPr>
              <w:jc w:val="center"/>
              <w:rPr>
                <w:rFonts w:ascii="Times New Roman" w:hAnsi="Times New Roman" w:cs="Times New Roman"/>
                <w:b/>
                <w:bCs/>
                <w:sz w:val="18"/>
                <w:szCs w:val="18"/>
              </w:rPr>
            </w:pPr>
            <w:proofErr w:type="spellStart"/>
            <w:r w:rsidRPr="008E6893">
              <w:rPr>
                <w:rFonts w:ascii="Times New Roman" w:hAnsi="Times New Roman" w:cs="Times New Roman"/>
                <w:b/>
                <w:bCs/>
                <w:sz w:val="18"/>
                <w:szCs w:val="18"/>
              </w:rPr>
              <w:t>Req</w:t>
            </w:r>
            <w:proofErr w:type="spellEnd"/>
            <w:r w:rsidR="00655DF2" w:rsidRPr="008E6893">
              <w:rPr>
                <w:rFonts w:ascii="Times New Roman" w:hAnsi="Times New Roman" w:cs="Times New Roman"/>
                <w:b/>
                <w:bCs/>
                <w:sz w:val="18"/>
                <w:szCs w:val="18"/>
              </w:rPr>
              <w:t>.</w:t>
            </w:r>
            <w:r w:rsidRPr="008E6893">
              <w:rPr>
                <w:rFonts w:ascii="Times New Roman" w:hAnsi="Times New Roman" w:cs="Times New Roman"/>
                <w:b/>
                <w:bCs/>
                <w:sz w:val="18"/>
                <w:szCs w:val="18"/>
              </w:rPr>
              <w:t xml:space="preserve"> Mín</w:t>
            </w:r>
            <w:r w:rsidR="00655DF2" w:rsidRPr="008E6893">
              <w:rPr>
                <w:rFonts w:ascii="Times New Roman" w:hAnsi="Times New Roman" w:cs="Times New Roman"/>
                <w:b/>
                <w:bCs/>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447D5273" w14:textId="43DB802A" w:rsidR="00D917F9" w:rsidRPr="008E6893" w:rsidRDefault="00D917F9" w:rsidP="00574FCE">
            <w:pPr>
              <w:jc w:val="center"/>
              <w:rPr>
                <w:rFonts w:ascii="Times New Roman" w:hAnsi="Times New Roman" w:cs="Times New Roman"/>
                <w:b/>
                <w:bCs/>
                <w:sz w:val="18"/>
                <w:szCs w:val="18"/>
              </w:rPr>
            </w:pPr>
            <w:r w:rsidRPr="008E6893">
              <w:rPr>
                <w:rFonts w:ascii="Times New Roman" w:hAnsi="Times New Roman" w:cs="Times New Roman"/>
                <w:b/>
                <w:bCs/>
                <w:sz w:val="18"/>
                <w:szCs w:val="18"/>
              </w:rPr>
              <w:t>Quant. Total</w:t>
            </w:r>
          </w:p>
        </w:tc>
        <w:tc>
          <w:tcPr>
            <w:tcW w:w="851" w:type="dxa"/>
            <w:gridSpan w:val="2"/>
            <w:tcBorders>
              <w:top w:val="single" w:sz="4" w:space="0" w:color="auto"/>
              <w:left w:val="single" w:sz="4" w:space="0" w:color="auto"/>
              <w:bottom w:val="single" w:sz="4" w:space="0" w:color="000000"/>
              <w:right w:val="single" w:sz="4" w:space="0" w:color="auto"/>
            </w:tcBorders>
            <w:shd w:val="clear" w:color="000000" w:fill="8EA9DB"/>
            <w:vAlign w:val="center"/>
            <w:hideMark/>
          </w:tcPr>
          <w:p w14:paraId="20C66E92" w14:textId="77777777" w:rsidR="00D917F9" w:rsidRPr="008E6893" w:rsidRDefault="00D917F9" w:rsidP="00574FCE">
            <w:pPr>
              <w:jc w:val="center"/>
              <w:rPr>
                <w:rFonts w:ascii="Times New Roman" w:hAnsi="Times New Roman" w:cs="Times New Roman"/>
                <w:b/>
                <w:bCs/>
                <w:sz w:val="18"/>
                <w:szCs w:val="18"/>
              </w:rPr>
            </w:pPr>
            <w:r w:rsidRPr="008E6893">
              <w:rPr>
                <w:rFonts w:ascii="Times New Roman" w:hAnsi="Times New Roman" w:cs="Times New Roman"/>
                <w:b/>
                <w:bCs/>
                <w:sz w:val="18"/>
                <w:szCs w:val="18"/>
              </w:rPr>
              <w:t>Valor Unit.</w:t>
            </w:r>
          </w:p>
          <w:p w14:paraId="16D0E6F6" w14:textId="65BA8ACA" w:rsidR="00655DF2" w:rsidRPr="008E6893" w:rsidRDefault="00655DF2" w:rsidP="00574FCE">
            <w:pPr>
              <w:jc w:val="center"/>
              <w:rPr>
                <w:rFonts w:ascii="Times New Roman" w:hAnsi="Times New Roman" w:cs="Times New Roman"/>
                <w:b/>
                <w:bCs/>
                <w:sz w:val="18"/>
                <w:szCs w:val="18"/>
              </w:rPr>
            </w:pPr>
            <w:r w:rsidRPr="008E6893">
              <w:rPr>
                <w:rFonts w:ascii="Times New Roman" w:hAnsi="Times New Roman" w:cs="Times New Roman"/>
                <w:b/>
                <w:bCs/>
                <w:sz w:val="18"/>
                <w:szCs w:val="18"/>
              </w:rPr>
              <w:t>(R$)</w:t>
            </w:r>
          </w:p>
        </w:tc>
        <w:tc>
          <w:tcPr>
            <w:tcW w:w="992" w:type="dxa"/>
            <w:tcBorders>
              <w:top w:val="single" w:sz="4" w:space="0" w:color="auto"/>
              <w:left w:val="single" w:sz="4" w:space="0" w:color="auto"/>
              <w:bottom w:val="single" w:sz="4" w:space="0" w:color="auto"/>
              <w:right w:val="single" w:sz="4" w:space="0" w:color="auto"/>
            </w:tcBorders>
            <w:shd w:val="clear" w:color="000000" w:fill="8EA9DB"/>
            <w:vAlign w:val="center"/>
            <w:hideMark/>
          </w:tcPr>
          <w:p w14:paraId="6C85D43E" w14:textId="77777777" w:rsidR="00655DF2" w:rsidRPr="008E6893" w:rsidRDefault="00D917F9" w:rsidP="00574FCE">
            <w:pPr>
              <w:jc w:val="center"/>
              <w:rPr>
                <w:rFonts w:ascii="Times New Roman" w:hAnsi="Times New Roman" w:cs="Times New Roman"/>
                <w:b/>
                <w:bCs/>
                <w:sz w:val="18"/>
                <w:szCs w:val="18"/>
              </w:rPr>
            </w:pPr>
            <w:r w:rsidRPr="008E6893">
              <w:rPr>
                <w:rFonts w:ascii="Times New Roman" w:hAnsi="Times New Roman" w:cs="Times New Roman"/>
                <w:b/>
                <w:bCs/>
                <w:sz w:val="18"/>
                <w:szCs w:val="18"/>
              </w:rPr>
              <w:t>Valor</w:t>
            </w:r>
          </w:p>
          <w:p w14:paraId="67393565" w14:textId="03158DFE" w:rsidR="00D917F9" w:rsidRPr="008E6893" w:rsidRDefault="00D917F9" w:rsidP="00655DF2">
            <w:pPr>
              <w:jc w:val="center"/>
              <w:rPr>
                <w:rFonts w:ascii="Times New Roman" w:hAnsi="Times New Roman" w:cs="Times New Roman"/>
                <w:b/>
                <w:bCs/>
                <w:sz w:val="18"/>
                <w:szCs w:val="18"/>
              </w:rPr>
            </w:pPr>
            <w:r w:rsidRPr="008E6893">
              <w:rPr>
                <w:rFonts w:ascii="Times New Roman" w:hAnsi="Times New Roman" w:cs="Times New Roman"/>
                <w:b/>
                <w:bCs/>
                <w:sz w:val="18"/>
                <w:szCs w:val="18"/>
              </w:rPr>
              <w:t>Total</w:t>
            </w:r>
            <w:r w:rsidR="00655DF2" w:rsidRPr="008E6893">
              <w:rPr>
                <w:rFonts w:ascii="Times New Roman" w:hAnsi="Times New Roman" w:cs="Times New Roman"/>
                <w:b/>
                <w:bCs/>
                <w:sz w:val="18"/>
                <w:szCs w:val="18"/>
              </w:rPr>
              <w:t xml:space="preserve"> (R$)</w:t>
            </w:r>
          </w:p>
        </w:tc>
      </w:tr>
      <w:tr w:rsidR="008E6893" w:rsidRPr="008E6893" w14:paraId="67183E80" w14:textId="77777777" w:rsidTr="00B648A0">
        <w:trPr>
          <w:trHeight w:val="315"/>
        </w:trPr>
        <w:tc>
          <w:tcPr>
            <w:tcW w:w="640" w:type="dxa"/>
            <w:gridSpan w:val="2"/>
            <w:tcBorders>
              <w:top w:val="nil"/>
              <w:left w:val="single" w:sz="4" w:space="0" w:color="auto"/>
              <w:bottom w:val="single" w:sz="4" w:space="0" w:color="auto"/>
              <w:right w:val="single" w:sz="4" w:space="0" w:color="auto"/>
            </w:tcBorders>
            <w:shd w:val="clear" w:color="000000" w:fill="FFFFFF"/>
            <w:vAlign w:val="center"/>
            <w:hideMark/>
          </w:tcPr>
          <w:p w14:paraId="7E7611E3" w14:textId="77777777" w:rsidR="00E432FB" w:rsidRPr="008E6893" w:rsidRDefault="00E432FB" w:rsidP="00E432FB">
            <w:pPr>
              <w:jc w:val="center"/>
              <w:rPr>
                <w:rFonts w:ascii="Times New Roman" w:hAnsi="Times New Roman" w:cs="Times New Roman"/>
                <w:b/>
                <w:bCs/>
                <w:sz w:val="18"/>
                <w:szCs w:val="18"/>
              </w:rPr>
            </w:pPr>
            <w:r w:rsidRPr="008E6893">
              <w:rPr>
                <w:rFonts w:ascii="Times New Roman" w:hAnsi="Times New Roman" w:cs="Times New Roman"/>
                <w:b/>
                <w:bCs/>
                <w:sz w:val="18"/>
                <w:szCs w:val="18"/>
              </w:rPr>
              <w:t>001</w:t>
            </w:r>
          </w:p>
        </w:tc>
        <w:tc>
          <w:tcPr>
            <w:tcW w:w="4667" w:type="dxa"/>
            <w:gridSpan w:val="2"/>
            <w:tcBorders>
              <w:top w:val="single" w:sz="4" w:space="0" w:color="auto"/>
              <w:left w:val="nil"/>
              <w:bottom w:val="single" w:sz="4" w:space="0" w:color="auto"/>
              <w:right w:val="single" w:sz="4" w:space="0" w:color="auto"/>
            </w:tcBorders>
            <w:shd w:val="clear" w:color="000000" w:fill="FFFFFF"/>
            <w:hideMark/>
          </w:tcPr>
          <w:p w14:paraId="12993438" w14:textId="53C5032E" w:rsidR="00E432FB" w:rsidRPr="008E6893" w:rsidRDefault="00E432FB" w:rsidP="00E432FB">
            <w:pPr>
              <w:jc w:val="both"/>
              <w:rPr>
                <w:rFonts w:ascii="Times New Roman" w:hAnsi="Times New Roman" w:cs="Times New Roman"/>
                <w:sz w:val="18"/>
                <w:szCs w:val="18"/>
              </w:rPr>
            </w:pPr>
            <w:r w:rsidRPr="008E6893">
              <w:rPr>
                <w:rFonts w:ascii="Times New Roman" w:hAnsi="Times New Roman" w:cs="Times New Roman"/>
                <w:sz w:val="18"/>
                <w:szCs w:val="18"/>
              </w:rPr>
              <w:t>Cortador de Grama a Gasolina Capacidade do Tanque de Combustível (I): 0.33 – Cilindrada (cm³): 27.2 – Peso (kg): 4.1 (Kw/Cv): 0.65/0.9 – Rot. Lenta RPM: 2800 e Rot. Máxima: 9500</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14:paraId="1A74FA79" w14:textId="77777777"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Und.</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45E88D34" w14:textId="7483D4C5"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1</w:t>
            </w:r>
          </w:p>
        </w:tc>
        <w:tc>
          <w:tcPr>
            <w:tcW w:w="85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4B9BB4B" w14:textId="00869401"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5</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14:paraId="3452DCBA" w14:textId="3CB793E5" w:rsidR="00E432FB" w:rsidRPr="008E6893" w:rsidRDefault="00E432FB" w:rsidP="00721F31">
            <w:pPr>
              <w:ind w:right="72"/>
              <w:jc w:val="right"/>
              <w:rPr>
                <w:rFonts w:ascii="Times New Roman" w:hAnsi="Times New Roman" w:cs="Times New Roman"/>
                <w:sz w:val="18"/>
                <w:szCs w:val="18"/>
              </w:rPr>
            </w:pPr>
            <w:r w:rsidRPr="008E6893">
              <w:rPr>
                <w:rFonts w:ascii="Times New Roman" w:hAnsi="Times New Roman" w:cs="Times New Roman"/>
                <w:sz w:val="18"/>
                <w:szCs w:val="18"/>
              </w:rPr>
              <w:t>1.251,33</w:t>
            </w:r>
          </w:p>
        </w:tc>
        <w:tc>
          <w:tcPr>
            <w:tcW w:w="992" w:type="dxa"/>
            <w:tcBorders>
              <w:top w:val="nil"/>
              <w:left w:val="nil"/>
              <w:bottom w:val="single" w:sz="4" w:space="0" w:color="auto"/>
              <w:right w:val="single" w:sz="4" w:space="0" w:color="auto"/>
            </w:tcBorders>
            <w:shd w:val="clear" w:color="000000" w:fill="FFFFFF"/>
            <w:noWrap/>
            <w:vAlign w:val="center"/>
            <w:hideMark/>
          </w:tcPr>
          <w:p w14:paraId="69EA930D" w14:textId="5B58F8CB" w:rsidR="00E432FB" w:rsidRPr="008E6893" w:rsidRDefault="00E432FB" w:rsidP="00721F31">
            <w:pPr>
              <w:ind w:right="72"/>
              <w:jc w:val="right"/>
              <w:rPr>
                <w:rFonts w:ascii="Times New Roman" w:hAnsi="Times New Roman" w:cs="Times New Roman"/>
                <w:sz w:val="18"/>
                <w:szCs w:val="18"/>
              </w:rPr>
            </w:pPr>
            <w:r w:rsidRPr="008E6893">
              <w:rPr>
                <w:rFonts w:ascii="Times New Roman" w:hAnsi="Times New Roman" w:cs="Times New Roman"/>
                <w:sz w:val="18"/>
                <w:szCs w:val="18"/>
              </w:rPr>
              <w:t>6.256,65</w:t>
            </w:r>
          </w:p>
        </w:tc>
      </w:tr>
      <w:tr w:rsidR="008E6893" w:rsidRPr="008E6893" w14:paraId="6DC67710" w14:textId="77777777" w:rsidTr="00B648A0">
        <w:trPr>
          <w:trHeight w:val="315"/>
        </w:trPr>
        <w:tc>
          <w:tcPr>
            <w:tcW w:w="640" w:type="dxa"/>
            <w:gridSpan w:val="2"/>
            <w:tcBorders>
              <w:top w:val="nil"/>
              <w:left w:val="single" w:sz="4" w:space="0" w:color="auto"/>
              <w:bottom w:val="single" w:sz="4" w:space="0" w:color="auto"/>
              <w:right w:val="single" w:sz="4" w:space="0" w:color="auto"/>
            </w:tcBorders>
            <w:shd w:val="clear" w:color="000000" w:fill="FFFFFF"/>
            <w:vAlign w:val="center"/>
            <w:hideMark/>
          </w:tcPr>
          <w:p w14:paraId="28229A1B" w14:textId="77777777" w:rsidR="00E432FB" w:rsidRPr="008E6893" w:rsidRDefault="00E432FB" w:rsidP="00E432FB">
            <w:pPr>
              <w:jc w:val="center"/>
              <w:rPr>
                <w:rFonts w:ascii="Times New Roman" w:hAnsi="Times New Roman" w:cs="Times New Roman"/>
                <w:b/>
                <w:bCs/>
                <w:sz w:val="18"/>
                <w:szCs w:val="18"/>
              </w:rPr>
            </w:pPr>
            <w:r w:rsidRPr="008E6893">
              <w:rPr>
                <w:rFonts w:ascii="Times New Roman" w:hAnsi="Times New Roman" w:cs="Times New Roman"/>
                <w:b/>
                <w:bCs/>
                <w:sz w:val="18"/>
                <w:szCs w:val="18"/>
              </w:rPr>
              <w:t>002</w:t>
            </w:r>
          </w:p>
        </w:tc>
        <w:tc>
          <w:tcPr>
            <w:tcW w:w="4667" w:type="dxa"/>
            <w:gridSpan w:val="2"/>
            <w:tcBorders>
              <w:top w:val="single" w:sz="4" w:space="0" w:color="auto"/>
              <w:left w:val="nil"/>
              <w:bottom w:val="single" w:sz="4" w:space="0" w:color="auto"/>
              <w:right w:val="single" w:sz="4" w:space="0" w:color="auto"/>
            </w:tcBorders>
            <w:shd w:val="clear" w:color="000000" w:fill="FFFFFF"/>
            <w:hideMark/>
          </w:tcPr>
          <w:p w14:paraId="527EBCF9" w14:textId="5782D6C8" w:rsidR="00E432FB" w:rsidRPr="008E6893" w:rsidRDefault="00E432FB" w:rsidP="00E432FB">
            <w:pPr>
              <w:jc w:val="both"/>
              <w:rPr>
                <w:rFonts w:ascii="Times New Roman" w:hAnsi="Times New Roman" w:cs="Times New Roman"/>
                <w:sz w:val="18"/>
                <w:szCs w:val="18"/>
              </w:rPr>
            </w:pPr>
            <w:r w:rsidRPr="008E6893">
              <w:rPr>
                <w:rFonts w:ascii="Times New Roman" w:hAnsi="Times New Roman" w:cs="Times New Roman"/>
                <w:sz w:val="18"/>
                <w:szCs w:val="18"/>
              </w:rPr>
              <w:t>Motopoda - Potência 1,4 KW (1,9 DIN-PS); Cilindrada 36,3 cm³ - Peso 7,8 Kg – Comprimento da Lâmina 30 cm – Comprimento total com conjunto de corte 270 – 390 cm – Motores 2 e 4 Tempos</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14:paraId="63247B04" w14:textId="77777777"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Und.</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4B596D6B" w14:textId="3DBE7E89"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1</w:t>
            </w:r>
          </w:p>
        </w:tc>
        <w:tc>
          <w:tcPr>
            <w:tcW w:w="85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9902B23" w14:textId="057DEF7E"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5</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14:paraId="7AD399A7" w14:textId="58C695BD" w:rsidR="00E432FB" w:rsidRPr="008E6893" w:rsidRDefault="00E432FB" w:rsidP="00721F31">
            <w:pPr>
              <w:ind w:right="72"/>
              <w:jc w:val="right"/>
              <w:rPr>
                <w:rFonts w:ascii="Times New Roman" w:hAnsi="Times New Roman" w:cs="Times New Roman"/>
                <w:sz w:val="18"/>
                <w:szCs w:val="18"/>
              </w:rPr>
            </w:pPr>
            <w:r w:rsidRPr="008E6893">
              <w:rPr>
                <w:rFonts w:ascii="Times New Roman" w:hAnsi="Times New Roman" w:cs="Times New Roman"/>
                <w:sz w:val="18"/>
                <w:szCs w:val="18"/>
              </w:rPr>
              <w:t>3.266,00</w:t>
            </w:r>
          </w:p>
        </w:tc>
        <w:tc>
          <w:tcPr>
            <w:tcW w:w="992" w:type="dxa"/>
            <w:tcBorders>
              <w:top w:val="nil"/>
              <w:left w:val="nil"/>
              <w:bottom w:val="single" w:sz="4" w:space="0" w:color="auto"/>
              <w:right w:val="single" w:sz="4" w:space="0" w:color="auto"/>
            </w:tcBorders>
            <w:shd w:val="clear" w:color="000000" w:fill="FFFFFF"/>
            <w:noWrap/>
            <w:vAlign w:val="center"/>
            <w:hideMark/>
          </w:tcPr>
          <w:p w14:paraId="22BAA7DC" w14:textId="0FE240AD" w:rsidR="00E432FB" w:rsidRPr="008E6893" w:rsidRDefault="00E432FB" w:rsidP="00721F31">
            <w:pPr>
              <w:ind w:right="72"/>
              <w:jc w:val="right"/>
              <w:rPr>
                <w:rFonts w:ascii="Times New Roman" w:hAnsi="Times New Roman" w:cs="Times New Roman"/>
                <w:sz w:val="18"/>
                <w:szCs w:val="18"/>
              </w:rPr>
            </w:pPr>
            <w:r w:rsidRPr="008E6893">
              <w:rPr>
                <w:rFonts w:ascii="Times New Roman" w:hAnsi="Times New Roman" w:cs="Times New Roman"/>
                <w:sz w:val="18"/>
                <w:szCs w:val="18"/>
              </w:rPr>
              <w:t>16.330,00</w:t>
            </w:r>
          </w:p>
        </w:tc>
      </w:tr>
      <w:tr w:rsidR="008E6893" w:rsidRPr="008E6893" w14:paraId="06FE9D6F" w14:textId="77777777" w:rsidTr="00B648A0">
        <w:trPr>
          <w:trHeight w:val="315"/>
        </w:trPr>
        <w:tc>
          <w:tcPr>
            <w:tcW w:w="640" w:type="dxa"/>
            <w:gridSpan w:val="2"/>
            <w:tcBorders>
              <w:top w:val="nil"/>
              <w:left w:val="single" w:sz="4" w:space="0" w:color="auto"/>
              <w:bottom w:val="single" w:sz="4" w:space="0" w:color="auto"/>
              <w:right w:val="single" w:sz="4" w:space="0" w:color="auto"/>
            </w:tcBorders>
            <w:shd w:val="clear" w:color="000000" w:fill="FFFFFF"/>
            <w:vAlign w:val="center"/>
            <w:hideMark/>
          </w:tcPr>
          <w:p w14:paraId="71D2A056" w14:textId="77777777" w:rsidR="00E432FB" w:rsidRPr="008E6893" w:rsidRDefault="00E432FB" w:rsidP="00E432FB">
            <w:pPr>
              <w:jc w:val="center"/>
              <w:rPr>
                <w:rFonts w:ascii="Times New Roman" w:hAnsi="Times New Roman" w:cs="Times New Roman"/>
                <w:b/>
                <w:bCs/>
                <w:sz w:val="18"/>
                <w:szCs w:val="18"/>
              </w:rPr>
            </w:pPr>
            <w:r w:rsidRPr="008E6893">
              <w:rPr>
                <w:rFonts w:ascii="Times New Roman" w:hAnsi="Times New Roman" w:cs="Times New Roman"/>
                <w:b/>
                <w:bCs/>
                <w:sz w:val="18"/>
                <w:szCs w:val="18"/>
              </w:rPr>
              <w:t>003</w:t>
            </w:r>
          </w:p>
        </w:tc>
        <w:tc>
          <w:tcPr>
            <w:tcW w:w="4667" w:type="dxa"/>
            <w:gridSpan w:val="2"/>
            <w:tcBorders>
              <w:top w:val="single" w:sz="4" w:space="0" w:color="auto"/>
              <w:left w:val="nil"/>
              <w:bottom w:val="single" w:sz="4" w:space="0" w:color="auto"/>
              <w:right w:val="single" w:sz="4" w:space="0" w:color="auto"/>
            </w:tcBorders>
            <w:shd w:val="clear" w:color="000000" w:fill="FFFFFF"/>
            <w:hideMark/>
          </w:tcPr>
          <w:p w14:paraId="385E0971" w14:textId="00D7A948" w:rsidR="00E432FB" w:rsidRPr="008E6893" w:rsidRDefault="00E432FB" w:rsidP="00E432FB">
            <w:pPr>
              <w:jc w:val="both"/>
              <w:rPr>
                <w:rFonts w:ascii="Times New Roman" w:hAnsi="Times New Roman" w:cs="Times New Roman"/>
                <w:sz w:val="18"/>
                <w:szCs w:val="18"/>
              </w:rPr>
            </w:pPr>
            <w:r w:rsidRPr="008E6893">
              <w:rPr>
                <w:rFonts w:ascii="Times New Roman" w:hAnsi="Times New Roman" w:cs="Times New Roman"/>
                <w:sz w:val="18"/>
                <w:szCs w:val="18"/>
              </w:rPr>
              <w:t>Motosserra para corte de árvores de médio e grande portes. Potência 1,6 KW (</w:t>
            </w:r>
            <w:proofErr w:type="spellStart"/>
            <w:r w:rsidRPr="008E6893">
              <w:rPr>
                <w:rFonts w:ascii="Times New Roman" w:hAnsi="Times New Roman" w:cs="Times New Roman"/>
                <w:sz w:val="18"/>
                <w:szCs w:val="18"/>
              </w:rPr>
              <w:t>220V</w:t>
            </w:r>
            <w:proofErr w:type="spellEnd"/>
            <w:r w:rsidRPr="008E6893">
              <w:rPr>
                <w:rFonts w:ascii="Times New Roman" w:hAnsi="Times New Roman" w:cs="Times New Roman"/>
                <w:sz w:val="18"/>
                <w:szCs w:val="18"/>
              </w:rPr>
              <w:t>) - Peso (kg): 4.6 Cilindrada (cm³): 35.2 Capacidade do Tanque de Combustível (I): 0470 - Rot. Lenta (RPM) 2800 E Rot. Máxima (RPM) 12500</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14:paraId="0A9CF3D1" w14:textId="77777777"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Und.</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41B93194" w14:textId="35A30B86"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1</w:t>
            </w:r>
          </w:p>
        </w:tc>
        <w:tc>
          <w:tcPr>
            <w:tcW w:w="85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2426281" w14:textId="40C78800"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5</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14:paraId="07C9D6F1" w14:textId="77079356" w:rsidR="00E432FB" w:rsidRPr="008E6893" w:rsidRDefault="00E432FB" w:rsidP="00721F31">
            <w:pPr>
              <w:ind w:right="72"/>
              <w:jc w:val="right"/>
              <w:rPr>
                <w:rFonts w:ascii="Times New Roman" w:hAnsi="Times New Roman" w:cs="Times New Roman"/>
                <w:sz w:val="18"/>
                <w:szCs w:val="18"/>
              </w:rPr>
            </w:pPr>
            <w:r w:rsidRPr="008E6893">
              <w:rPr>
                <w:rFonts w:ascii="Times New Roman" w:hAnsi="Times New Roman" w:cs="Times New Roman"/>
                <w:sz w:val="18"/>
                <w:szCs w:val="18"/>
              </w:rPr>
              <w:t>1.440,00</w:t>
            </w:r>
          </w:p>
        </w:tc>
        <w:tc>
          <w:tcPr>
            <w:tcW w:w="992" w:type="dxa"/>
            <w:tcBorders>
              <w:top w:val="nil"/>
              <w:left w:val="nil"/>
              <w:bottom w:val="single" w:sz="4" w:space="0" w:color="auto"/>
              <w:right w:val="single" w:sz="4" w:space="0" w:color="auto"/>
            </w:tcBorders>
            <w:shd w:val="clear" w:color="000000" w:fill="FFFFFF"/>
            <w:noWrap/>
            <w:vAlign w:val="center"/>
            <w:hideMark/>
          </w:tcPr>
          <w:p w14:paraId="65479A7D" w14:textId="04774BC0" w:rsidR="00E432FB" w:rsidRPr="008E6893" w:rsidRDefault="00E432FB" w:rsidP="00721F31">
            <w:pPr>
              <w:ind w:right="72"/>
              <w:jc w:val="right"/>
              <w:rPr>
                <w:rFonts w:ascii="Times New Roman" w:hAnsi="Times New Roman" w:cs="Times New Roman"/>
                <w:sz w:val="18"/>
                <w:szCs w:val="18"/>
              </w:rPr>
            </w:pPr>
            <w:r w:rsidRPr="008E6893">
              <w:rPr>
                <w:rFonts w:ascii="Times New Roman" w:hAnsi="Times New Roman" w:cs="Times New Roman"/>
                <w:sz w:val="18"/>
                <w:szCs w:val="18"/>
              </w:rPr>
              <w:t>7.200,00</w:t>
            </w:r>
          </w:p>
        </w:tc>
      </w:tr>
      <w:tr w:rsidR="008E6893" w:rsidRPr="008E6893" w14:paraId="2951AE23" w14:textId="77777777" w:rsidTr="00B648A0">
        <w:trPr>
          <w:trHeight w:val="315"/>
        </w:trPr>
        <w:tc>
          <w:tcPr>
            <w:tcW w:w="640" w:type="dxa"/>
            <w:gridSpan w:val="2"/>
            <w:tcBorders>
              <w:top w:val="nil"/>
              <w:left w:val="single" w:sz="4" w:space="0" w:color="auto"/>
              <w:bottom w:val="single" w:sz="4" w:space="0" w:color="auto"/>
              <w:right w:val="single" w:sz="4" w:space="0" w:color="auto"/>
            </w:tcBorders>
            <w:shd w:val="clear" w:color="000000" w:fill="FFFFFF"/>
            <w:vAlign w:val="center"/>
            <w:hideMark/>
          </w:tcPr>
          <w:p w14:paraId="70EA4DA4" w14:textId="77777777" w:rsidR="00E432FB" w:rsidRPr="008E6893" w:rsidRDefault="00E432FB" w:rsidP="00E432FB">
            <w:pPr>
              <w:jc w:val="center"/>
              <w:rPr>
                <w:rFonts w:ascii="Times New Roman" w:hAnsi="Times New Roman" w:cs="Times New Roman"/>
                <w:b/>
                <w:bCs/>
                <w:sz w:val="18"/>
                <w:szCs w:val="18"/>
              </w:rPr>
            </w:pPr>
            <w:r w:rsidRPr="008E6893">
              <w:rPr>
                <w:rFonts w:ascii="Times New Roman" w:hAnsi="Times New Roman" w:cs="Times New Roman"/>
                <w:b/>
                <w:bCs/>
                <w:sz w:val="18"/>
                <w:szCs w:val="18"/>
              </w:rPr>
              <w:t>004</w:t>
            </w:r>
          </w:p>
        </w:tc>
        <w:tc>
          <w:tcPr>
            <w:tcW w:w="4667" w:type="dxa"/>
            <w:gridSpan w:val="2"/>
            <w:tcBorders>
              <w:top w:val="single" w:sz="4" w:space="0" w:color="auto"/>
              <w:left w:val="nil"/>
              <w:bottom w:val="single" w:sz="4" w:space="0" w:color="auto"/>
              <w:right w:val="single" w:sz="4" w:space="0" w:color="auto"/>
            </w:tcBorders>
            <w:shd w:val="clear" w:color="000000" w:fill="FFFFFF"/>
            <w:hideMark/>
          </w:tcPr>
          <w:p w14:paraId="67B16DC2" w14:textId="345AA1F0" w:rsidR="00E432FB" w:rsidRPr="008E6893" w:rsidRDefault="00E432FB" w:rsidP="00E432FB">
            <w:pPr>
              <w:jc w:val="both"/>
              <w:rPr>
                <w:rFonts w:ascii="Times New Roman" w:hAnsi="Times New Roman" w:cs="Times New Roman"/>
                <w:sz w:val="18"/>
                <w:szCs w:val="18"/>
              </w:rPr>
            </w:pPr>
            <w:r w:rsidRPr="008E6893">
              <w:rPr>
                <w:rFonts w:ascii="Times New Roman" w:hAnsi="Times New Roman" w:cs="Times New Roman"/>
                <w:sz w:val="18"/>
                <w:szCs w:val="18"/>
              </w:rPr>
              <w:t>Podador - Potência 0,7 KW (1 DIN-PS); Cilindrada 22,7 cm³ Capacidade do Tanque: 0,46 litro – Peso com lâmina de corte: 5,5 kg – Movimento dos dentes de corte 3050/m/min</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14:paraId="1CCC9BF2" w14:textId="77777777"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Und.</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0E9E3769" w14:textId="54806132"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1</w:t>
            </w:r>
          </w:p>
        </w:tc>
        <w:tc>
          <w:tcPr>
            <w:tcW w:w="85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0875F0A" w14:textId="78AFE2D6"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5</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14:paraId="1455F174" w14:textId="2BFCC589" w:rsidR="00E432FB" w:rsidRPr="008E6893" w:rsidRDefault="00E432FB" w:rsidP="00721F31">
            <w:pPr>
              <w:ind w:right="72"/>
              <w:jc w:val="right"/>
              <w:rPr>
                <w:rFonts w:ascii="Times New Roman" w:hAnsi="Times New Roman" w:cs="Times New Roman"/>
                <w:sz w:val="18"/>
                <w:szCs w:val="18"/>
              </w:rPr>
            </w:pPr>
            <w:r w:rsidRPr="008E6893">
              <w:rPr>
                <w:rFonts w:ascii="Times New Roman" w:hAnsi="Times New Roman" w:cs="Times New Roman"/>
                <w:sz w:val="18"/>
                <w:szCs w:val="18"/>
              </w:rPr>
              <w:t>849,33</w:t>
            </w:r>
          </w:p>
        </w:tc>
        <w:tc>
          <w:tcPr>
            <w:tcW w:w="992" w:type="dxa"/>
            <w:tcBorders>
              <w:top w:val="nil"/>
              <w:left w:val="nil"/>
              <w:bottom w:val="single" w:sz="4" w:space="0" w:color="auto"/>
              <w:right w:val="single" w:sz="4" w:space="0" w:color="auto"/>
            </w:tcBorders>
            <w:shd w:val="clear" w:color="000000" w:fill="FFFFFF"/>
            <w:noWrap/>
            <w:vAlign w:val="center"/>
            <w:hideMark/>
          </w:tcPr>
          <w:p w14:paraId="401CBB7E" w14:textId="08FA45BB" w:rsidR="00E432FB" w:rsidRPr="008E6893" w:rsidRDefault="00E432FB" w:rsidP="00721F31">
            <w:pPr>
              <w:ind w:right="72"/>
              <w:jc w:val="right"/>
              <w:rPr>
                <w:rFonts w:ascii="Times New Roman" w:hAnsi="Times New Roman" w:cs="Times New Roman"/>
                <w:sz w:val="18"/>
                <w:szCs w:val="18"/>
              </w:rPr>
            </w:pPr>
            <w:r w:rsidRPr="008E6893">
              <w:rPr>
                <w:rFonts w:ascii="Times New Roman" w:hAnsi="Times New Roman" w:cs="Times New Roman"/>
                <w:sz w:val="18"/>
                <w:szCs w:val="18"/>
              </w:rPr>
              <w:t>4.246,65</w:t>
            </w:r>
          </w:p>
        </w:tc>
      </w:tr>
      <w:tr w:rsidR="008E6893" w:rsidRPr="008E6893" w14:paraId="2CAA5EAC" w14:textId="77777777" w:rsidTr="00B648A0">
        <w:trPr>
          <w:trHeight w:val="315"/>
        </w:trPr>
        <w:tc>
          <w:tcPr>
            <w:tcW w:w="640" w:type="dxa"/>
            <w:gridSpan w:val="2"/>
            <w:tcBorders>
              <w:top w:val="nil"/>
              <w:left w:val="single" w:sz="4" w:space="0" w:color="auto"/>
              <w:bottom w:val="single" w:sz="4" w:space="0" w:color="auto"/>
              <w:right w:val="single" w:sz="4" w:space="0" w:color="auto"/>
            </w:tcBorders>
            <w:shd w:val="clear" w:color="000000" w:fill="FFFFFF"/>
            <w:vAlign w:val="center"/>
            <w:hideMark/>
          </w:tcPr>
          <w:p w14:paraId="3D9234A1" w14:textId="77777777" w:rsidR="00E432FB" w:rsidRPr="008E6893" w:rsidRDefault="00E432FB" w:rsidP="00E432FB">
            <w:pPr>
              <w:jc w:val="center"/>
              <w:rPr>
                <w:rFonts w:ascii="Times New Roman" w:hAnsi="Times New Roman" w:cs="Times New Roman"/>
                <w:b/>
                <w:bCs/>
                <w:sz w:val="18"/>
                <w:szCs w:val="18"/>
              </w:rPr>
            </w:pPr>
            <w:r w:rsidRPr="008E6893">
              <w:rPr>
                <w:rFonts w:ascii="Times New Roman" w:hAnsi="Times New Roman" w:cs="Times New Roman"/>
                <w:b/>
                <w:bCs/>
                <w:sz w:val="18"/>
                <w:szCs w:val="18"/>
              </w:rPr>
              <w:t>005</w:t>
            </w:r>
          </w:p>
        </w:tc>
        <w:tc>
          <w:tcPr>
            <w:tcW w:w="4667" w:type="dxa"/>
            <w:gridSpan w:val="2"/>
            <w:tcBorders>
              <w:top w:val="single" w:sz="4" w:space="0" w:color="auto"/>
              <w:left w:val="nil"/>
              <w:bottom w:val="single" w:sz="4" w:space="0" w:color="auto"/>
              <w:right w:val="single" w:sz="4" w:space="0" w:color="auto"/>
            </w:tcBorders>
            <w:shd w:val="clear" w:color="000000" w:fill="FFFFFF"/>
            <w:hideMark/>
          </w:tcPr>
          <w:p w14:paraId="2CF9DC02" w14:textId="61D07D3A" w:rsidR="00E432FB" w:rsidRPr="008E6893" w:rsidRDefault="00E432FB" w:rsidP="00E432FB">
            <w:pPr>
              <w:jc w:val="both"/>
              <w:rPr>
                <w:rFonts w:ascii="Times New Roman" w:hAnsi="Times New Roman" w:cs="Times New Roman"/>
                <w:sz w:val="18"/>
                <w:szCs w:val="18"/>
              </w:rPr>
            </w:pPr>
            <w:r w:rsidRPr="008E6893">
              <w:rPr>
                <w:rFonts w:ascii="Times New Roman" w:hAnsi="Times New Roman" w:cs="Times New Roman"/>
                <w:sz w:val="18"/>
                <w:szCs w:val="18"/>
              </w:rPr>
              <w:t>Roçadeira - Potência 1,6 KW (2,2 DIN-PS); Cilindrada 40,2cm³ - Peso (kg): 7.3 – Capacidade do Tanque de Combustível (I): 0.64 – Rot. Lenta (RPM): 2800 e Rot. Máxima (RPM): 12300</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14:paraId="0879F233" w14:textId="77777777"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Und.</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021A0128" w14:textId="306DBC7C"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2</w:t>
            </w:r>
          </w:p>
        </w:tc>
        <w:tc>
          <w:tcPr>
            <w:tcW w:w="85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94D4E37" w14:textId="66C080CC" w:rsidR="00E432FB" w:rsidRPr="008E6893" w:rsidRDefault="00E432FB" w:rsidP="00E432FB">
            <w:pPr>
              <w:jc w:val="center"/>
              <w:rPr>
                <w:rFonts w:ascii="Times New Roman" w:hAnsi="Times New Roman" w:cs="Times New Roman"/>
                <w:sz w:val="18"/>
                <w:szCs w:val="18"/>
              </w:rPr>
            </w:pPr>
            <w:r w:rsidRPr="008E6893">
              <w:rPr>
                <w:rFonts w:ascii="Times New Roman" w:hAnsi="Times New Roman" w:cs="Times New Roman"/>
                <w:sz w:val="18"/>
                <w:szCs w:val="18"/>
              </w:rPr>
              <w:t>10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14:paraId="35BE7CF5" w14:textId="52E597C3" w:rsidR="00E432FB" w:rsidRPr="008E6893" w:rsidRDefault="00E432FB" w:rsidP="00721F31">
            <w:pPr>
              <w:ind w:right="72"/>
              <w:jc w:val="right"/>
              <w:rPr>
                <w:rFonts w:ascii="Times New Roman" w:hAnsi="Times New Roman" w:cs="Times New Roman"/>
                <w:sz w:val="18"/>
                <w:szCs w:val="18"/>
              </w:rPr>
            </w:pPr>
            <w:r w:rsidRPr="008E6893">
              <w:rPr>
                <w:rFonts w:ascii="Times New Roman" w:hAnsi="Times New Roman" w:cs="Times New Roman"/>
                <w:sz w:val="18"/>
                <w:szCs w:val="18"/>
              </w:rPr>
              <w:t>2.266,67</w:t>
            </w:r>
          </w:p>
        </w:tc>
        <w:tc>
          <w:tcPr>
            <w:tcW w:w="992" w:type="dxa"/>
            <w:tcBorders>
              <w:top w:val="nil"/>
              <w:left w:val="nil"/>
              <w:bottom w:val="single" w:sz="4" w:space="0" w:color="auto"/>
              <w:right w:val="single" w:sz="4" w:space="0" w:color="auto"/>
            </w:tcBorders>
            <w:shd w:val="clear" w:color="000000" w:fill="FFFFFF"/>
            <w:noWrap/>
            <w:vAlign w:val="center"/>
            <w:hideMark/>
          </w:tcPr>
          <w:p w14:paraId="67CC88D6" w14:textId="77E57D5D" w:rsidR="00E432FB" w:rsidRPr="008E6893" w:rsidRDefault="00E432FB" w:rsidP="00721F31">
            <w:pPr>
              <w:ind w:right="72"/>
              <w:jc w:val="right"/>
              <w:rPr>
                <w:rFonts w:ascii="Times New Roman" w:hAnsi="Times New Roman" w:cs="Times New Roman"/>
                <w:sz w:val="18"/>
                <w:szCs w:val="18"/>
              </w:rPr>
            </w:pPr>
            <w:r w:rsidRPr="008E6893">
              <w:rPr>
                <w:rFonts w:ascii="Times New Roman" w:hAnsi="Times New Roman" w:cs="Times New Roman"/>
                <w:sz w:val="18"/>
                <w:szCs w:val="18"/>
              </w:rPr>
              <w:t>22.666,70</w:t>
            </w:r>
          </w:p>
        </w:tc>
      </w:tr>
      <w:tr w:rsidR="008E6893" w:rsidRPr="008E6893" w14:paraId="0365238F" w14:textId="77777777" w:rsidTr="00B648A0">
        <w:trPr>
          <w:trHeight w:val="315"/>
        </w:trPr>
        <w:tc>
          <w:tcPr>
            <w:tcW w:w="8284" w:type="dxa"/>
            <w:gridSpan w:val="12"/>
            <w:tcBorders>
              <w:top w:val="single" w:sz="4" w:space="0" w:color="auto"/>
              <w:left w:val="single" w:sz="4" w:space="0" w:color="auto"/>
              <w:bottom w:val="single" w:sz="4" w:space="0" w:color="auto"/>
              <w:right w:val="single" w:sz="4" w:space="0" w:color="auto"/>
            </w:tcBorders>
            <w:shd w:val="clear" w:color="000000" w:fill="FFFFFF"/>
            <w:vAlign w:val="center"/>
          </w:tcPr>
          <w:p w14:paraId="7A161768" w14:textId="5A11E430" w:rsidR="00E432FB" w:rsidRPr="008E6893" w:rsidRDefault="00E432FB" w:rsidP="006A7215">
            <w:pPr>
              <w:jc w:val="center"/>
              <w:rPr>
                <w:rFonts w:ascii="Times New Roman" w:hAnsi="Times New Roman" w:cs="Times New Roman"/>
                <w:b/>
                <w:sz w:val="18"/>
                <w:szCs w:val="18"/>
              </w:rPr>
            </w:pPr>
            <w:r w:rsidRPr="008E6893">
              <w:rPr>
                <w:rFonts w:ascii="Times New Roman" w:hAnsi="Times New Roman" w:cs="Times New Roman"/>
                <w:b/>
                <w:sz w:val="18"/>
                <w:szCs w:val="18"/>
              </w:rPr>
              <w:t>TOTAL DO GRUPO I</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3C8CDF73" w14:textId="609BDD10" w:rsidR="00E432FB" w:rsidRPr="008E6893" w:rsidRDefault="0036752B" w:rsidP="00721F31">
            <w:pPr>
              <w:jc w:val="right"/>
              <w:rPr>
                <w:rFonts w:ascii="Times New Roman" w:hAnsi="Times New Roman" w:cs="Times New Roman"/>
                <w:b/>
                <w:sz w:val="18"/>
                <w:szCs w:val="18"/>
              </w:rPr>
            </w:pPr>
            <w:r>
              <w:rPr>
                <w:rFonts w:ascii="Times New Roman" w:hAnsi="Times New Roman" w:cs="Times New Roman"/>
                <w:b/>
                <w:bCs/>
                <w:iCs/>
                <w:sz w:val="18"/>
                <w:szCs w:val="18"/>
              </w:rPr>
              <w:t>56.700,00</w:t>
            </w:r>
          </w:p>
        </w:tc>
      </w:tr>
      <w:tr w:rsidR="008E6893" w:rsidRPr="008E6893" w14:paraId="0CA44B38" w14:textId="77777777" w:rsidTr="0036752B">
        <w:trPr>
          <w:trHeight w:val="295"/>
        </w:trPr>
        <w:tc>
          <w:tcPr>
            <w:tcW w:w="9276" w:type="dxa"/>
            <w:gridSpan w:val="13"/>
            <w:tcBorders>
              <w:top w:val="single" w:sz="4" w:space="0" w:color="auto"/>
              <w:left w:val="single" w:sz="4" w:space="0" w:color="auto"/>
              <w:bottom w:val="single" w:sz="4" w:space="0" w:color="auto"/>
              <w:right w:val="single" w:sz="4" w:space="0" w:color="auto"/>
            </w:tcBorders>
            <w:shd w:val="clear" w:color="000000" w:fill="8EA9DB"/>
            <w:vAlign w:val="center"/>
          </w:tcPr>
          <w:p w14:paraId="1335A915" w14:textId="2C3154A6" w:rsidR="00E432FB" w:rsidRPr="008E6893" w:rsidRDefault="00E432FB"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GRUPO II</w:t>
            </w:r>
          </w:p>
        </w:tc>
      </w:tr>
      <w:tr w:rsidR="008E6893" w:rsidRPr="008E6893" w14:paraId="6C163D0F" w14:textId="77777777" w:rsidTr="00B648A0">
        <w:trPr>
          <w:trHeight w:val="540"/>
        </w:trPr>
        <w:tc>
          <w:tcPr>
            <w:tcW w:w="640"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15E66CDA" w14:textId="77777777" w:rsidR="00E432FB" w:rsidRPr="008E6893" w:rsidRDefault="00E432FB"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Item</w:t>
            </w:r>
          </w:p>
        </w:tc>
        <w:tc>
          <w:tcPr>
            <w:tcW w:w="4667"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43EAA1F0" w14:textId="77777777" w:rsidR="00E432FB" w:rsidRPr="008E6893" w:rsidRDefault="00E432FB"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Descrição</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1B535D9D" w14:textId="77777777" w:rsidR="00E432FB" w:rsidRPr="008E6893" w:rsidRDefault="00E432FB"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Unid.</w:t>
            </w:r>
          </w:p>
        </w:tc>
        <w:tc>
          <w:tcPr>
            <w:tcW w:w="709" w:type="dxa"/>
            <w:gridSpan w:val="2"/>
            <w:tcBorders>
              <w:top w:val="single" w:sz="4" w:space="0" w:color="auto"/>
              <w:left w:val="single" w:sz="4" w:space="0" w:color="auto"/>
              <w:right w:val="single" w:sz="4" w:space="0" w:color="auto"/>
            </w:tcBorders>
            <w:shd w:val="clear" w:color="000000" w:fill="8EA9DB"/>
            <w:vAlign w:val="center"/>
          </w:tcPr>
          <w:p w14:paraId="683B1950" w14:textId="77777777" w:rsidR="00E432FB" w:rsidRPr="008E6893" w:rsidRDefault="00E432FB" w:rsidP="006A7215">
            <w:pPr>
              <w:jc w:val="center"/>
              <w:rPr>
                <w:rFonts w:ascii="Times New Roman" w:hAnsi="Times New Roman" w:cs="Times New Roman"/>
                <w:b/>
                <w:bCs/>
                <w:sz w:val="18"/>
                <w:szCs w:val="18"/>
              </w:rPr>
            </w:pPr>
            <w:proofErr w:type="spellStart"/>
            <w:r w:rsidRPr="008E6893">
              <w:rPr>
                <w:rFonts w:ascii="Times New Roman" w:hAnsi="Times New Roman" w:cs="Times New Roman"/>
                <w:b/>
                <w:bCs/>
                <w:sz w:val="18"/>
                <w:szCs w:val="18"/>
              </w:rPr>
              <w:t>Req</w:t>
            </w:r>
            <w:proofErr w:type="spellEnd"/>
            <w:r w:rsidRPr="008E6893">
              <w:rPr>
                <w:rFonts w:ascii="Times New Roman" w:hAnsi="Times New Roman" w:cs="Times New Roman"/>
                <w:b/>
                <w:bCs/>
                <w:sz w:val="18"/>
                <w:szCs w:val="18"/>
              </w:rPr>
              <w:t>. Mín.</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3E4704A1" w14:textId="77777777" w:rsidR="00E432FB" w:rsidRPr="008E6893" w:rsidRDefault="00E432FB"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Quant. Total</w:t>
            </w:r>
          </w:p>
        </w:tc>
        <w:tc>
          <w:tcPr>
            <w:tcW w:w="851" w:type="dxa"/>
            <w:gridSpan w:val="2"/>
            <w:tcBorders>
              <w:top w:val="single" w:sz="4" w:space="0" w:color="auto"/>
              <w:left w:val="single" w:sz="4" w:space="0" w:color="auto"/>
              <w:bottom w:val="single" w:sz="4" w:space="0" w:color="000000"/>
              <w:right w:val="single" w:sz="4" w:space="0" w:color="auto"/>
            </w:tcBorders>
            <w:shd w:val="clear" w:color="000000" w:fill="8EA9DB"/>
            <w:vAlign w:val="center"/>
            <w:hideMark/>
          </w:tcPr>
          <w:p w14:paraId="458963EA" w14:textId="77777777" w:rsidR="00E432FB" w:rsidRPr="008E6893" w:rsidRDefault="00E432FB"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Valor Unit.</w:t>
            </w:r>
          </w:p>
          <w:p w14:paraId="42CAD02A" w14:textId="77777777" w:rsidR="00E432FB" w:rsidRPr="008E6893" w:rsidRDefault="00E432FB"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(R$)</w:t>
            </w:r>
          </w:p>
        </w:tc>
        <w:tc>
          <w:tcPr>
            <w:tcW w:w="992" w:type="dxa"/>
            <w:tcBorders>
              <w:top w:val="single" w:sz="4" w:space="0" w:color="auto"/>
              <w:left w:val="single" w:sz="4" w:space="0" w:color="auto"/>
              <w:bottom w:val="single" w:sz="4" w:space="0" w:color="auto"/>
              <w:right w:val="single" w:sz="4" w:space="0" w:color="auto"/>
            </w:tcBorders>
            <w:shd w:val="clear" w:color="000000" w:fill="8EA9DB"/>
            <w:vAlign w:val="center"/>
            <w:hideMark/>
          </w:tcPr>
          <w:p w14:paraId="79A0B206" w14:textId="77777777" w:rsidR="00E432FB" w:rsidRPr="008E6893" w:rsidRDefault="00E432FB"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Valor</w:t>
            </w:r>
          </w:p>
          <w:p w14:paraId="24DA770F" w14:textId="77777777" w:rsidR="00E432FB" w:rsidRPr="008E6893" w:rsidRDefault="00E432FB"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Total (R$)</w:t>
            </w:r>
          </w:p>
        </w:tc>
      </w:tr>
      <w:tr w:rsidR="008E6893" w:rsidRPr="008E6893" w14:paraId="6BC7F120" w14:textId="77777777" w:rsidTr="00B648A0">
        <w:trPr>
          <w:trHeight w:val="315"/>
        </w:trPr>
        <w:tc>
          <w:tcPr>
            <w:tcW w:w="640" w:type="dxa"/>
            <w:gridSpan w:val="2"/>
            <w:tcBorders>
              <w:top w:val="nil"/>
              <w:left w:val="single" w:sz="4" w:space="0" w:color="auto"/>
              <w:bottom w:val="single" w:sz="4" w:space="0" w:color="auto"/>
              <w:right w:val="single" w:sz="4" w:space="0" w:color="auto"/>
            </w:tcBorders>
            <w:shd w:val="clear" w:color="000000" w:fill="FFFFFF"/>
            <w:vAlign w:val="center"/>
            <w:hideMark/>
          </w:tcPr>
          <w:p w14:paraId="6B30E735" w14:textId="77777777" w:rsidR="00B648A0" w:rsidRPr="008E6893" w:rsidRDefault="00B648A0" w:rsidP="00B648A0">
            <w:pPr>
              <w:jc w:val="center"/>
              <w:rPr>
                <w:rFonts w:ascii="Times New Roman" w:hAnsi="Times New Roman" w:cs="Times New Roman"/>
                <w:b/>
                <w:bCs/>
                <w:sz w:val="18"/>
                <w:szCs w:val="18"/>
              </w:rPr>
            </w:pPr>
            <w:r w:rsidRPr="008E6893">
              <w:rPr>
                <w:rFonts w:ascii="Times New Roman" w:hAnsi="Times New Roman" w:cs="Times New Roman"/>
                <w:b/>
                <w:bCs/>
                <w:sz w:val="18"/>
                <w:szCs w:val="18"/>
              </w:rPr>
              <w:t>007</w:t>
            </w:r>
          </w:p>
        </w:tc>
        <w:tc>
          <w:tcPr>
            <w:tcW w:w="4667" w:type="dxa"/>
            <w:gridSpan w:val="2"/>
            <w:tcBorders>
              <w:top w:val="single" w:sz="4" w:space="0" w:color="auto"/>
              <w:left w:val="nil"/>
              <w:bottom w:val="single" w:sz="4" w:space="0" w:color="auto"/>
              <w:right w:val="single" w:sz="4" w:space="0" w:color="auto"/>
            </w:tcBorders>
            <w:shd w:val="clear" w:color="000000" w:fill="FFFFFF"/>
            <w:hideMark/>
          </w:tcPr>
          <w:p w14:paraId="4E22D2CA" w14:textId="57996F96" w:rsidR="00B648A0" w:rsidRPr="008E6893" w:rsidRDefault="00B648A0" w:rsidP="00B648A0">
            <w:pPr>
              <w:jc w:val="both"/>
              <w:rPr>
                <w:rFonts w:ascii="Times New Roman" w:hAnsi="Times New Roman" w:cs="Times New Roman"/>
                <w:sz w:val="18"/>
                <w:szCs w:val="18"/>
              </w:rPr>
            </w:pPr>
            <w:r w:rsidRPr="008E6893">
              <w:rPr>
                <w:rFonts w:ascii="Times New Roman" w:hAnsi="Times New Roman" w:cs="Times New Roman"/>
                <w:sz w:val="18"/>
                <w:szCs w:val="18"/>
              </w:rPr>
              <w:t xml:space="preserve">Corrente de motosserra - Peso 3/8 </w:t>
            </w:r>
            <w:proofErr w:type="spellStart"/>
            <w:r w:rsidRPr="008E6893">
              <w:rPr>
                <w:rFonts w:ascii="Times New Roman" w:hAnsi="Times New Roman" w:cs="Times New Roman"/>
                <w:sz w:val="18"/>
                <w:szCs w:val="18"/>
              </w:rPr>
              <w:t>pol</w:t>
            </w:r>
            <w:proofErr w:type="spellEnd"/>
            <w:r w:rsidRPr="008E6893">
              <w:rPr>
                <w:rFonts w:ascii="Times New Roman" w:hAnsi="Times New Roman" w:cs="Times New Roman"/>
                <w:sz w:val="18"/>
                <w:szCs w:val="18"/>
              </w:rPr>
              <w:t xml:space="preserve"> - Calibre </w:t>
            </w:r>
            <w:proofErr w:type="spellStart"/>
            <w:r w:rsidRPr="008E6893">
              <w:rPr>
                <w:rFonts w:ascii="Times New Roman" w:hAnsi="Times New Roman" w:cs="Times New Roman"/>
                <w:sz w:val="18"/>
                <w:szCs w:val="18"/>
              </w:rPr>
              <w:t>1,5mm</w:t>
            </w:r>
            <w:proofErr w:type="spellEnd"/>
            <w:r w:rsidRPr="008E6893">
              <w:rPr>
                <w:rFonts w:ascii="Times New Roman" w:hAnsi="Times New Roman" w:cs="Times New Roman"/>
                <w:sz w:val="18"/>
                <w:szCs w:val="18"/>
              </w:rPr>
              <w:t xml:space="preserve"> (058) 32 dentes – Comprimento 38 cm</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14:paraId="28FD7703" w14:textId="77777777"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Und.</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5C8D42CE" w14:textId="4274529E"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30</w:t>
            </w:r>
          </w:p>
        </w:tc>
        <w:tc>
          <w:tcPr>
            <w:tcW w:w="85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ECB6996" w14:textId="23AA6FBC"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100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14:paraId="7C9E5B82" w14:textId="35FE6D21" w:rsidR="00B648A0" w:rsidRPr="008E6893" w:rsidRDefault="00B648A0" w:rsidP="00B648A0">
            <w:pPr>
              <w:ind w:right="66"/>
              <w:jc w:val="right"/>
              <w:rPr>
                <w:rFonts w:ascii="Times New Roman" w:hAnsi="Times New Roman" w:cs="Times New Roman"/>
                <w:sz w:val="18"/>
                <w:szCs w:val="18"/>
              </w:rPr>
            </w:pPr>
            <w:r w:rsidRPr="008E6893">
              <w:rPr>
                <w:rFonts w:ascii="Times New Roman" w:hAnsi="Times New Roman" w:cs="Times New Roman"/>
                <w:sz w:val="18"/>
                <w:szCs w:val="18"/>
              </w:rPr>
              <w:t>58,73</w:t>
            </w:r>
          </w:p>
        </w:tc>
        <w:tc>
          <w:tcPr>
            <w:tcW w:w="992" w:type="dxa"/>
            <w:tcBorders>
              <w:top w:val="nil"/>
              <w:left w:val="nil"/>
              <w:bottom w:val="single" w:sz="4" w:space="0" w:color="auto"/>
              <w:right w:val="single" w:sz="4" w:space="0" w:color="auto"/>
            </w:tcBorders>
            <w:shd w:val="clear" w:color="000000" w:fill="FFFFFF"/>
            <w:noWrap/>
            <w:vAlign w:val="center"/>
            <w:hideMark/>
          </w:tcPr>
          <w:p w14:paraId="62297705" w14:textId="241E7DE3" w:rsidR="00B648A0" w:rsidRPr="008E6893" w:rsidRDefault="00B648A0" w:rsidP="00B648A0">
            <w:pPr>
              <w:ind w:right="66"/>
              <w:jc w:val="right"/>
              <w:rPr>
                <w:rFonts w:ascii="Times New Roman" w:hAnsi="Times New Roman" w:cs="Times New Roman"/>
                <w:sz w:val="18"/>
                <w:szCs w:val="18"/>
              </w:rPr>
            </w:pPr>
            <w:r w:rsidRPr="008E6893">
              <w:rPr>
                <w:rFonts w:ascii="Times New Roman" w:hAnsi="Times New Roman" w:cs="Times New Roman"/>
                <w:sz w:val="18"/>
                <w:szCs w:val="18"/>
              </w:rPr>
              <w:t>5.873,00</w:t>
            </w:r>
          </w:p>
        </w:tc>
      </w:tr>
      <w:tr w:rsidR="008E6893" w:rsidRPr="008E6893" w14:paraId="1AA68327" w14:textId="77777777" w:rsidTr="00B648A0">
        <w:trPr>
          <w:trHeight w:val="315"/>
        </w:trPr>
        <w:tc>
          <w:tcPr>
            <w:tcW w:w="640" w:type="dxa"/>
            <w:gridSpan w:val="2"/>
            <w:tcBorders>
              <w:top w:val="nil"/>
              <w:left w:val="single" w:sz="4" w:space="0" w:color="auto"/>
              <w:bottom w:val="single" w:sz="4" w:space="0" w:color="auto"/>
              <w:right w:val="single" w:sz="4" w:space="0" w:color="auto"/>
            </w:tcBorders>
            <w:shd w:val="clear" w:color="000000" w:fill="FFFFFF"/>
            <w:vAlign w:val="center"/>
            <w:hideMark/>
          </w:tcPr>
          <w:p w14:paraId="707A518F" w14:textId="77777777" w:rsidR="00B648A0" w:rsidRPr="008E6893" w:rsidRDefault="00B648A0" w:rsidP="00B648A0">
            <w:pPr>
              <w:jc w:val="center"/>
              <w:rPr>
                <w:rFonts w:ascii="Times New Roman" w:hAnsi="Times New Roman" w:cs="Times New Roman"/>
                <w:b/>
                <w:bCs/>
                <w:sz w:val="18"/>
                <w:szCs w:val="18"/>
              </w:rPr>
            </w:pPr>
            <w:r w:rsidRPr="008E6893">
              <w:rPr>
                <w:rFonts w:ascii="Times New Roman" w:hAnsi="Times New Roman" w:cs="Times New Roman"/>
                <w:b/>
                <w:bCs/>
                <w:sz w:val="18"/>
                <w:szCs w:val="18"/>
              </w:rPr>
              <w:t>008</w:t>
            </w:r>
          </w:p>
        </w:tc>
        <w:tc>
          <w:tcPr>
            <w:tcW w:w="4667" w:type="dxa"/>
            <w:gridSpan w:val="2"/>
            <w:tcBorders>
              <w:top w:val="single" w:sz="4" w:space="0" w:color="auto"/>
              <w:left w:val="nil"/>
              <w:bottom w:val="single" w:sz="4" w:space="0" w:color="auto"/>
              <w:right w:val="single" w:sz="4" w:space="0" w:color="auto"/>
            </w:tcBorders>
            <w:shd w:val="clear" w:color="000000" w:fill="FFFFFF"/>
            <w:hideMark/>
          </w:tcPr>
          <w:p w14:paraId="1F97BB62" w14:textId="38B7D7F2" w:rsidR="00B648A0" w:rsidRPr="008E6893" w:rsidRDefault="00B648A0" w:rsidP="00B648A0">
            <w:pPr>
              <w:jc w:val="both"/>
              <w:rPr>
                <w:rFonts w:ascii="Times New Roman" w:hAnsi="Times New Roman" w:cs="Times New Roman"/>
                <w:sz w:val="18"/>
                <w:szCs w:val="18"/>
              </w:rPr>
            </w:pPr>
            <w:r w:rsidRPr="008E6893">
              <w:rPr>
                <w:rFonts w:ascii="Times New Roman" w:hAnsi="Times New Roman" w:cs="Times New Roman"/>
                <w:sz w:val="18"/>
                <w:szCs w:val="18"/>
              </w:rPr>
              <w:t>Fio de corte redondo nylon bobina para Roçadeira e Aparador de Grama – Tamanho 2.4mm – Peso da bobina 3kg</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14:paraId="1AFC6FC0" w14:textId="77777777"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Und.</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2DC41CF0" w14:textId="74A735DC"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2.000</w:t>
            </w:r>
          </w:p>
        </w:tc>
        <w:tc>
          <w:tcPr>
            <w:tcW w:w="85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157E7B9" w14:textId="3248CBED"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20.000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14:paraId="04618F49" w14:textId="0D97B7B0" w:rsidR="00B648A0" w:rsidRPr="008E6893" w:rsidRDefault="00B648A0" w:rsidP="00B648A0">
            <w:pPr>
              <w:ind w:right="66"/>
              <w:jc w:val="right"/>
              <w:rPr>
                <w:rFonts w:ascii="Times New Roman" w:hAnsi="Times New Roman" w:cs="Times New Roman"/>
                <w:sz w:val="18"/>
                <w:szCs w:val="18"/>
              </w:rPr>
            </w:pPr>
            <w:r w:rsidRPr="008E6893">
              <w:rPr>
                <w:rFonts w:ascii="Times New Roman" w:hAnsi="Times New Roman" w:cs="Times New Roman"/>
                <w:sz w:val="18"/>
                <w:szCs w:val="18"/>
              </w:rPr>
              <w:t>1,43</w:t>
            </w:r>
          </w:p>
        </w:tc>
        <w:tc>
          <w:tcPr>
            <w:tcW w:w="992" w:type="dxa"/>
            <w:tcBorders>
              <w:top w:val="nil"/>
              <w:left w:val="nil"/>
              <w:bottom w:val="single" w:sz="4" w:space="0" w:color="auto"/>
              <w:right w:val="single" w:sz="4" w:space="0" w:color="auto"/>
            </w:tcBorders>
            <w:shd w:val="clear" w:color="000000" w:fill="FFFFFF"/>
            <w:noWrap/>
            <w:vAlign w:val="center"/>
            <w:hideMark/>
          </w:tcPr>
          <w:p w14:paraId="2DC2864A" w14:textId="7EDE2D35" w:rsidR="00B648A0" w:rsidRPr="008E6893" w:rsidRDefault="00B648A0" w:rsidP="00B648A0">
            <w:pPr>
              <w:ind w:right="66"/>
              <w:jc w:val="right"/>
              <w:rPr>
                <w:rFonts w:ascii="Times New Roman" w:hAnsi="Times New Roman" w:cs="Times New Roman"/>
                <w:sz w:val="18"/>
                <w:szCs w:val="18"/>
              </w:rPr>
            </w:pPr>
            <w:r w:rsidRPr="008E6893">
              <w:rPr>
                <w:rFonts w:ascii="Times New Roman" w:hAnsi="Times New Roman" w:cs="Times New Roman"/>
                <w:sz w:val="18"/>
                <w:szCs w:val="18"/>
              </w:rPr>
              <w:t>28.600,00</w:t>
            </w:r>
          </w:p>
        </w:tc>
      </w:tr>
      <w:tr w:rsidR="008E6893" w:rsidRPr="008E6893" w14:paraId="042C84C7" w14:textId="77777777" w:rsidTr="00B648A0">
        <w:trPr>
          <w:trHeight w:val="315"/>
        </w:trPr>
        <w:tc>
          <w:tcPr>
            <w:tcW w:w="640" w:type="dxa"/>
            <w:gridSpan w:val="2"/>
            <w:tcBorders>
              <w:top w:val="nil"/>
              <w:left w:val="single" w:sz="4" w:space="0" w:color="auto"/>
              <w:bottom w:val="single" w:sz="4" w:space="0" w:color="auto"/>
              <w:right w:val="single" w:sz="4" w:space="0" w:color="auto"/>
            </w:tcBorders>
            <w:shd w:val="clear" w:color="000000" w:fill="FFFFFF"/>
            <w:vAlign w:val="center"/>
            <w:hideMark/>
          </w:tcPr>
          <w:p w14:paraId="0102207A" w14:textId="77777777" w:rsidR="00B648A0" w:rsidRPr="008E6893" w:rsidRDefault="00B648A0" w:rsidP="00B648A0">
            <w:pPr>
              <w:jc w:val="center"/>
              <w:rPr>
                <w:rFonts w:ascii="Times New Roman" w:hAnsi="Times New Roman" w:cs="Times New Roman"/>
                <w:b/>
                <w:bCs/>
                <w:sz w:val="18"/>
                <w:szCs w:val="18"/>
              </w:rPr>
            </w:pPr>
            <w:r w:rsidRPr="008E6893">
              <w:rPr>
                <w:rFonts w:ascii="Times New Roman" w:hAnsi="Times New Roman" w:cs="Times New Roman"/>
                <w:b/>
                <w:bCs/>
                <w:sz w:val="18"/>
                <w:szCs w:val="18"/>
              </w:rPr>
              <w:t>009</w:t>
            </w:r>
          </w:p>
        </w:tc>
        <w:tc>
          <w:tcPr>
            <w:tcW w:w="4667" w:type="dxa"/>
            <w:gridSpan w:val="2"/>
            <w:tcBorders>
              <w:top w:val="single" w:sz="4" w:space="0" w:color="auto"/>
              <w:left w:val="nil"/>
              <w:bottom w:val="single" w:sz="4" w:space="0" w:color="auto"/>
              <w:right w:val="single" w:sz="4" w:space="0" w:color="auto"/>
            </w:tcBorders>
            <w:shd w:val="clear" w:color="000000" w:fill="FFFFFF"/>
            <w:hideMark/>
          </w:tcPr>
          <w:p w14:paraId="49A4895D" w14:textId="669EBBBA" w:rsidR="00B648A0" w:rsidRPr="008E6893" w:rsidRDefault="00B648A0" w:rsidP="00B648A0">
            <w:pPr>
              <w:jc w:val="both"/>
              <w:rPr>
                <w:rFonts w:ascii="Times New Roman" w:hAnsi="Times New Roman" w:cs="Times New Roman"/>
                <w:sz w:val="18"/>
                <w:szCs w:val="18"/>
              </w:rPr>
            </w:pPr>
            <w:r w:rsidRPr="008E6893">
              <w:rPr>
                <w:rFonts w:ascii="Times New Roman" w:hAnsi="Times New Roman" w:cs="Times New Roman"/>
                <w:sz w:val="18"/>
                <w:szCs w:val="18"/>
              </w:rPr>
              <w:t>Lâmina de 3 pontas – diâmetro 300mm, espessura 3mm e furo de 20mm para trabalhos de roçada de alta dificuldade.</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14:paraId="48369299" w14:textId="77777777"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Und.</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553C754F" w14:textId="73AC834D"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10</w:t>
            </w:r>
          </w:p>
        </w:tc>
        <w:tc>
          <w:tcPr>
            <w:tcW w:w="85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0A2C667" w14:textId="5796F4DC"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30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14:paraId="2FA260EB" w14:textId="43BD012A" w:rsidR="00B648A0" w:rsidRPr="008E6893" w:rsidRDefault="00B648A0" w:rsidP="00B648A0">
            <w:pPr>
              <w:ind w:right="66"/>
              <w:jc w:val="right"/>
              <w:rPr>
                <w:rFonts w:ascii="Times New Roman" w:hAnsi="Times New Roman" w:cs="Times New Roman"/>
                <w:sz w:val="18"/>
                <w:szCs w:val="18"/>
              </w:rPr>
            </w:pPr>
            <w:r w:rsidRPr="008E6893">
              <w:rPr>
                <w:rFonts w:ascii="Times New Roman" w:hAnsi="Times New Roman" w:cs="Times New Roman"/>
                <w:sz w:val="18"/>
                <w:szCs w:val="18"/>
              </w:rPr>
              <w:t>74,00</w:t>
            </w:r>
          </w:p>
        </w:tc>
        <w:tc>
          <w:tcPr>
            <w:tcW w:w="992" w:type="dxa"/>
            <w:tcBorders>
              <w:top w:val="nil"/>
              <w:left w:val="nil"/>
              <w:bottom w:val="single" w:sz="4" w:space="0" w:color="auto"/>
              <w:right w:val="single" w:sz="4" w:space="0" w:color="auto"/>
            </w:tcBorders>
            <w:shd w:val="clear" w:color="000000" w:fill="FFFFFF"/>
            <w:noWrap/>
            <w:vAlign w:val="center"/>
            <w:hideMark/>
          </w:tcPr>
          <w:p w14:paraId="036CE8D2" w14:textId="42189A12" w:rsidR="00B648A0" w:rsidRPr="008E6893" w:rsidRDefault="00B648A0" w:rsidP="00B648A0">
            <w:pPr>
              <w:ind w:right="66"/>
              <w:jc w:val="right"/>
              <w:rPr>
                <w:rFonts w:ascii="Times New Roman" w:hAnsi="Times New Roman" w:cs="Times New Roman"/>
                <w:sz w:val="18"/>
                <w:szCs w:val="18"/>
              </w:rPr>
            </w:pPr>
            <w:r w:rsidRPr="008E6893">
              <w:rPr>
                <w:rFonts w:ascii="Times New Roman" w:hAnsi="Times New Roman" w:cs="Times New Roman"/>
                <w:sz w:val="18"/>
                <w:szCs w:val="18"/>
              </w:rPr>
              <w:t>2.220,00</w:t>
            </w:r>
          </w:p>
        </w:tc>
      </w:tr>
      <w:tr w:rsidR="008E6893" w:rsidRPr="008E6893" w14:paraId="3E357E07" w14:textId="77777777" w:rsidTr="00B648A0">
        <w:trPr>
          <w:trHeight w:val="315"/>
        </w:trPr>
        <w:tc>
          <w:tcPr>
            <w:tcW w:w="640" w:type="dxa"/>
            <w:gridSpan w:val="2"/>
            <w:tcBorders>
              <w:top w:val="nil"/>
              <w:left w:val="single" w:sz="4" w:space="0" w:color="auto"/>
              <w:bottom w:val="single" w:sz="4" w:space="0" w:color="auto"/>
              <w:right w:val="single" w:sz="4" w:space="0" w:color="auto"/>
            </w:tcBorders>
            <w:shd w:val="clear" w:color="000000" w:fill="FFFFFF"/>
            <w:vAlign w:val="center"/>
            <w:hideMark/>
          </w:tcPr>
          <w:p w14:paraId="3AEE7A85" w14:textId="77777777" w:rsidR="00B648A0" w:rsidRPr="008E6893" w:rsidRDefault="00B648A0" w:rsidP="00B648A0">
            <w:pPr>
              <w:jc w:val="center"/>
              <w:rPr>
                <w:rFonts w:ascii="Times New Roman" w:hAnsi="Times New Roman" w:cs="Times New Roman"/>
                <w:b/>
                <w:bCs/>
                <w:sz w:val="18"/>
                <w:szCs w:val="18"/>
              </w:rPr>
            </w:pPr>
            <w:r w:rsidRPr="008E6893">
              <w:rPr>
                <w:rFonts w:ascii="Times New Roman" w:hAnsi="Times New Roman" w:cs="Times New Roman"/>
                <w:b/>
                <w:bCs/>
                <w:sz w:val="18"/>
                <w:szCs w:val="18"/>
              </w:rPr>
              <w:t>010</w:t>
            </w:r>
          </w:p>
        </w:tc>
        <w:tc>
          <w:tcPr>
            <w:tcW w:w="4667" w:type="dxa"/>
            <w:gridSpan w:val="2"/>
            <w:tcBorders>
              <w:top w:val="single" w:sz="4" w:space="0" w:color="auto"/>
              <w:left w:val="nil"/>
              <w:bottom w:val="single" w:sz="4" w:space="0" w:color="auto"/>
              <w:right w:val="single" w:sz="4" w:space="0" w:color="auto"/>
            </w:tcBorders>
            <w:shd w:val="clear" w:color="000000" w:fill="FFFFFF"/>
            <w:hideMark/>
          </w:tcPr>
          <w:p w14:paraId="69DF0AF1" w14:textId="6EC00555" w:rsidR="00B648A0" w:rsidRPr="008E6893" w:rsidRDefault="00B648A0" w:rsidP="00B648A0">
            <w:pPr>
              <w:jc w:val="both"/>
              <w:rPr>
                <w:rFonts w:ascii="Times New Roman" w:hAnsi="Times New Roman" w:cs="Times New Roman"/>
                <w:sz w:val="18"/>
                <w:szCs w:val="18"/>
              </w:rPr>
            </w:pPr>
            <w:r w:rsidRPr="008E6893">
              <w:rPr>
                <w:rFonts w:ascii="Times New Roman" w:hAnsi="Times New Roman" w:cs="Times New Roman"/>
                <w:sz w:val="18"/>
                <w:szCs w:val="18"/>
              </w:rPr>
              <w:t>Lima motosserra – Comprimento da lima 0,8 – 203mm – diâmetro da lima 3/16 – 4,7mm – Perfil da lima: Redondo – Tipo do cabo da lima: Sem cabo – Tipo de picado da lima: Picado simples.</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14:paraId="2CB3BC75" w14:textId="77777777"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Und.</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7B147EA2" w14:textId="18970941"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30</w:t>
            </w:r>
          </w:p>
        </w:tc>
        <w:tc>
          <w:tcPr>
            <w:tcW w:w="85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651A67B" w14:textId="0B6D4C4B" w:rsidR="00B648A0" w:rsidRPr="008E6893" w:rsidRDefault="00B648A0" w:rsidP="00B648A0">
            <w:pPr>
              <w:jc w:val="center"/>
              <w:rPr>
                <w:rFonts w:ascii="Times New Roman" w:hAnsi="Times New Roman" w:cs="Times New Roman"/>
                <w:sz w:val="18"/>
                <w:szCs w:val="18"/>
              </w:rPr>
            </w:pPr>
            <w:r w:rsidRPr="008E6893">
              <w:rPr>
                <w:rFonts w:ascii="Times New Roman" w:hAnsi="Times New Roman" w:cs="Times New Roman"/>
                <w:sz w:val="18"/>
                <w:szCs w:val="18"/>
              </w:rPr>
              <w:t>100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14:paraId="056C6539" w14:textId="344CB83F" w:rsidR="00B648A0" w:rsidRPr="008E6893" w:rsidRDefault="00B648A0" w:rsidP="00B648A0">
            <w:pPr>
              <w:ind w:right="66"/>
              <w:jc w:val="right"/>
              <w:rPr>
                <w:rFonts w:ascii="Times New Roman" w:hAnsi="Times New Roman" w:cs="Times New Roman"/>
                <w:sz w:val="18"/>
                <w:szCs w:val="18"/>
              </w:rPr>
            </w:pPr>
            <w:r w:rsidRPr="008E6893">
              <w:rPr>
                <w:rFonts w:ascii="Times New Roman" w:hAnsi="Times New Roman" w:cs="Times New Roman"/>
                <w:sz w:val="18"/>
                <w:szCs w:val="18"/>
              </w:rPr>
              <w:t>6,75</w:t>
            </w:r>
          </w:p>
        </w:tc>
        <w:tc>
          <w:tcPr>
            <w:tcW w:w="992" w:type="dxa"/>
            <w:tcBorders>
              <w:top w:val="nil"/>
              <w:left w:val="nil"/>
              <w:bottom w:val="single" w:sz="4" w:space="0" w:color="auto"/>
              <w:right w:val="single" w:sz="4" w:space="0" w:color="auto"/>
            </w:tcBorders>
            <w:shd w:val="clear" w:color="000000" w:fill="FFFFFF"/>
            <w:noWrap/>
            <w:vAlign w:val="center"/>
            <w:hideMark/>
          </w:tcPr>
          <w:p w14:paraId="2A73F973" w14:textId="3C1E7915" w:rsidR="00B648A0" w:rsidRPr="008E6893" w:rsidRDefault="00B648A0" w:rsidP="00B648A0">
            <w:pPr>
              <w:ind w:right="66"/>
              <w:jc w:val="right"/>
              <w:rPr>
                <w:rFonts w:ascii="Times New Roman" w:hAnsi="Times New Roman" w:cs="Times New Roman"/>
                <w:sz w:val="18"/>
                <w:szCs w:val="18"/>
              </w:rPr>
            </w:pPr>
            <w:r w:rsidRPr="008E6893">
              <w:rPr>
                <w:rFonts w:ascii="Times New Roman" w:hAnsi="Times New Roman" w:cs="Times New Roman"/>
                <w:sz w:val="18"/>
                <w:szCs w:val="18"/>
              </w:rPr>
              <w:t>675,00</w:t>
            </w:r>
          </w:p>
        </w:tc>
      </w:tr>
      <w:tr w:rsidR="008E6893" w:rsidRPr="008E6893" w14:paraId="39D44ED3" w14:textId="77777777" w:rsidTr="00B648A0">
        <w:trPr>
          <w:trHeight w:val="315"/>
        </w:trPr>
        <w:tc>
          <w:tcPr>
            <w:tcW w:w="8284" w:type="dxa"/>
            <w:gridSpan w:val="12"/>
            <w:tcBorders>
              <w:top w:val="single" w:sz="4" w:space="0" w:color="auto"/>
              <w:left w:val="single" w:sz="4" w:space="0" w:color="auto"/>
              <w:bottom w:val="single" w:sz="4" w:space="0" w:color="auto"/>
              <w:right w:val="single" w:sz="4" w:space="0" w:color="auto"/>
            </w:tcBorders>
            <w:shd w:val="clear" w:color="000000" w:fill="FFFFFF"/>
            <w:vAlign w:val="center"/>
          </w:tcPr>
          <w:p w14:paraId="28C021F2" w14:textId="3C29BD37" w:rsidR="008069EF" w:rsidRPr="008E6893" w:rsidRDefault="008069EF" w:rsidP="00D917F9">
            <w:pPr>
              <w:jc w:val="center"/>
              <w:rPr>
                <w:rFonts w:ascii="Times New Roman" w:hAnsi="Times New Roman" w:cs="Times New Roman"/>
                <w:b/>
                <w:sz w:val="18"/>
                <w:szCs w:val="18"/>
              </w:rPr>
            </w:pPr>
            <w:r w:rsidRPr="008E6893">
              <w:rPr>
                <w:rFonts w:ascii="Times New Roman" w:hAnsi="Times New Roman" w:cs="Times New Roman"/>
                <w:b/>
                <w:sz w:val="18"/>
                <w:szCs w:val="18"/>
              </w:rPr>
              <w:t>TOTAL DO GRUPO I</w:t>
            </w:r>
            <w:r w:rsidR="00B648A0" w:rsidRPr="008E6893">
              <w:rPr>
                <w:rFonts w:ascii="Times New Roman" w:hAnsi="Times New Roman" w:cs="Times New Roman"/>
                <w:b/>
                <w:sz w:val="18"/>
                <w:szCs w:val="18"/>
              </w:rPr>
              <w:t>I</w:t>
            </w:r>
            <w:r w:rsidR="00E432FB" w:rsidRPr="008E6893">
              <w:rPr>
                <w:rFonts w:ascii="Times New Roman" w:hAnsi="Times New Roman" w:cs="Times New Roman"/>
                <w:b/>
                <w:sz w:val="18"/>
                <w:szCs w:val="18"/>
              </w:rPr>
              <w:t xml:space="preserve"> (R$)</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6DE308C5" w14:textId="5DF93514" w:rsidR="008069EF" w:rsidRPr="008E6893" w:rsidRDefault="00B648A0" w:rsidP="00B648A0">
            <w:pPr>
              <w:jc w:val="center"/>
              <w:rPr>
                <w:rFonts w:ascii="Times New Roman" w:hAnsi="Times New Roman" w:cs="Times New Roman"/>
                <w:b/>
                <w:sz w:val="18"/>
                <w:szCs w:val="18"/>
              </w:rPr>
            </w:pPr>
            <w:r w:rsidRPr="008E6893">
              <w:rPr>
                <w:rFonts w:ascii="Times New Roman" w:hAnsi="Times New Roman" w:cs="Times New Roman"/>
                <w:b/>
                <w:bCs/>
                <w:iCs/>
                <w:sz w:val="18"/>
                <w:szCs w:val="18"/>
              </w:rPr>
              <w:t>37.368,00</w:t>
            </w:r>
          </w:p>
        </w:tc>
      </w:tr>
      <w:tr w:rsidR="008E6893" w:rsidRPr="008E6893" w14:paraId="2151669C" w14:textId="77777777" w:rsidTr="008E6893">
        <w:trPr>
          <w:trHeight w:val="315"/>
        </w:trPr>
        <w:tc>
          <w:tcPr>
            <w:tcW w:w="9276" w:type="dxa"/>
            <w:gridSpan w:val="13"/>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759F67A" w14:textId="6D6C1147" w:rsidR="008E6893" w:rsidRPr="008E6893" w:rsidRDefault="008E6893" w:rsidP="006A7215">
            <w:pPr>
              <w:jc w:val="center"/>
              <w:rPr>
                <w:rFonts w:ascii="Times New Roman" w:hAnsi="Times New Roman" w:cs="Times New Roman"/>
                <w:b/>
                <w:bCs/>
                <w:sz w:val="20"/>
                <w:szCs w:val="20"/>
              </w:rPr>
            </w:pPr>
            <w:r w:rsidRPr="008E6893">
              <w:rPr>
                <w:rFonts w:ascii="Times New Roman" w:hAnsi="Times New Roman" w:cs="Times New Roman"/>
                <w:b/>
                <w:bCs/>
                <w:sz w:val="20"/>
                <w:szCs w:val="20"/>
              </w:rPr>
              <w:lastRenderedPageBreak/>
              <w:t>GRUPO III</w:t>
            </w:r>
          </w:p>
        </w:tc>
      </w:tr>
      <w:tr w:rsidR="008E6893" w:rsidRPr="008E6893" w14:paraId="01F0A174" w14:textId="77777777" w:rsidTr="008E6893">
        <w:trPr>
          <w:trHeight w:val="540"/>
        </w:trPr>
        <w:tc>
          <w:tcPr>
            <w:tcW w:w="627" w:type="dxa"/>
            <w:tcBorders>
              <w:top w:val="single" w:sz="4" w:space="0" w:color="auto"/>
              <w:left w:val="single" w:sz="4" w:space="0" w:color="auto"/>
              <w:bottom w:val="single" w:sz="4" w:space="0" w:color="auto"/>
              <w:right w:val="single" w:sz="4" w:space="0" w:color="auto"/>
            </w:tcBorders>
            <w:shd w:val="clear" w:color="000000" w:fill="8EA9DB"/>
            <w:vAlign w:val="center"/>
            <w:hideMark/>
          </w:tcPr>
          <w:p w14:paraId="4ADA42AB" w14:textId="77777777" w:rsidR="008E6893" w:rsidRPr="008E6893" w:rsidRDefault="008E6893"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Item</w:t>
            </w:r>
          </w:p>
        </w:tc>
        <w:tc>
          <w:tcPr>
            <w:tcW w:w="4406"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323C655A" w14:textId="77777777" w:rsidR="008E6893" w:rsidRPr="008E6893" w:rsidRDefault="008E6893"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Descrição</w:t>
            </w:r>
          </w:p>
        </w:tc>
        <w:tc>
          <w:tcPr>
            <w:tcW w:w="729"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5208EF42" w14:textId="77777777" w:rsidR="008E6893" w:rsidRPr="008E6893" w:rsidRDefault="008E6893"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Unid.</w:t>
            </w:r>
          </w:p>
        </w:tc>
        <w:tc>
          <w:tcPr>
            <w:tcW w:w="700" w:type="dxa"/>
            <w:gridSpan w:val="2"/>
            <w:tcBorders>
              <w:top w:val="single" w:sz="4" w:space="0" w:color="auto"/>
              <w:left w:val="single" w:sz="4" w:space="0" w:color="auto"/>
              <w:right w:val="single" w:sz="4" w:space="0" w:color="auto"/>
            </w:tcBorders>
            <w:shd w:val="clear" w:color="000000" w:fill="8EA9DB"/>
            <w:vAlign w:val="center"/>
          </w:tcPr>
          <w:p w14:paraId="3BCF8E58" w14:textId="77777777" w:rsidR="008E6893" w:rsidRPr="008E6893" w:rsidRDefault="008E6893" w:rsidP="006A7215">
            <w:pPr>
              <w:jc w:val="center"/>
              <w:rPr>
                <w:rFonts w:ascii="Times New Roman" w:hAnsi="Times New Roman" w:cs="Times New Roman"/>
                <w:b/>
                <w:bCs/>
                <w:sz w:val="18"/>
                <w:szCs w:val="18"/>
              </w:rPr>
            </w:pPr>
            <w:proofErr w:type="spellStart"/>
            <w:r w:rsidRPr="008E6893">
              <w:rPr>
                <w:rFonts w:ascii="Times New Roman" w:hAnsi="Times New Roman" w:cs="Times New Roman"/>
                <w:b/>
                <w:bCs/>
                <w:sz w:val="18"/>
                <w:szCs w:val="18"/>
              </w:rPr>
              <w:t>Req</w:t>
            </w:r>
            <w:proofErr w:type="spellEnd"/>
            <w:r w:rsidRPr="008E6893">
              <w:rPr>
                <w:rFonts w:ascii="Times New Roman" w:hAnsi="Times New Roman" w:cs="Times New Roman"/>
                <w:b/>
                <w:bCs/>
                <w:sz w:val="18"/>
                <w:szCs w:val="18"/>
              </w:rPr>
              <w:t>. Mín.</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249497DE" w14:textId="77777777" w:rsidR="008E6893" w:rsidRPr="008E6893" w:rsidRDefault="008E6893"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Quant. Total</w:t>
            </w:r>
          </w:p>
        </w:tc>
        <w:tc>
          <w:tcPr>
            <w:tcW w:w="851" w:type="dxa"/>
            <w:gridSpan w:val="2"/>
            <w:tcBorders>
              <w:top w:val="single" w:sz="4" w:space="0" w:color="auto"/>
              <w:left w:val="single" w:sz="4" w:space="0" w:color="auto"/>
              <w:bottom w:val="single" w:sz="4" w:space="0" w:color="000000"/>
              <w:right w:val="single" w:sz="4" w:space="0" w:color="auto"/>
            </w:tcBorders>
            <w:shd w:val="clear" w:color="000000" w:fill="8EA9DB"/>
            <w:vAlign w:val="center"/>
            <w:hideMark/>
          </w:tcPr>
          <w:p w14:paraId="7392E794" w14:textId="77777777" w:rsidR="008E6893" w:rsidRPr="008E6893" w:rsidRDefault="008E6893"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Valor Unit.</w:t>
            </w:r>
          </w:p>
          <w:p w14:paraId="65CB00FD" w14:textId="77777777" w:rsidR="008E6893" w:rsidRPr="008E6893" w:rsidRDefault="008E6893"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(R$)</w:t>
            </w:r>
          </w:p>
        </w:tc>
        <w:tc>
          <w:tcPr>
            <w:tcW w:w="1113" w:type="dxa"/>
            <w:gridSpan w:val="2"/>
            <w:tcBorders>
              <w:top w:val="single" w:sz="4" w:space="0" w:color="auto"/>
              <w:left w:val="single" w:sz="4" w:space="0" w:color="auto"/>
              <w:bottom w:val="single" w:sz="4" w:space="0" w:color="auto"/>
              <w:right w:val="single" w:sz="4" w:space="0" w:color="auto"/>
            </w:tcBorders>
            <w:shd w:val="clear" w:color="000000" w:fill="8EA9DB"/>
            <w:vAlign w:val="center"/>
            <w:hideMark/>
          </w:tcPr>
          <w:p w14:paraId="37F1DD3A" w14:textId="77777777" w:rsidR="008E6893" w:rsidRPr="008E6893" w:rsidRDefault="008E6893"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Valor</w:t>
            </w:r>
          </w:p>
          <w:p w14:paraId="54C0C273" w14:textId="77777777" w:rsidR="008E6893" w:rsidRPr="008E6893" w:rsidRDefault="008E6893" w:rsidP="006A7215">
            <w:pPr>
              <w:jc w:val="center"/>
              <w:rPr>
                <w:rFonts w:ascii="Times New Roman" w:hAnsi="Times New Roman" w:cs="Times New Roman"/>
                <w:b/>
                <w:bCs/>
                <w:sz w:val="18"/>
                <w:szCs w:val="18"/>
              </w:rPr>
            </w:pPr>
            <w:r w:rsidRPr="008E6893">
              <w:rPr>
                <w:rFonts w:ascii="Times New Roman" w:hAnsi="Times New Roman" w:cs="Times New Roman"/>
                <w:b/>
                <w:bCs/>
                <w:sz w:val="18"/>
                <w:szCs w:val="18"/>
              </w:rPr>
              <w:t>Total (R$)</w:t>
            </w:r>
          </w:p>
        </w:tc>
      </w:tr>
      <w:tr w:rsidR="008E6893" w:rsidRPr="008E6893" w14:paraId="54D1D349" w14:textId="77777777" w:rsidTr="008E6893">
        <w:trPr>
          <w:trHeight w:val="315"/>
        </w:trPr>
        <w:tc>
          <w:tcPr>
            <w:tcW w:w="627" w:type="dxa"/>
            <w:tcBorders>
              <w:top w:val="nil"/>
              <w:left w:val="single" w:sz="4" w:space="0" w:color="auto"/>
              <w:bottom w:val="single" w:sz="4" w:space="0" w:color="auto"/>
              <w:right w:val="single" w:sz="4" w:space="0" w:color="auto"/>
            </w:tcBorders>
            <w:shd w:val="clear" w:color="000000" w:fill="FFFFFF"/>
            <w:vAlign w:val="center"/>
            <w:hideMark/>
          </w:tcPr>
          <w:p w14:paraId="2530B6CD" w14:textId="77777777" w:rsidR="00D917F9" w:rsidRPr="008E6893" w:rsidRDefault="00D917F9" w:rsidP="00574FCE">
            <w:pPr>
              <w:jc w:val="center"/>
              <w:rPr>
                <w:rFonts w:ascii="Times New Roman" w:hAnsi="Times New Roman" w:cs="Times New Roman"/>
                <w:b/>
                <w:bCs/>
                <w:sz w:val="20"/>
                <w:szCs w:val="20"/>
              </w:rPr>
            </w:pPr>
            <w:r w:rsidRPr="008E6893">
              <w:rPr>
                <w:rFonts w:ascii="Times New Roman" w:hAnsi="Times New Roman" w:cs="Times New Roman"/>
                <w:b/>
                <w:bCs/>
                <w:sz w:val="20"/>
                <w:szCs w:val="20"/>
              </w:rPr>
              <w:t>011</w:t>
            </w:r>
          </w:p>
        </w:tc>
        <w:tc>
          <w:tcPr>
            <w:tcW w:w="4406" w:type="dxa"/>
            <w:gridSpan w:val="2"/>
            <w:tcBorders>
              <w:top w:val="single" w:sz="4" w:space="0" w:color="auto"/>
              <w:left w:val="nil"/>
              <w:bottom w:val="single" w:sz="4" w:space="0" w:color="auto"/>
              <w:right w:val="single" w:sz="4" w:space="0" w:color="auto"/>
            </w:tcBorders>
            <w:shd w:val="clear" w:color="000000" w:fill="FFFFFF"/>
            <w:hideMark/>
          </w:tcPr>
          <w:p w14:paraId="58E18B4C" w14:textId="5D53FC75" w:rsidR="00D917F9" w:rsidRPr="008E6893" w:rsidRDefault="00D917F9" w:rsidP="00574FCE">
            <w:pPr>
              <w:jc w:val="both"/>
              <w:rPr>
                <w:rFonts w:ascii="Times New Roman" w:hAnsi="Times New Roman" w:cs="Times New Roman"/>
                <w:sz w:val="20"/>
                <w:szCs w:val="20"/>
              </w:rPr>
            </w:pPr>
            <w:r w:rsidRPr="008E6893">
              <w:rPr>
                <w:rFonts w:ascii="Times New Roman" w:hAnsi="Times New Roman" w:cs="Times New Roman"/>
                <w:sz w:val="20"/>
                <w:szCs w:val="20"/>
              </w:rPr>
              <w:t xml:space="preserve">Óleo Lubrificante 2 tempos </w:t>
            </w:r>
            <w:r w:rsidR="0023258B" w:rsidRPr="008E6893">
              <w:rPr>
                <w:rFonts w:ascii="Times New Roman" w:hAnsi="Times New Roman" w:cs="Times New Roman"/>
                <w:sz w:val="20"/>
                <w:szCs w:val="20"/>
              </w:rPr>
              <w:t>– Oferece limpeza e</w:t>
            </w:r>
            <w:r w:rsidR="0041311D" w:rsidRPr="008E6893">
              <w:rPr>
                <w:rFonts w:ascii="Times New Roman" w:hAnsi="Times New Roman" w:cs="Times New Roman"/>
                <w:sz w:val="20"/>
                <w:szCs w:val="20"/>
              </w:rPr>
              <w:t xml:space="preserve">fetiva no motor, </w:t>
            </w:r>
            <w:r w:rsidR="0023258B" w:rsidRPr="008E6893">
              <w:rPr>
                <w:rFonts w:ascii="Times New Roman" w:hAnsi="Times New Roman" w:cs="Times New Roman"/>
                <w:sz w:val="20"/>
                <w:szCs w:val="20"/>
              </w:rPr>
              <w:t>adit</w:t>
            </w:r>
            <w:r w:rsidR="0041311D" w:rsidRPr="008E6893">
              <w:rPr>
                <w:rFonts w:ascii="Times New Roman" w:hAnsi="Times New Roman" w:cs="Times New Roman"/>
                <w:sz w:val="20"/>
                <w:szCs w:val="20"/>
              </w:rPr>
              <w:t>ivação</w:t>
            </w:r>
            <w:r w:rsidR="0023258B" w:rsidRPr="008E6893">
              <w:rPr>
                <w:rFonts w:ascii="Times New Roman" w:hAnsi="Times New Roman" w:cs="Times New Roman"/>
                <w:sz w:val="20"/>
                <w:szCs w:val="20"/>
              </w:rPr>
              <w:t xml:space="preserve"> anticorro</w:t>
            </w:r>
            <w:r w:rsidR="0041311D" w:rsidRPr="008E6893">
              <w:rPr>
                <w:rFonts w:ascii="Times New Roman" w:hAnsi="Times New Roman" w:cs="Times New Roman"/>
                <w:sz w:val="20"/>
                <w:szCs w:val="20"/>
              </w:rPr>
              <w:t>siva, ação antidesgaste e reduz a formação de cinzas. Com elevado poder detergente na formulação, promove limpeza interna do motor.</w:t>
            </w:r>
          </w:p>
        </w:tc>
        <w:tc>
          <w:tcPr>
            <w:tcW w:w="729" w:type="dxa"/>
            <w:gridSpan w:val="2"/>
            <w:tcBorders>
              <w:top w:val="nil"/>
              <w:left w:val="nil"/>
              <w:bottom w:val="single" w:sz="4" w:space="0" w:color="auto"/>
              <w:right w:val="single" w:sz="4" w:space="0" w:color="auto"/>
            </w:tcBorders>
            <w:shd w:val="clear" w:color="000000" w:fill="FFFFFF"/>
            <w:noWrap/>
            <w:vAlign w:val="center"/>
            <w:hideMark/>
          </w:tcPr>
          <w:p w14:paraId="5FA9BE9F" w14:textId="56165A9D" w:rsidR="00D917F9" w:rsidRPr="008E6893" w:rsidRDefault="00417391" w:rsidP="00574FCE">
            <w:pPr>
              <w:jc w:val="center"/>
              <w:rPr>
                <w:rFonts w:ascii="Times New Roman" w:hAnsi="Times New Roman" w:cs="Times New Roman"/>
                <w:sz w:val="20"/>
                <w:szCs w:val="20"/>
              </w:rPr>
            </w:pPr>
            <w:r w:rsidRPr="008E6893">
              <w:rPr>
                <w:rFonts w:ascii="Times New Roman" w:hAnsi="Times New Roman" w:cs="Times New Roman"/>
                <w:sz w:val="20"/>
                <w:szCs w:val="20"/>
              </w:rPr>
              <w:t>LITRO</w:t>
            </w:r>
          </w:p>
        </w:tc>
        <w:tc>
          <w:tcPr>
            <w:tcW w:w="700" w:type="dxa"/>
            <w:gridSpan w:val="2"/>
            <w:tcBorders>
              <w:top w:val="single" w:sz="4" w:space="0" w:color="auto"/>
              <w:left w:val="nil"/>
              <w:bottom w:val="single" w:sz="4" w:space="0" w:color="auto"/>
              <w:right w:val="single" w:sz="4" w:space="0" w:color="auto"/>
            </w:tcBorders>
            <w:shd w:val="clear" w:color="000000" w:fill="FFFFFF"/>
            <w:vAlign w:val="center"/>
          </w:tcPr>
          <w:p w14:paraId="442CDBD5" w14:textId="52F30EBF" w:rsidR="00D917F9" w:rsidRPr="008E6893" w:rsidRDefault="00D917F9" w:rsidP="00D917F9">
            <w:pPr>
              <w:jc w:val="center"/>
              <w:rPr>
                <w:rFonts w:ascii="Times New Roman" w:hAnsi="Times New Roman" w:cs="Times New Roman"/>
                <w:sz w:val="20"/>
                <w:szCs w:val="20"/>
              </w:rPr>
            </w:pPr>
            <w:r w:rsidRPr="008E6893">
              <w:rPr>
                <w:rFonts w:ascii="Times New Roman" w:hAnsi="Times New Roman" w:cs="Times New Roman"/>
                <w:sz w:val="20"/>
                <w:szCs w:val="20"/>
              </w:rPr>
              <w:t>50</w:t>
            </w:r>
          </w:p>
        </w:tc>
        <w:tc>
          <w:tcPr>
            <w:tcW w:w="85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E02B5B4" w14:textId="5C4AFF31" w:rsidR="00D917F9" w:rsidRPr="008E6893" w:rsidRDefault="00D917F9" w:rsidP="00D917F9">
            <w:pPr>
              <w:jc w:val="center"/>
              <w:rPr>
                <w:rFonts w:ascii="Times New Roman" w:hAnsi="Times New Roman" w:cs="Times New Roman"/>
                <w:sz w:val="20"/>
                <w:szCs w:val="20"/>
              </w:rPr>
            </w:pPr>
            <w:r w:rsidRPr="008E6893">
              <w:rPr>
                <w:rFonts w:ascii="Times New Roman" w:hAnsi="Times New Roman" w:cs="Times New Roman"/>
                <w:sz w:val="20"/>
                <w:szCs w:val="20"/>
              </w:rPr>
              <w:t>150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14:paraId="19016900" w14:textId="09379973" w:rsidR="00D917F9" w:rsidRPr="008E6893" w:rsidRDefault="00D917F9" w:rsidP="008069EF">
            <w:pPr>
              <w:ind w:right="71"/>
              <w:jc w:val="right"/>
              <w:rPr>
                <w:rFonts w:ascii="Times New Roman" w:hAnsi="Times New Roman" w:cs="Times New Roman"/>
                <w:sz w:val="20"/>
                <w:szCs w:val="20"/>
              </w:rPr>
            </w:pPr>
            <w:r w:rsidRPr="008E6893">
              <w:rPr>
                <w:rFonts w:ascii="Times New Roman" w:hAnsi="Times New Roman" w:cs="Times New Roman"/>
                <w:sz w:val="20"/>
                <w:szCs w:val="20"/>
              </w:rPr>
              <w:t>17,50</w:t>
            </w:r>
          </w:p>
        </w:tc>
        <w:tc>
          <w:tcPr>
            <w:tcW w:w="1113" w:type="dxa"/>
            <w:gridSpan w:val="2"/>
            <w:tcBorders>
              <w:top w:val="nil"/>
              <w:left w:val="nil"/>
              <w:bottom w:val="single" w:sz="4" w:space="0" w:color="auto"/>
              <w:right w:val="single" w:sz="4" w:space="0" w:color="auto"/>
            </w:tcBorders>
            <w:shd w:val="clear" w:color="000000" w:fill="FFFFFF"/>
            <w:noWrap/>
            <w:vAlign w:val="center"/>
            <w:hideMark/>
          </w:tcPr>
          <w:p w14:paraId="6625D7B9" w14:textId="350681A2" w:rsidR="00D917F9" w:rsidRPr="008E6893" w:rsidRDefault="00D917F9" w:rsidP="008069EF">
            <w:pPr>
              <w:ind w:right="71"/>
              <w:jc w:val="right"/>
              <w:rPr>
                <w:rFonts w:ascii="Times New Roman" w:hAnsi="Times New Roman" w:cs="Times New Roman"/>
                <w:sz w:val="20"/>
                <w:szCs w:val="20"/>
              </w:rPr>
            </w:pPr>
            <w:r w:rsidRPr="008E6893">
              <w:rPr>
                <w:rFonts w:ascii="Times New Roman" w:hAnsi="Times New Roman" w:cs="Times New Roman"/>
                <w:sz w:val="20"/>
                <w:szCs w:val="20"/>
              </w:rPr>
              <w:t>2.625,00</w:t>
            </w:r>
          </w:p>
        </w:tc>
      </w:tr>
      <w:tr w:rsidR="008E6893" w:rsidRPr="008E6893" w14:paraId="29EF8509" w14:textId="77777777" w:rsidTr="008E6893">
        <w:trPr>
          <w:trHeight w:val="315"/>
        </w:trPr>
        <w:tc>
          <w:tcPr>
            <w:tcW w:w="8163" w:type="dxa"/>
            <w:gridSpan w:val="11"/>
            <w:tcBorders>
              <w:top w:val="single" w:sz="4" w:space="0" w:color="auto"/>
              <w:left w:val="single" w:sz="4" w:space="0" w:color="auto"/>
              <w:bottom w:val="single" w:sz="4" w:space="0" w:color="auto"/>
              <w:right w:val="single" w:sz="4" w:space="0" w:color="auto"/>
            </w:tcBorders>
            <w:shd w:val="clear" w:color="000000" w:fill="FFFFFF"/>
            <w:vAlign w:val="center"/>
          </w:tcPr>
          <w:p w14:paraId="7A30357A" w14:textId="10C4A1C7" w:rsidR="008069EF" w:rsidRPr="008E6893" w:rsidRDefault="008069EF" w:rsidP="00A57A1B">
            <w:pPr>
              <w:jc w:val="center"/>
              <w:rPr>
                <w:rFonts w:ascii="Times New Roman" w:hAnsi="Times New Roman" w:cs="Times New Roman"/>
                <w:b/>
                <w:sz w:val="20"/>
                <w:szCs w:val="20"/>
              </w:rPr>
            </w:pPr>
            <w:r w:rsidRPr="008E6893">
              <w:rPr>
                <w:rFonts w:ascii="Times New Roman" w:hAnsi="Times New Roman" w:cs="Times New Roman"/>
                <w:b/>
                <w:sz w:val="20"/>
                <w:szCs w:val="20"/>
              </w:rPr>
              <w:t>TOTAL DO GRUPO II</w:t>
            </w:r>
            <w:r w:rsidR="008E6893" w:rsidRPr="008E6893">
              <w:rPr>
                <w:rFonts w:ascii="Times New Roman" w:hAnsi="Times New Roman" w:cs="Times New Roman"/>
                <w:b/>
                <w:sz w:val="20"/>
                <w:szCs w:val="20"/>
              </w:rPr>
              <w:t>I</w:t>
            </w:r>
          </w:p>
        </w:tc>
        <w:tc>
          <w:tcPr>
            <w:tcW w:w="1113" w:type="dxa"/>
            <w:gridSpan w:val="2"/>
            <w:tcBorders>
              <w:top w:val="single" w:sz="4" w:space="0" w:color="auto"/>
              <w:left w:val="nil"/>
              <w:bottom w:val="single" w:sz="4" w:space="0" w:color="auto"/>
              <w:right w:val="single" w:sz="4" w:space="0" w:color="auto"/>
            </w:tcBorders>
            <w:shd w:val="clear" w:color="000000" w:fill="FFFFFF"/>
            <w:noWrap/>
            <w:vAlign w:val="center"/>
          </w:tcPr>
          <w:p w14:paraId="26807AB0" w14:textId="55A7E7CF" w:rsidR="008069EF" w:rsidRPr="008E6893" w:rsidRDefault="008069EF" w:rsidP="008069EF">
            <w:pPr>
              <w:ind w:right="72"/>
              <w:jc w:val="right"/>
              <w:rPr>
                <w:rFonts w:ascii="Times New Roman" w:hAnsi="Times New Roman" w:cs="Times New Roman"/>
                <w:b/>
                <w:sz w:val="20"/>
                <w:szCs w:val="20"/>
              </w:rPr>
            </w:pPr>
            <w:r w:rsidRPr="008E6893">
              <w:rPr>
                <w:rFonts w:ascii="Times New Roman" w:hAnsi="Times New Roman" w:cs="Times New Roman"/>
                <w:b/>
                <w:sz w:val="20"/>
                <w:szCs w:val="20"/>
              </w:rPr>
              <w:t>2.625,00</w:t>
            </w:r>
          </w:p>
        </w:tc>
      </w:tr>
      <w:tr w:rsidR="008E6893" w:rsidRPr="008E6893" w14:paraId="52E0D0C7" w14:textId="77777777" w:rsidTr="008E6893">
        <w:trPr>
          <w:trHeight w:val="315"/>
        </w:trPr>
        <w:tc>
          <w:tcPr>
            <w:tcW w:w="8163" w:type="dxa"/>
            <w:gridSpan w:val="11"/>
            <w:tcBorders>
              <w:top w:val="single" w:sz="4" w:space="0" w:color="auto"/>
              <w:left w:val="single" w:sz="4" w:space="0" w:color="auto"/>
              <w:bottom w:val="single" w:sz="4" w:space="0" w:color="auto"/>
              <w:right w:val="single" w:sz="4" w:space="0" w:color="auto"/>
            </w:tcBorders>
            <w:shd w:val="clear" w:color="000000" w:fill="FFFFFF"/>
            <w:vAlign w:val="center"/>
          </w:tcPr>
          <w:p w14:paraId="6DF6C5F3" w14:textId="627EFCD9" w:rsidR="008069EF" w:rsidRPr="008E6893" w:rsidRDefault="008069EF" w:rsidP="00A57A1B">
            <w:pPr>
              <w:jc w:val="center"/>
              <w:rPr>
                <w:rFonts w:ascii="Times New Roman" w:hAnsi="Times New Roman" w:cs="Times New Roman"/>
                <w:b/>
                <w:sz w:val="20"/>
                <w:szCs w:val="20"/>
              </w:rPr>
            </w:pPr>
            <w:r w:rsidRPr="008E6893">
              <w:rPr>
                <w:rFonts w:ascii="Times New Roman" w:hAnsi="Times New Roman" w:cs="Times New Roman"/>
                <w:b/>
                <w:sz w:val="20"/>
                <w:szCs w:val="20"/>
              </w:rPr>
              <w:t>TOTAL GERAL GRUPO I + GRUPO II</w:t>
            </w:r>
            <w:r w:rsidR="008E6893" w:rsidRPr="008E6893">
              <w:rPr>
                <w:rFonts w:ascii="Times New Roman" w:hAnsi="Times New Roman" w:cs="Times New Roman"/>
                <w:b/>
                <w:sz w:val="20"/>
                <w:szCs w:val="20"/>
              </w:rPr>
              <w:t xml:space="preserve"> + GRUPO III</w:t>
            </w:r>
          </w:p>
        </w:tc>
        <w:tc>
          <w:tcPr>
            <w:tcW w:w="1113" w:type="dxa"/>
            <w:gridSpan w:val="2"/>
            <w:tcBorders>
              <w:top w:val="single" w:sz="4" w:space="0" w:color="auto"/>
              <w:left w:val="nil"/>
              <w:bottom w:val="single" w:sz="4" w:space="0" w:color="auto"/>
              <w:right w:val="single" w:sz="4" w:space="0" w:color="auto"/>
            </w:tcBorders>
            <w:shd w:val="clear" w:color="000000" w:fill="FFFFFF"/>
            <w:noWrap/>
            <w:vAlign w:val="center"/>
          </w:tcPr>
          <w:p w14:paraId="2F14FAA8" w14:textId="2A4E36ED" w:rsidR="008069EF" w:rsidRPr="008E6893" w:rsidRDefault="0036752B" w:rsidP="008069EF">
            <w:pPr>
              <w:ind w:right="72"/>
              <w:jc w:val="right"/>
              <w:rPr>
                <w:rFonts w:ascii="Times New Roman" w:hAnsi="Times New Roman" w:cs="Times New Roman"/>
                <w:b/>
                <w:sz w:val="20"/>
                <w:szCs w:val="20"/>
              </w:rPr>
            </w:pPr>
            <w:r>
              <w:rPr>
                <w:rFonts w:ascii="Times New Roman" w:hAnsi="Times New Roman" w:cs="Times New Roman"/>
                <w:b/>
                <w:sz w:val="20"/>
                <w:szCs w:val="20"/>
              </w:rPr>
              <w:t>96.693,00</w:t>
            </w:r>
          </w:p>
        </w:tc>
      </w:tr>
    </w:tbl>
    <w:p w14:paraId="06D18A90" w14:textId="11746EE0" w:rsidR="005C04BF" w:rsidRPr="00103BCC" w:rsidRDefault="00103BCC" w:rsidP="008E6893">
      <w:pPr>
        <w:tabs>
          <w:tab w:val="left" w:pos="1134"/>
        </w:tabs>
        <w:autoSpaceDE w:val="0"/>
        <w:spacing w:line="360" w:lineRule="auto"/>
        <w:jc w:val="both"/>
        <w:rPr>
          <w:rFonts w:ascii="Times New Roman" w:hAnsi="Times New Roman" w:cs="Times New Roman"/>
          <w:b/>
          <w:u w:val="single"/>
        </w:rPr>
      </w:pPr>
      <w:proofErr w:type="spellStart"/>
      <w:r w:rsidRPr="00103BCC">
        <w:rPr>
          <w:rFonts w:ascii="Times New Roman" w:hAnsi="Times New Roman" w:cs="Times New Roman"/>
          <w:b/>
          <w:u w:val="single"/>
        </w:rPr>
        <w:t>OBS</w:t>
      </w:r>
      <w:proofErr w:type="spellEnd"/>
      <w:r w:rsidRPr="00103BCC">
        <w:rPr>
          <w:rFonts w:ascii="Times New Roman" w:hAnsi="Times New Roman" w:cs="Times New Roman"/>
          <w:b/>
          <w:u w:val="single"/>
        </w:rPr>
        <w:t>: O item 06 (Grupo I) Foi suprimido</w:t>
      </w:r>
    </w:p>
    <w:p w14:paraId="57FABBE1" w14:textId="77777777" w:rsidR="00103BCC" w:rsidRPr="008E6893" w:rsidRDefault="00103BCC" w:rsidP="008E6893">
      <w:pPr>
        <w:tabs>
          <w:tab w:val="left" w:pos="1134"/>
        </w:tabs>
        <w:autoSpaceDE w:val="0"/>
        <w:spacing w:line="360" w:lineRule="auto"/>
        <w:jc w:val="both"/>
        <w:rPr>
          <w:rFonts w:ascii="Times New Roman" w:hAnsi="Times New Roman" w:cs="Times New Roman"/>
          <w:b/>
        </w:rPr>
      </w:pPr>
    </w:p>
    <w:p w14:paraId="059061CF" w14:textId="77777777" w:rsidR="009B6F4B" w:rsidRPr="008E6893" w:rsidRDefault="009B6F4B" w:rsidP="008E6893">
      <w:pPr>
        <w:numPr>
          <w:ilvl w:val="0"/>
          <w:numId w:val="1"/>
        </w:numPr>
        <w:tabs>
          <w:tab w:val="left" w:pos="1134"/>
        </w:tabs>
        <w:spacing w:line="360" w:lineRule="auto"/>
        <w:ind w:left="0" w:right="-15" w:firstLine="0"/>
        <w:jc w:val="both"/>
        <w:rPr>
          <w:rFonts w:ascii="Times New Roman" w:hAnsi="Times New Roman" w:cs="Times New Roman"/>
          <w:b/>
        </w:rPr>
      </w:pPr>
      <w:r w:rsidRPr="008E6893">
        <w:rPr>
          <w:rFonts w:ascii="Times New Roman" w:hAnsi="Times New Roman" w:cs="Times New Roman"/>
          <w:b/>
        </w:rPr>
        <w:t>DA ESTIMATIVA DE PREÇOS E RECURSOS ORÇAMENTÁRIOS</w:t>
      </w:r>
    </w:p>
    <w:p w14:paraId="0F0507F6" w14:textId="1DBFF2CE" w:rsidR="009B6F4B" w:rsidRPr="008E6893" w:rsidRDefault="009B6F4B" w:rsidP="008E6893">
      <w:pPr>
        <w:numPr>
          <w:ilvl w:val="1"/>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rPr>
        <w:t>O valor global es</w:t>
      </w:r>
      <w:bookmarkStart w:id="0" w:name="_GoBack"/>
      <w:bookmarkEnd w:id="0"/>
      <w:r w:rsidRPr="008E6893">
        <w:rPr>
          <w:rFonts w:ascii="Times New Roman" w:hAnsi="Times New Roman" w:cs="Times New Roman"/>
        </w:rPr>
        <w:t>timado para esta contratação é de</w:t>
      </w:r>
      <w:r w:rsidRPr="008E6893">
        <w:rPr>
          <w:rFonts w:ascii="Times New Roman" w:hAnsi="Times New Roman" w:cs="Times New Roman"/>
          <w:b/>
        </w:rPr>
        <w:t xml:space="preserve"> R$ </w:t>
      </w:r>
      <w:r w:rsidR="0036752B">
        <w:rPr>
          <w:rFonts w:ascii="Times New Roman" w:hAnsi="Times New Roman" w:cs="Times New Roman"/>
          <w:b/>
        </w:rPr>
        <w:t>96.693,00</w:t>
      </w:r>
      <w:r w:rsidR="008069EF" w:rsidRPr="008E6893">
        <w:rPr>
          <w:rFonts w:ascii="Times New Roman" w:hAnsi="Times New Roman" w:cs="Times New Roman"/>
          <w:b/>
        </w:rPr>
        <w:t xml:space="preserve"> </w:t>
      </w:r>
      <w:r w:rsidRPr="008E6893">
        <w:rPr>
          <w:rFonts w:ascii="Times New Roman" w:hAnsi="Times New Roman" w:cs="Times New Roman"/>
          <w:b/>
        </w:rPr>
        <w:t>(</w:t>
      </w:r>
      <w:r w:rsidR="0036752B">
        <w:rPr>
          <w:rFonts w:ascii="Times New Roman" w:hAnsi="Times New Roman" w:cs="Times New Roman"/>
          <w:b/>
        </w:rPr>
        <w:t>Noventa e Seis M</w:t>
      </w:r>
      <w:r w:rsidR="00574FCE" w:rsidRPr="008E6893">
        <w:rPr>
          <w:rFonts w:ascii="Times New Roman" w:hAnsi="Times New Roman" w:cs="Times New Roman"/>
          <w:b/>
        </w:rPr>
        <w:t xml:space="preserve">il, </w:t>
      </w:r>
      <w:r w:rsidR="0036752B">
        <w:rPr>
          <w:rFonts w:ascii="Times New Roman" w:hAnsi="Times New Roman" w:cs="Times New Roman"/>
          <w:b/>
        </w:rPr>
        <w:t>Seis</w:t>
      </w:r>
      <w:r w:rsidR="00574FCE" w:rsidRPr="008E6893">
        <w:rPr>
          <w:rFonts w:ascii="Times New Roman" w:hAnsi="Times New Roman" w:cs="Times New Roman"/>
          <w:b/>
        </w:rPr>
        <w:t>cento</w:t>
      </w:r>
      <w:r w:rsidR="0036752B">
        <w:rPr>
          <w:rFonts w:ascii="Times New Roman" w:hAnsi="Times New Roman" w:cs="Times New Roman"/>
          <w:b/>
        </w:rPr>
        <w:t>s</w:t>
      </w:r>
      <w:r w:rsidR="00574FCE" w:rsidRPr="008E6893">
        <w:rPr>
          <w:rFonts w:ascii="Times New Roman" w:hAnsi="Times New Roman" w:cs="Times New Roman"/>
          <w:b/>
        </w:rPr>
        <w:t xml:space="preserve"> e </w:t>
      </w:r>
      <w:r w:rsidR="0036752B">
        <w:rPr>
          <w:rFonts w:ascii="Times New Roman" w:hAnsi="Times New Roman" w:cs="Times New Roman"/>
          <w:b/>
        </w:rPr>
        <w:t>Noven</w:t>
      </w:r>
      <w:r w:rsidR="00574FCE" w:rsidRPr="008E6893">
        <w:rPr>
          <w:rFonts w:ascii="Times New Roman" w:hAnsi="Times New Roman" w:cs="Times New Roman"/>
          <w:b/>
        </w:rPr>
        <w:t xml:space="preserve">ta e </w:t>
      </w:r>
      <w:r w:rsidR="0036752B">
        <w:rPr>
          <w:rFonts w:ascii="Times New Roman" w:hAnsi="Times New Roman" w:cs="Times New Roman"/>
          <w:b/>
        </w:rPr>
        <w:t>Trê</w:t>
      </w:r>
      <w:r w:rsidR="008069EF" w:rsidRPr="008E6893">
        <w:rPr>
          <w:rFonts w:ascii="Times New Roman" w:hAnsi="Times New Roman" w:cs="Times New Roman"/>
          <w:b/>
        </w:rPr>
        <w:t>s</w:t>
      </w:r>
      <w:r w:rsidR="00574FCE" w:rsidRPr="008E6893">
        <w:rPr>
          <w:rFonts w:ascii="Times New Roman" w:hAnsi="Times New Roman" w:cs="Times New Roman"/>
          <w:b/>
        </w:rPr>
        <w:t xml:space="preserve"> </w:t>
      </w:r>
      <w:r w:rsidR="0036752B">
        <w:rPr>
          <w:rFonts w:ascii="Times New Roman" w:hAnsi="Times New Roman" w:cs="Times New Roman"/>
          <w:b/>
        </w:rPr>
        <w:t>R</w:t>
      </w:r>
      <w:r w:rsidR="00574FCE" w:rsidRPr="008E6893">
        <w:rPr>
          <w:rFonts w:ascii="Times New Roman" w:hAnsi="Times New Roman" w:cs="Times New Roman"/>
          <w:b/>
        </w:rPr>
        <w:t>eais</w:t>
      </w:r>
      <w:r w:rsidRPr="008E6893">
        <w:rPr>
          <w:rFonts w:ascii="Times New Roman" w:hAnsi="Times New Roman" w:cs="Times New Roman"/>
          <w:b/>
        </w:rPr>
        <w:t>).</w:t>
      </w:r>
    </w:p>
    <w:p w14:paraId="74A7BDDD" w14:textId="2258EB11" w:rsidR="00667B88" w:rsidRPr="008E6893" w:rsidRDefault="00667B88" w:rsidP="008E6893">
      <w:pPr>
        <w:numPr>
          <w:ilvl w:val="1"/>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Os valores constantes no item 2.1, referem-se a uma estimativa obtida por intermédio de pesquisa de preços praticados no mercado, os quais deverão ser considerados pelas Licitantes como base mínima para a composição da proposta de preços.</w:t>
      </w:r>
    </w:p>
    <w:p w14:paraId="7A26B58A" w14:textId="3E1C752D" w:rsidR="00156AD2" w:rsidRPr="008E6893" w:rsidRDefault="00156AD2" w:rsidP="008E6893">
      <w:pPr>
        <w:numPr>
          <w:ilvl w:val="1"/>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As despesas da presente licitação correrão à conta dos recursos consignados no Orçamento Geral</w:t>
      </w:r>
      <w:r w:rsidR="00BE45AE" w:rsidRPr="008E6893">
        <w:rPr>
          <w:rFonts w:ascii="Times New Roman" w:hAnsi="Times New Roman" w:cs="Times New Roman"/>
        </w:rPr>
        <w:t xml:space="preserve"> da União, para o exercício 2017</w:t>
      </w:r>
      <w:r w:rsidRPr="008E6893">
        <w:rPr>
          <w:rFonts w:ascii="Times New Roman" w:hAnsi="Times New Roman" w:cs="Times New Roman"/>
        </w:rPr>
        <w:t>, a cargo da UFPB e recursos decorrentes de descentralização voluntária, cujos programas de trabalho e elemento de despesas específicas constarão da Nota de Empenho.</w:t>
      </w:r>
    </w:p>
    <w:p w14:paraId="6D54F485" w14:textId="0FAB9F9E" w:rsidR="009B6F4B" w:rsidRPr="008E6893" w:rsidRDefault="009B6F4B" w:rsidP="008E6893">
      <w:pPr>
        <w:tabs>
          <w:tab w:val="left" w:pos="1134"/>
        </w:tabs>
        <w:autoSpaceDE w:val="0"/>
        <w:spacing w:line="360" w:lineRule="auto"/>
        <w:jc w:val="both"/>
        <w:rPr>
          <w:rFonts w:ascii="Times New Roman" w:hAnsi="Times New Roman" w:cs="Times New Roman"/>
          <w:b/>
        </w:rPr>
      </w:pPr>
    </w:p>
    <w:p w14:paraId="06D18A91" w14:textId="77777777" w:rsidR="004F5DB8" w:rsidRPr="008E6893" w:rsidRDefault="004F5DB8" w:rsidP="008E6893">
      <w:pPr>
        <w:numPr>
          <w:ilvl w:val="0"/>
          <w:numId w:val="1"/>
        </w:numPr>
        <w:tabs>
          <w:tab w:val="left" w:pos="1134"/>
        </w:tabs>
        <w:spacing w:line="360" w:lineRule="auto"/>
        <w:ind w:left="0" w:right="-15" w:firstLine="0"/>
        <w:jc w:val="both"/>
        <w:rPr>
          <w:rFonts w:ascii="Times New Roman" w:hAnsi="Times New Roman" w:cs="Times New Roman"/>
          <w:b/>
        </w:rPr>
      </w:pPr>
      <w:r w:rsidRPr="008E6893">
        <w:rPr>
          <w:rFonts w:ascii="Times New Roman" w:hAnsi="Times New Roman" w:cs="Times New Roman"/>
          <w:b/>
        </w:rPr>
        <w:t>JUSTIFICATIVA E OBJETIVO DA CONTRATAÇÃO</w:t>
      </w:r>
    </w:p>
    <w:p w14:paraId="06D18A92" w14:textId="7D422D2B" w:rsidR="004F5DB8" w:rsidRPr="008E6893" w:rsidRDefault="003E599C" w:rsidP="008E6893">
      <w:pPr>
        <w:numPr>
          <w:ilvl w:val="1"/>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b/>
        </w:rPr>
        <w:t>Da razão da necessidade da aquisição:</w:t>
      </w:r>
    </w:p>
    <w:p w14:paraId="380984B4" w14:textId="6A4938C1" w:rsidR="00622879" w:rsidRPr="008E6893" w:rsidRDefault="00622879" w:rsidP="008E6893">
      <w:pPr>
        <w:numPr>
          <w:ilvl w:val="2"/>
          <w:numId w:val="1"/>
        </w:numPr>
        <w:tabs>
          <w:tab w:val="left" w:pos="1134"/>
        </w:tabs>
        <w:spacing w:line="360" w:lineRule="auto"/>
        <w:ind w:left="0" w:firstLine="0"/>
        <w:jc w:val="both"/>
        <w:rPr>
          <w:rFonts w:ascii="Times New Roman" w:hAnsi="Times New Roman" w:cs="Times New Roman"/>
          <w:iCs/>
        </w:rPr>
      </w:pPr>
      <w:r w:rsidRPr="008E6893">
        <w:rPr>
          <w:rFonts w:ascii="Times New Roman" w:hAnsi="Times New Roman" w:cs="Times New Roman"/>
          <w:iCs/>
        </w:rPr>
        <w:t>O anseio da administração pública é atender as demandas da população sempre buscando realizar a prestação de serviços com agilidade, qualidade e economia. As ferramentas motorizadas (cortador de grama, motopoda, motosserra, podador, roçadeira, serrote podador de galhos altos) são fundamentais, visto a necessidade prática na execução dinâmica das limpezas, agilizando e reduzindo custos operacionais em diversas atividades de manutenção pública e de patrimônio, em serviços de paisagismo e de jardinagem.</w:t>
      </w:r>
    </w:p>
    <w:p w14:paraId="161335A2" w14:textId="426ED3F3" w:rsidR="00BE45AE" w:rsidRPr="008E6893" w:rsidRDefault="00BE45AE" w:rsidP="008E6893">
      <w:pPr>
        <w:numPr>
          <w:ilvl w:val="1"/>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b/>
        </w:rPr>
        <w:t xml:space="preserve">Do quantitativo: </w:t>
      </w:r>
    </w:p>
    <w:p w14:paraId="444FD1D9" w14:textId="277402CE" w:rsidR="00BE45AE" w:rsidRPr="008E6893" w:rsidRDefault="00BE45AE" w:rsidP="008E6893">
      <w:pPr>
        <w:numPr>
          <w:ilvl w:val="2"/>
          <w:numId w:val="1"/>
        </w:numPr>
        <w:tabs>
          <w:tab w:val="left" w:pos="1134"/>
        </w:tabs>
        <w:spacing w:line="360" w:lineRule="auto"/>
        <w:ind w:left="0" w:firstLine="0"/>
        <w:jc w:val="both"/>
        <w:rPr>
          <w:rFonts w:ascii="Times New Roman" w:hAnsi="Times New Roman" w:cs="Times New Roman"/>
          <w:iCs/>
        </w:rPr>
      </w:pPr>
      <w:r w:rsidRPr="008E6893">
        <w:rPr>
          <w:rFonts w:ascii="Times New Roman" w:hAnsi="Times New Roman" w:cs="Times New Roman"/>
          <w:iCs/>
        </w:rPr>
        <w:t xml:space="preserve">O quantitativo </w:t>
      </w:r>
      <w:r w:rsidR="007A0CD3" w:rsidRPr="008E6893">
        <w:rPr>
          <w:rFonts w:ascii="Times New Roman" w:hAnsi="Times New Roman" w:cs="Times New Roman"/>
          <w:iCs/>
        </w:rPr>
        <w:t>justifica-se na necessidade em atender</w:t>
      </w:r>
      <w:r w:rsidRPr="008E6893">
        <w:rPr>
          <w:rFonts w:ascii="Times New Roman" w:hAnsi="Times New Roman" w:cs="Times New Roman"/>
          <w:iCs/>
        </w:rPr>
        <w:t xml:space="preserve"> os anseios da administração pública do Campus I João Pessoa, no qual é dividida em 13 centros e 24 unidades administrativas, distribuídos em uma área de 144.360 m² área interna e 151.680 m² de área externa. A aquisição </w:t>
      </w:r>
      <w:r w:rsidRPr="008E6893">
        <w:rPr>
          <w:rFonts w:ascii="Times New Roman" w:hAnsi="Times New Roman" w:cs="Times New Roman"/>
          <w:iCs/>
        </w:rPr>
        <w:lastRenderedPageBreak/>
        <w:t xml:space="preserve">destas ferramentas motorizadas (cortador de grama, motopoda, motosserra, podador, roçadeira, serrote podador de galhos altos), são de extrema necessidade para o bom andamento desta instituição, visando agilizar e reduzir os custos operacionais em diversas atividades de manutenção pública e de patrimônio, em serviços de paisagem e jardinagem. </w:t>
      </w:r>
    </w:p>
    <w:p w14:paraId="7246106A" w14:textId="77777777" w:rsidR="008069EF" w:rsidRPr="008E6893" w:rsidRDefault="008069EF" w:rsidP="008E6893">
      <w:pPr>
        <w:tabs>
          <w:tab w:val="left" w:pos="1134"/>
        </w:tabs>
        <w:spacing w:line="360" w:lineRule="auto"/>
        <w:jc w:val="both"/>
        <w:rPr>
          <w:rFonts w:ascii="Times New Roman" w:hAnsi="Times New Roman" w:cs="Times New Roman"/>
          <w:iCs/>
        </w:rPr>
      </w:pPr>
    </w:p>
    <w:p w14:paraId="079ABA4D" w14:textId="77777777" w:rsidR="00B85BCC" w:rsidRPr="008E6893" w:rsidRDefault="00B85BCC" w:rsidP="008E6893">
      <w:pPr>
        <w:numPr>
          <w:ilvl w:val="1"/>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b/>
        </w:rPr>
        <w:t>Da utilização do Registro de Preços:</w:t>
      </w:r>
    </w:p>
    <w:p w14:paraId="10F0CCCF" w14:textId="77777777" w:rsidR="00622879" w:rsidRPr="008E6893" w:rsidRDefault="00622879"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Opta-se por realizar-se a presente licitação, valendo-se do Sistema de Registro de Preços em virtude do exato enquadramento das necessidades dos órgãos públicos citados nos requisitos fundamentais para utilização desse sistema, previstas no Decreto nº 7.892 de 2013, abaixo citadas:</w:t>
      </w:r>
    </w:p>
    <w:p w14:paraId="00EDDAF9" w14:textId="2CAD945D" w:rsidR="00622879" w:rsidRPr="008E6893" w:rsidRDefault="00B6512D" w:rsidP="008E6893">
      <w:pPr>
        <w:numPr>
          <w:ilvl w:val="3"/>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B</w:t>
      </w:r>
      <w:r w:rsidR="00622879" w:rsidRPr="008E6893">
        <w:rPr>
          <w:rFonts w:ascii="Times New Roman" w:hAnsi="Times New Roman" w:cs="Times New Roman"/>
        </w:rPr>
        <w:t>ens que, por suas características, necessitam de contratações frequentes – os bens licitados são necessários durante todo o transcorrer do ano;</w:t>
      </w:r>
    </w:p>
    <w:p w14:paraId="3FF637A8" w14:textId="6E92A18B" w:rsidR="00622879" w:rsidRPr="008E6893" w:rsidRDefault="00B6512D" w:rsidP="008E6893">
      <w:pPr>
        <w:numPr>
          <w:ilvl w:val="3"/>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C</w:t>
      </w:r>
      <w:r w:rsidR="00622879" w:rsidRPr="008E6893">
        <w:rPr>
          <w:rFonts w:ascii="Times New Roman" w:hAnsi="Times New Roman" w:cs="Times New Roman"/>
        </w:rPr>
        <w:t>onveniência da contratação parcelada – a contratação se fará de acordo com a necessidade dos órgãos envolvidos na ata de registro de preços;</w:t>
      </w:r>
    </w:p>
    <w:p w14:paraId="63C20085" w14:textId="16DDEEA6" w:rsidR="00622879" w:rsidRPr="008E6893" w:rsidRDefault="00B6512D" w:rsidP="008E6893">
      <w:pPr>
        <w:numPr>
          <w:ilvl w:val="3"/>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A</w:t>
      </w:r>
      <w:r w:rsidR="00622879" w:rsidRPr="008E6893">
        <w:rPr>
          <w:rFonts w:ascii="Times New Roman" w:hAnsi="Times New Roman" w:cs="Times New Roman"/>
        </w:rPr>
        <w:t>quisição de bens para atendimento a mais de um órgão ou entidade – a aquisição beneficiará os órgãos usuários, bem como quaisquer entidades locais que desejem fazer uso deste Registro de Preços.</w:t>
      </w:r>
    </w:p>
    <w:p w14:paraId="2BFF2654" w14:textId="77777777" w:rsidR="007A0CD3" w:rsidRPr="008E6893" w:rsidRDefault="007A0CD3" w:rsidP="008E6893">
      <w:pPr>
        <w:tabs>
          <w:tab w:val="left" w:pos="1134"/>
        </w:tabs>
        <w:spacing w:line="360" w:lineRule="auto"/>
        <w:jc w:val="both"/>
        <w:rPr>
          <w:rFonts w:ascii="Times New Roman" w:hAnsi="Times New Roman" w:cs="Times New Roman"/>
        </w:rPr>
      </w:pPr>
    </w:p>
    <w:p w14:paraId="06D18A99" w14:textId="77777777" w:rsidR="001E14AF" w:rsidRPr="008E6893" w:rsidRDefault="001E14AF" w:rsidP="008E6893">
      <w:pPr>
        <w:numPr>
          <w:ilvl w:val="0"/>
          <w:numId w:val="1"/>
        </w:numPr>
        <w:tabs>
          <w:tab w:val="left" w:pos="1134"/>
        </w:tabs>
        <w:spacing w:line="360" w:lineRule="auto"/>
        <w:ind w:left="0" w:right="-15" w:firstLine="0"/>
        <w:jc w:val="both"/>
        <w:rPr>
          <w:rFonts w:ascii="Times New Roman" w:hAnsi="Times New Roman" w:cs="Times New Roman"/>
          <w:b/>
        </w:rPr>
      </w:pPr>
      <w:r w:rsidRPr="008E6893">
        <w:rPr>
          <w:rFonts w:ascii="Times New Roman" w:hAnsi="Times New Roman" w:cs="Times New Roman"/>
          <w:b/>
        </w:rPr>
        <w:t>CLASSIFICAÇÃO DOS BENS COMUNS</w:t>
      </w:r>
    </w:p>
    <w:p w14:paraId="14C12EC0" w14:textId="1101DF98" w:rsidR="00574FCE" w:rsidRPr="008E6893" w:rsidRDefault="00574FCE" w:rsidP="008E6893">
      <w:pPr>
        <w:numPr>
          <w:ilvl w:val="1"/>
          <w:numId w:val="1"/>
        </w:numPr>
        <w:tabs>
          <w:tab w:val="left" w:pos="1134"/>
        </w:tabs>
        <w:spacing w:line="360" w:lineRule="auto"/>
        <w:ind w:left="0" w:firstLine="0"/>
        <w:jc w:val="both"/>
        <w:rPr>
          <w:rFonts w:ascii="Times New Roman" w:hAnsi="Times New Roman" w:cs="Times New Roman"/>
          <w:iCs/>
        </w:rPr>
      </w:pPr>
      <w:r w:rsidRPr="008E6893">
        <w:rPr>
          <w:rFonts w:ascii="Times New Roman" w:hAnsi="Times New Roman" w:cs="Times New Roman"/>
          <w:iCs/>
        </w:rPr>
        <w:t>A contratação de pessoa jurídica para a execução do fornecimento do material de consumo, objeto deste Termo de Referência, se enquadra como serviço comum para fins do disposto no artigo 4º do Decreto nº 5.450, de 31 de maio de 2005, cabendo licitação para registro de preço, a ser realizada na modalidade Pregão, tipo menor preço, observado o disposto no Decreto nº 3.931, de 19/09/2001; na Lei 10.520, de 17/07/2002; na Lei nº 8.666, de 21 de junho de 1993 e suas alterações posteriores.</w:t>
      </w:r>
    </w:p>
    <w:p w14:paraId="156BD715" w14:textId="77777777" w:rsidR="000C5A23" w:rsidRPr="008E6893" w:rsidRDefault="000C5A23" w:rsidP="008E6893">
      <w:pPr>
        <w:tabs>
          <w:tab w:val="left" w:pos="1134"/>
        </w:tabs>
        <w:spacing w:line="360" w:lineRule="auto"/>
        <w:jc w:val="both"/>
        <w:rPr>
          <w:rFonts w:ascii="Times New Roman" w:hAnsi="Times New Roman" w:cs="Times New Roman"/>
          <w:b/>
          <w:bCs/>
        </w:rPr>
      </w:pPr>
    </w:p>
    <w:p w14:paraId="06D18A9D" w14:textId="77777777" w:rsidR="001E14AF" w:rsidRPr="008E6893" w:rsidRDefault="001E14AF" w:rsidP="008E6893">
      <w:pPr>
        <w:numPr>
          <w:ilvl w:val="0"/>
          <w:numId w:val="1"/>
        </w:numPr>
        <w:tabs>
          <w:tab w:val="left" w:pos="1134"/>
        </w:tabs>
        <w:spacing w:line="360" w:lineRule="auto"/>
        <w:ind w:left="0" w:firstLine="0"/>
        <w:jc w:val="both"/>
        <w:rPr>
          <w:rFonts w:ascii="Times New Roman" w:hAnsi="Times New Roman" w:cs="Times New Roman"/>
          <w:b/>
          <w:bCs/>
        </w:rPr>
      </w:pPr>
      <w:r w:rsidRPr="008E6893">
        <w:rPr>
          <w:rFonts w:ascii="Times New Roman" w:hAnsi="Times New Roman" w:cs="Times New Roman"/>
          <w:b/>
          <w:bCs/>
        </w:rPr>
        <w:t>ENTREGA E CRITÉRIOS DE ACEITAÇÃO DO OBJETO.</w:t>
      </w:r>
    </w:p>
    <w:p w14:paraId="2A439D6A" w14:textId="77188483" w:rsidR="00B85BCC" w:rsidRPr="008E6893" w:rsidRDefault="00B85BCC" w:rsidP="008E6893">
      <w:pPr>
        <w:numPr>
          <w:ilvl w:val="1"/>
          <w:numId w:val="1"/>
        </w:numPr>
        <w:tabs>
          <w:tab w:val="left" w:pos="1134"/>
        </w:tabs>
        <w:spacing w:line="360" w:lineRule="auto"/>
        <w:ind w:left="0" w:firstLine="0"/>
        <w:jc w:val="both"/>
        <w:rPr>
          <w:rFonts w:ascii="Times New Roman" w:hAnsi="Times New Roman" w:cs="Times New Roman"/>
          <w:b/>
          <w:bCs/>
        </w:rPr>
      </w:pPr>
      <w:r w:rsidRPr="008E6893">
        <w:rPr>
          <w:rFonts w:ascii="Times New Roman" w:hAnsi="Times New Roman" w:cs="Times New Roman"/>
          <w:iCs/>
        </w:rPr>
        <w:t>O prazo de e</w:t>
      </w:r>
      <w:r w:rsidR="00760F59" w:rsidRPr="008E6893">
        <w:rPr>
          <w:rFonts w:ascii="Times New Roman" w:hAnsi="Times New Roman" w:cs="Times New Roman"/>
          <w:iCs/>
        </w:rPr>
        <w:t>ntrega dos bens é de no máximo 30 (trinta</w:t>
      </w:r>
      <w:r w:rsidRPr="008E6893">
        <w:rPr>
          <w:rFonts w:ascii="Times New Roman" w:hAnsi="Times New Roman" w:cs="Times New Roman"/>
          <w:iCs/>
        </w:rPr>
        <w:t>) d</w:t>
      </w:r>
      <w:r w:rsidR="00760F59" w:rsidRPr="008E6893">
        <w:rPr>
          <w:rFonts w:ascii="Times New Roman" w:hAnsi="Times New Roman" w:cs="Times New Roman"/>
          <w:iCs/>
        </w:rPr>
        <w:t>ias</w:t>
      </w:r>
      <w:r w:rsidRPr="008E6893">
        <w:rPr>
          <w:rFonts w:ascii="Times New Roman" w:hAnsi="Times New Roman" w:cs="Times New Roman"/>
          <w:iCs/>
        </w:rPr>
        <w:t>, contados da data do recebimento da respectiva Nota de Empenho, prorrogáveis por igual período, mediante solicitação prévia da empresa e aceitação do Solicitante.</w:t>
      </w:r>
    </w:p>
    <w:p w14:paraId="1627F894" w14:textId="070C492A" w:rsidR="00B85BCC"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iCs/>
        </w:rPr>
      </w:pPr>
      <w:r w:rsidRPr="008E6893">
        <w:rPr>
          <w:rFonts w:ascii="Times New Roman" w:hAnsi="Times New Roman" w:cs="Times New Roman"/>
          <w:iCs/>
        </w:rPr>
        <w:t xml:space="preserve"> </w:t>
      </w:r>
      <w:r w:rsidR="00B85BCC" w:rsidRPr="008E6893">
        <w:rPr>
          <w:rFonts w:ascii="Times New Roman" w:hAnsi="Times New Roman" w:cs="Times New Roman"/>
          <w:iCs/>
        </w:rPr>
        <w:t xml:space="preserve">A entrega dos bens se dará no Almoxarifado da Prefeitura Universitária, situada no Campus I da Cidade Universitária, Bairro Castelo Branco, João Pessoa/PB. Deve-se ressaltar que </w:t>
      </w:r>
      <w:r w:rsidR="00B85BCC" w:rsidRPr="008E6893">
        <w:rPr>
          <w:rFonts w:ascii="Times New Roman" w:hAnsi="Times New Roman" w:cs="Times New Roman"/>
          <w:iCs/>
        </w:rPr>
        <w:lastRenderedPageBreak/>
        <w:t xml:space="preserve">as referidas entregas deverão respeitar o horário de funcionamento que é de segunda a sexta-feira de 08:00 as 12:00 e de 14:00 as 17:00. </w:t>
      </w:r>
    </w:p>
    <w:p w14:paraId="06D18AA2" w14:textId="163C8E13"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b/>
          <w:bCs/>
        </w:rPr>
      </w:pPr>
      <w:r w:rsidRPr="008E6893">
        <w:rPr>
          <w:rFonts w:ascii="Times New Roman" w:hAnsi="Times New Roman" w:cs="Times New Roman"/>
        </w:rPr>
        <w:t>Os bens serão recebidos proviso</w:t>
      </w:r>
      <w:r w:rsidR="00B85BCC" w:rsidRPr="008E6893">
        <w:rPr>
          <w:rFonts w:ascii="Times New Roman" w:hAnsi="Times New Roman" w:cs="Times New Roman"/>
        </w:rPr>
        <w:t xml:space="preserve">riamente no prazo de 05 </w:t>
      </w:r>
      <w:r w:rsidRPr="008E6893">
        <w:rPr>
          <w:rFonts w:ascii="Times New Roman" w:hAnsi="Times New Roman" w:cs="Times New Roman"/>
        </w:rPr>
        <w:t>(</w:t>
      </w:r>
      <w:r w:rsidR="00B85BCC" w:rsidRPr="008E6893">
        <w:rPr>
          <w:rFonts w:ascii="Times New Roman" w:hAnsi="Times New Roman" w:cs="Times New Roman"/>
        </w:rPr>
        <w:t>cinco</w:t>
      </w:r>
      <w:r w:rsidRPr="008E6893">
        <w:rPr>
          <w:rFonts w:ascii="Times New Roman" w:hAnsi="Times New Roman" w:cs="Times New Roman"/>
        </w:rPr>
        <w:t xml:space="preserve">) dias, </w:t>
      </w:r>
      <w:r w:rsidR="00B85BCC" w:rsidRPr="008E6893">
        <w:rPr>
          <w:rFonts w:ascii="Times New Roman" w:hAnsi="Times New Roman" w:cs="Times New Roman"/>
        </w:rPr>
        <w:t>pelo (</w:t>
      </w:r>
      <w:r w:rsidRPr="008E6893">
        <w:rPr>
          <w:rFonts w:ascii="Times New Roman" w:hAnsi="Times New Roman" w:cs="Times New Roman"/>
        </w:rPr>
        <w:t xml:space="preserve">a) responsável pelo acompanhamento e fiscalização do contrato, para efeito de posterior verificação de sua conformidade com as especificações constantes neste </w:t>
      </w:r>
      <w:r w:rsidR="008C1AF7" w:rsidRPr="008E6893">
        <w:rPr>
          <w:rFonts w:ascii="Times New Roman" w:hAnsi="Times New Roman" w:cs="Times New Roman"/>
        </w:rPr>
        <w:t>Termo de R</w:t>
      </w:r>
      <w:r w:rsidRPr="008E6893">
        <w:rPr>
          <w:rFonts w:ascii="Times New Roman" w:hAnsi="Times New Roman" w:cs="Times New Roman"/>
        </w:rPr>
        <w:t xml:space="preserve">eferência e na proposta. </w:t>
      </w:r>
    </w:p>
    <w:p w14:paraId="06D18AA4" w14:textId="6DE6649A"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bCs/>
        </w:rPr>
      </w:pPr>
      <w:r w:rsidRPr="008E6893">
        <w:rPr>
          <w:rFonts w:ascii="Times New Roman" w:hAnsi="Times New Roman" w:cs="Times New Roman"/>
          <w:bCs/>
        </w:rPr>
        <w:t>Os bens poderão ser rejeitados, no todo ou em parte, quando em desacordo com as especificações constantes neste Termo de Referência e na proposta, devendo s</w:t>
      </w:r>
      <w:r w:rsidR="00760F59" w:rsidRPr="008E6893">
        <w:rPr>
          <w:rFonts w:ascii="Times New Roman" w:hAnsi="Times New Roman" w:cs="Times New Roman"/>
          <w:bCs/>
        </w:rPr>
        <w:t>er substituídos no prazo de 05</w:t>
      </w:r>
      <w:r w:rsidR="00B85BCC" w:rsidRPr="008E6893">
        <w:rPr>
          <w:rFonts w:ascii="Times New Roman" w:hAnsi="Times New Roman" w:cs="Times New Roman"/>
          <w:bCs/>
        </w:rPr>
        <w:t xml:space="preserve"> </w:t>
      </w:r>
      <w:r w:rsidRPr="008E6893">
        <w:rPr>
          <w:rFonts w:ascii="Times New Roman" w:hAnsi="Times New Roman" w:cs="Times New Roman"/>
          <w:bCs/>
        </w:rPr>
        <w:t>(</w:t>
      </w:r>
      <w:r w:rsidR="00760F59" w:rsidRPr="008E6893">
        <w:rPr>
          <w:rFonts w:ascii="Times New Roman" w:hAnsi="Times New Roman" w:cs="Times New Roman"/>
          <w:bCs/>
        </w:rPr>
        <w:t>cinco</w:t>
      </w:r>
      <w:r w:rsidRPr="008E6893">
        <w:rPr>
          <w:rFonts w:ascii="Times New Roman" w:hAnsi="Times New Roman" w:cs="Times New Roman"/>
          <w:bCs/>
        </w:rPr>
        <w:t>) dias, a contar da notificação da contratada, às suas custas, sem prejuízo da aplicação das penalidades.</w:t>
      </w:r>
    </w:p>
    <w:p w14:paraId="06D18AA5" w14:textId="64FAE35F"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bCs/>
        </w:rPr>
      </w:pPr>
      <w:r w:rsidRPr="008E6893">
        <w:rPr>
          <w:rFonts w:ascii="Times New Roman" w:hAnsi="Times New Roman" w:cs="Times New Roman"/>
        </w:rPr>
        <w:t xml:space="preserve">Os bens serão recebidos definitivamente no prazo de </w:t>
      </w:r>
      <w:r w:rsidR="00B85BCC" w:rsidRPr="008E6893">
        <w:rPr>
          <w:rFonts w:ascii="Times New Roman" w:hAnsi="Times New Roman" w:cs="Times New Roman"/>
        </w:rPr>
        <w:t xml:space="preserve">05 </w:t>
      </w:r>
      <w:r w:rsidRPr="008E6893">
        <w:rPr>
          <w:rFonts w:ascii="Times New Roman" w:hAnsi="Times New Roman" w:cs="Times New Roman"/>
        </w:rPr>
        <w:t>(</w:t>
      </w:r>
      <w:r w:rsidR="00B85BCC" w:rsidRPr="008E6893">
        <w:rPr>
          <w:rFonts w:ascii="Times New Roman" w:hAnsi="Times New Roman" w:cs="Times New Roman"/>
        </w:rPr>
        <w:t>cinco</w:t>
      </w:r>
      <w:r w:rsidRPr="008E6893">
        <w:rPr>
          <w:rFonts w:ascii="Times New Roman" w:hAnsi="Times New Roman" w:cs="Times New Roman"/>
        </w:rPr>
        <w:t>) dias, contados do recebimento provisório, após a verificação da qualidade e quantidade do material e consequente aceitação mediante termo circunstanciado.</w:t>
      </w:r>
    </w:p>
    <w:p w14:paraId="06D18AA6" w14:textId="77777777" w:rsidR="001E14AF" w:rsidRPr="008E6893" w:rsidRDefault="001E14AF" w:rsidP="008E6893">
      <w:pPr>
        <w:numPr>
          <w:ilvl w:val="2"/>
          <w:numId w:val="1"/>
        </w:numPr>
        <w:tabs>
          <w:tab w:val="left" w:pos="1134"/>
        </w:tabs>
        <w:spacing w:line="360" w:lineRule="auto"/>
        <w:ind w:left="0" w:firstLine="0"/>
        <w:jc w:val="both"/>
        <w:rPr>
          <w:rFonts w:ascii="Times New Roman" w:hAnsi="Times New Roman" w:cs="Times New Roman"/>
          <w:b/>
          <w:bCs/>
        </w:rPr>
      </w:pPr>
      <w:r w:rsidRPr="008E6893">
        <w:rPr>
          <w:rFonts w:ascii="Times New Roman" w:hAnsi="Times New Roman" w:cs="Times New Roman"/>
          <w:lang w:eastAsia="en-US"/>
        </w:rPr>
        <w:t>Na hipótese de a verificação a que se refere o subitem anterior não ser procedida dentro do prazo fixado, reputar-se-á como realizada, consumando-se o recebimento definitivo no dia do esgotamento do prazo.</w:t>
      </w:r>
    </w:p>
    <w:p w14:paraId="06D18AA7" w14:textId="77777777"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lang w:eastAsia="en-US"/>
        </w:rPr>
        <w:t>O recebimento provisório ou definitivo do objeto não exclui a responsabilidade da contratada pelos prejuízos resultantes da incorreta execução do contrato.</w:t>
      </w:r>
    </w:p>
    <w:p w14:paraId="06D18AA8" w14:textId="77777777" w:rsidR="00E35957" w:rsidRPr="008E6893" w:rsidRDefault="00E35957" w:rsidP="008E6893">
      <w:pPr>
        <w:tabs>
          <w:tab w:val="left" w:pos="1134"/>
        </w:tabs>
        <w:spacing w:line="360" w:lineRule="auto"/>
        <w:ind w:right="-15"/>
        <w:jc w:val="both"/>
        <w:rPr>
          <w:rFonts w:ascii="Times New Roman" w:hAnsi="Times New Roman" w:cs="Times New Roman"/>
        </w:rPr>
      </w:pPr>
    </w:p>
    <w:p w14:paraId="06D18AA9" w14:textId="77777777" w:rsidR="001E14AF" w:rsidRPr="008E6893" w:rsidRDefault="001E14AF" w:rsidP="008E6893">
      <w:pPr>
        <w:numPr>
          <w:ilvl w:val="0"/>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b/>
          <w:bCs/>
          <w:lang w:eastAsia="en-US"/>
        </w:rPr>
        <w:t>DAS OBRIGAÇÕES DA CONTRATANTE</w:t>
      </w:r>
    </w:p>
    <w:p w14:paraId="06D18AAA" w14:textId="77777777"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rPr>
        <w:t>São obrigações da C</w:t>
      </w:r>
      <w:r w:rsidR="00812ACB" w:rsidRPr="008E6893">
        <w:rPr>
          <w:rFonts w:ascii="Times New Roman" w:hAnsi="Times New Roman" w:cs="Times New Roman"/>
        </w:rPr>
        <w:t>ontratante</w:t>
      </w:r>
      <w:r w:rsidRPr="008E6893">
        <w:rPr>
          <w:rFonts w:ascii="Times New Roman" w:hAnsi="Times New Roman" w:cs="Times New Roman"/>
        </w:rPr>
        <w:t>:</w:t>
      </w:r>
    </w:p>
    <w:p w14:paraId="06D18AAB" w14:textId="0DEDC203"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rPr>
        <w:t>R</w:t>
      </w:r>
      <w:r w:rsidR="001E14AF" w:rsidRPr="008E6893">
        <w:rPr>
          <w:rFonts w:ascii="Times New Roman" w:hAnsi="Times New Roman" w:cs="Times New Roman"/>
        </w:rPr>
        <w:t>eceber o objeto no prazo e condições estabelecidas no Edital e seus anexos;</w:t>
      </w:r>
    </w:p>
    <w:p w14:paraId="06D18AAC" w14:textId="1D996ACF"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lang w:eastAsia="en-US"/>
        </w:rPr>
        <w:t>V</w:t>
      </w:r>
      <w:r w:rsidR="001E14AF" w:rsidRPr="008E6893">
        <w:rPr>
          <w:rFonts w:ascii="Times New Roman" w:hAnsi="Times New Roman" w:cs="Times New Roman"/>
          <w:lang w:eastAsia="en-US"/>
        </w:rPr>
        <w:t>erificar minuciosamente, no prazo fixado, a conformidade dos bens recebidos provisoriamente com as especificações constantes do Edital e da proposta, para fins de aceitação e recebimento definitivo;</w:t>
      </w:r>
    </w:p>
    <w:p w14:paraId="06D18AAD" w14:textId="00ECC6E0"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rPr>
        <w:t>C</w:t>
      </w:r>
      <w:r w:rsidR="001E14AF" w:rsidRPr="008E6893">
        <w:rPr>
          <w:rFonts w:ascii="Times New Roman" w:hAnsi="Times New Roman" w:cs="Times New Roman"/>
        </w:rPr>
        <w:t xml:space="preserve">omunicar à </w:t>
      </w:r>
      <w:r w:rsidR="006D3F97" w:rsidRPr="008E6893">
        <w:rPr>
          <w:rFonts w:ascii="Times New Roman" w:hAnsi="Times New Roman" w:cs="Times New Roman"/>
        </w:rPr>
        <w:t>Contratada</w:t>
      </w:r>
      <w:r w:rsidR="001E14AF" w:rsidRPr="008E6893">
        <w:rPr>
          <w:rFonts w:ascii="Times New Roman" w:hAnsi="Times New Roman" w:cs="Times New Roman"/>
        </w:rPr>
        <w:t>, por escrito, sobre imperfeições, falhas ou irregularidades verificadas no objeto fornecido, para que seja substituído, reparado ou corrigido;</w:t>
      </w:r>
    </w:p>
    <w:p w14:paraId="06D18AAE" w14:textId="0217688D"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lang w:eastAsia="en-US"/>
        </w:rPr>
        <w:t>A</w:t>
      </w:r>
      <w:r w:rsidR="001E14AF" w:rsidRPr="008E6893">
        <w:rPr>
          <w:rFonts w:ascii="Times New Roman" w:hAnsi="Times New Roman" w:cs="Times New Roman"/>
          <w:lang w:eastAsia="en-US"/>
        </w:rPr>
        <w:t xml:space="preserve">companhar e fiscalizar o cumprimento das obrigações da Contratada, através de </w:t>
      </w:r>
      <w:r w:rsidR="006D3F97" w:rsidRPr="008E6893">
        <w:rPr>
          <w:rFonts w:ascii="Times New Roman" w:hAnsi="Times New Roman" w:cs="Times New Roman"/>
          <w:lang w:eastAsia="en-US"/>
        </w:rPr>
        <w:t>comissão/</w:t>
      </w:r>
      <w:r w:rsidR="001E14AF" w:rsidRPr="008E6893">
        <w:rPr>
          <w:rFonts w:ascii="Times New Roman" w:hAnsi="Times New Roman" w:cs="Times New Roman"/>
          <w:lang w:eastAsia="en-US"/>
        </w:rPr>
        <w:t>servidor especialmente designado;</w:t>
      </w:r>
    </w:p>
    <w:p w14:paraId="06D18AAF" w14:textId="62A1EF0F"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rPr>
        <w:t>E</w:t>
      </w:r>
      <w:r w:rsidR="001E14AF" w:rsidRPr="008E6893">
        <w:rPr>
          <w:rFonts w:ascii="Times New Roman" w:hAnsi="Times New Roman" w:cs="Times New Roman"/>
        </w:rPr>
        <w:t>fetuar o pagamento à C</w:t>
      </w:r>
      <w:r w:rsidR="006D3F97" w:rsidRPr="008E6893">
        <w:rPr>
          <w:rFonts w:ascii="Times New Roman" w:hAnsi="Times New Roman" w:cs="Times New Roman"/>
        </w:rPr>
        <w:t>ontratada</w:t>
      </w:r>
      <w:r w:rsidR="001E14AF" w:rsidRPr="008E6893">
        <w:rPr>
          <w:rFonts w:ascii="Times New Roman" w:hAnsi="Times New Roman" w:cs="Times New Roman"/>
          <w:b/>
        </w:rPr>
        <w:t xml:space="preserve"> </w:t>
      </w:r>
      <w:r w:rsidR="001E14AF" w:rsidRPr="008E6893">
        <w:rPr>
          <w:rFonts w:ascii="Times New Roman" w:hAnsi="Times New Roman" w:cs="Times New Roman"/>
        </w:rPr>
        <w:t>no valor correspondente ao fornecimento do objeto, no prazo e forma estabelecidos n</w:t>
      </w:r>
      <w:r w:rsidR="006D3F97" w:rsidRPr="008E6893">
        <w:rPr>
          <w:rFonts w:ascii="Times New Roman" w:hAnsi="Times New Roman" w:cs="Times New Roman"/>
        </w:rPr>
        <w:t>o</w:t>
      </w:r>
      <w:r w:rsidR="001E14AF" w:rsidRPr="008E6893">
        <w:rPr>
          <w:rFonts w:ascii="Times New Roman" w:hAnsi="Times New Roman" w:cs="Times New Roman"/>
        </w:rPr>
        <w:t xml:space="preserve"> </w:t>
      </w:r>
      <w:r w:rsidR="006D3F97" w:rsidRPr="008E6893">
        <w:rPr>
          <w:rFonts w:ascii="Times New Roman" w:hAnsi="Times New Roman" w:cs="Times New Roman"/>
        </w:rPr>
        <w:t>Edital e seus anexos;</w:t>
      </w:r>
    </w:p>
    <w:p w14:paraId="06D18AB0" w14:textId="77777777" w:rsidR="001E14AF" w:rsidRPr="008E6893" w:rsidRDefault="00812ACB" w:rsidP="008E6893">
      <w:pPr>
        <w:numPr>
          <w:ilvl w:val="1"/>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rPr>
        <w:t xml:space="preserve">A Administração </w:t>
      </w:r>
      <w:r w:rsidR="001E14AF" w:rsidRPr="008E6893">
        <w:rPr>
          <w:rFonts w:ascii="Times New Roman" w:hAnsi="Times New Roman" w:cs="Times New Roman"/>
        </w:rPr>
        <w:t>não responderá por quaisquer compromissos assumidos pela C</w:t>
      </w:r>
      <w:r w:rsidRPr="008E6893">
        <w:rPr>
          <w:rFonts w:ascii="Times New Roman" w:hAnsi="Times New Roman" w:cs="Times New Roman"/>
        </w:rPr>
        <w:t>ontratada</w:t>
      </w:r>
      <w:r w:rsidR="001E14AF" w:rsidRPr="008E6893">
        <w:rPr>
          <w:rFonts w:ascii="Times New Roman" w:hAnsi="Times New Roman" w:cs="Times New Roman"/>
        </w:rPr>
        <w:t xml:space="preserve"> com terceiros, ainda que vinculados à execução do presente Termo de Contrato, bem </w:t>
      </w:r>
      <w:r w:rsidR="001E14AF" w:rsidRPr="008E6893">
        <w:rPr>
          <w:rFonts w:ascii="Times New Roman" w:hAnsi="Times New Roman" w:cs="Times New Roman"/>
        </w:rPr>
        <w:lastRenderedPageBreak/>
        <w:t>como por qualquer dano causado a terceiros em decorrência de ato da C</w:t>
      </w:r>
      <w:r w:rsidRPr="008E6893">
        <w:rPr>
          <w:rFonts w:ascii="Times New Roman" w:hAnsi="Times New Roman" w:cs="Times New Roman"/>
        </w:rPr>
        <w:t>ontratada</w:t>
      </w:r>
      <w:r w:rsidR="001E14AF" w:rsidRPr="008E6893">
        <w:rPr>
          <w:rFonts w:ascii="Times New Roman" w:hAnsi="Times New Roman" w:cs="Times New Roman"/>
        </w:rPr>
        <w:t>, de seus empregados, prepostos ou subordinados.</w:t>
      </w:r>
    </w:p>
    <w:p w14:paraId="06D18AB1" w14:textId="7D48F546" w:rsidR="00602426" w:rsidRPr="008E6893" w:rsidRDefault="00602426" w:rsidP="008E6893">
      <w:pPr>
        <w:numPr>
          <w:ilvl w:val="1"/>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A Administração realizará pesquisa de preços periodicamente, em prazo não superior a 180 (cento e oitenta) dias, a fim de verificar a vantajosidade dos preços registrados em Ata.</w:t>
      </w:r>
    </w:p>
    <w:p w14:paraId="72F68453" w14:textId="77777777" w:rsidR="007A0CD3" w:rsidRPr="008E6893" w:rsidRDefault="007A0CD3" w:rsidP="008E6893">
      <w:pPr>
        <w:tabs>
          <w:tab w:val="left" w:pos="1134"/>
        </w:tabs>
        <w:spacing w:line="360" w:lineRule="auto"/>
        <w:jc w:val="both"/>
        <w:rPr>
          <w:rFonts w:ascii="Times New Roman" w:hAnsi="Times New Roman" w:cs="Times New Roman"/>
        </w:rPr>
      </w:pPr>
    </w:p>
    <w:p w14:paraId="06D18AB5" w14:textId="77777777" w:rsidR="001E14AF" w:rsidRPr="008E6893" w:rsidRDefault="001E14AF" w:rsidP="008E6893">
      <w:pPr>
        <w:numPr>
          <w:ilvl w:val="0"/>
          <w:numId w:val="1"/>
        </w:numPr>
        <w:tabs>
          <w:tab w:val="left" w:pos="1134"/>
        </w:tabs>
        <w:spacing w:line="360" w:lineRule="auto"/>
        <w:ind w:left="0" w:right="-15" w:firstLine="0"/>
        <w:jc w:val="both"/>
        <w:rPr>
          <w:rFonts w:ascii="Times New Roman" w:hAnsi="Times New Roman" w:cs="Times New Roman"/>
          <w:b/>
        </w:rPr>
      </w:pPr>
      <w:r w:rsidRPr="008E6893">
        <w:rPr>
          <w:rFonts w:ascii="Times New Roman" w:hAnsi="Times New Roman" w:cs="Times New Roman"/>
          <w:b/>
        </w:rPr>
        <w:t>OBRIGAÇÕES DA CONTRATADA</w:t>
      </w:r>
    </w:p>
    <w:p w14:paraId="06D18AB6" w14:textId="77777777"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rPr>
        <w:t>A C</w:t>
      </w:r>
      <w:r w:rsidR="00812ACB" w:rsidRPr="008E6893">
        <w:rPr>
          <w:rFonts w:ascii="Times New Roman" w:hAnsi="Times New Roman" w:cs="Times New Roman"/>
        </w:rPr>
        <w:t xml:space="preserve">ontratada </w:t>
      </w:r>
      <w:r w:rsidRPr="008E6893">
        <w:rPr>
          <w:rFonts w:ascii="Times New Roman" w:hAnsi="Times New Roman" w:cs="Times New Roman"/>
        </w:rPr>
        <w:t>deve cumprir todas as obrigações constantes no Edital, seus anexos e sua proposta, assumindo como exclusivamente seus os riscos e as despesas decorrentes da boa e perfeita execução do objeto e, ainda:</w:t>
      </w:r>
    </w:p>
    <w:p w14:paraId="06D18AB7" w14:textId="5E13C91B"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rPr>
        <w:t>E</w:t>
      </w:r>
      <w:r w:rsidR="001E14AF" w:rsidRPr="008E6893">
        <w:rPr>
          <w:rFonts w:ascii="Times New Roman" w:hAnsi="Times New Roman" w:cs="Times New Roman"/>
        </w:rPr>
        <w:t>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06D18AB9" w14:textId="77777777" w:rsidR="001E14AF" w:rsidRPr="008E6893" w:rsidRDefault="001E14AF" w:rsidP="008E6893">
      <w:pPr>
        <w:numPr>
          <w:ilvl w:val="3"/>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O objeto deve estar acompanhado do manual do usuário, com uma versão em português e da relação da rede de assistência técnica autorizada;</w:t>
      </w:r>
    </w:p>
    <w:p w14:paraId="06D18ABA" w14:textId="0F758207"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R</w:t>
      </w:r>
      <w:r w:rsidR="001E14AF" w:rsidRPr="008E6893">
        <w:rPr>
          <w:rFonts w:ascii="Times New Roman" w:hAnsi="Times New Roman" w:cs="Times New Roman"/>
        </w:rPr>
        <w:t>esponsabilizar-se pelos vícios e danos decorrentes do objeto, de acordo com os artigos 12, 13</w:t>
      </w:r>
      <w:r w:rsidR="006E0448" w:rsidRPr="008E6893">
        <w:rPr>
          <w:rFonts w:ascii="Times New Roman" w:hAnsi="Times New Roman" w:cs="Times New Roman"/>
        </w:rPr>
        <w:t xml:space="preserve"> e</w:t>
      </w:r>
      <w:r w:rsidR="001E14AF" w:rsidRPr="008E6893">
        <w:rPr>
          <w:rFonts w:ascii="Times New Roman" w:hAnsi="Times New Roman" w:cs="Times New Roman"/>
        </w:rPr>
        <w:t xml:space="preserve"> 1</w:t>
      </w:r>
      <w:r w:rsidR="006E0448" w:rsidRPr="008E6893">
        <w:rPr>
          <w:rFonts w:ascii="Times New Roman" w:hAnsi="Times New Roman" w:cs="Times New Roman"/>
        </w:rPr>
        <w:t>7</w:t>
      </w:r>
      <w:r w:rsidR="001E14AF" w:rsidRPr="008E6893">
        <w:rPr>
          <w:rFonts w:ascii="Times New Roman" w:hAnsi="Times New Roman" w:cs="Times New Roman"/>
        </w:rPr>
        <w:t xml:space="preserve"> a 27, do Código de Defesa do Consumidor (Lei nº 8.078, de 1990);</w:t>
      </w:r>
    </w:p>
    <w:p w14:paraId="06D18ABB" w14:textId="428A47C5"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S</w:t>
      </w:r>
      <w:r w:rsidR="001E14AF" w:rsidRPr="008E6893">
        <w:rPr>
          <w:rFonts w:ascii="Times New Roman" w:hAnsi="Times New Roman" w:cs="Times New Roman"/>
        </w:rPr>
        <w:t>ubstituir, reparar ou corrigir, às suas expensas, no prazo fixado neste Termo de Referência, o objeto com avarias ou defeitos;</w:t>
      </w:r>
    </w:p>
    <w:p w14:paraId="06D18ABC" w14:textId="12D61B13"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C</w:t>
      </w:r>
      <w:r w:rsidR="001E14AF" w:rsidRPr="008E6893">
        <w:rPr>
          <w:rFonts w:ascii="Times New Roman" w:hAnsi="Times New Roman" w:cs="Times New Roman"/>
        </w:rPr>
        <w:t>omunicar à C</w:t>
      </w:r>
      <w:r w:rsidR="00812ACB" w:rsidRPr="008E6893">
        <w:rPr>
          <w:rFonts w:ascii="Times New Roman" w:hAnsi="Times New Roman" w:cs="Times New Roman"/>
        </w:rPr>
        <w:t>ontratante</w:t>
      </w:r>
      <w:r w:rsidR="001E14AF" w:rsidRPr="008E6893">
        <w:rPr>
          <w:rFonts w:ascii="Times New Roman" w:hAnsi="Times New Roman" w:cs="Times New Roman"/>
        </w:rPr>
        <w:t>, no prazo máximo de 24 (vinte e quatro) horas que antecede a data da entrega, os motivos que impossibilitem o cumprimento do prazo previsto, com a devida comprovação;</w:t>
      </w:r>
    </w:p>
    <w:p w14:paraId="06D18ABD" w14:textId="667348B0"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M</w:t>
      </w:r>
      <w:r w:rsidR="001E14AF" w:rsidRPr="008E6893">
        <w:rPr>
          <w:rFonts w:ascii="Times New Roman" w:hAnsi="Times New Roman" w:cs="Times New Roman"/>
        </w:rPr>
        <w:t>anter, durante toda a execução do contrato, em compatibilidade com as obrigações assumidas, todas as condições de habilitação e qualificação exigidas na licitação;</w:t>
      </w:r>
    </w:p>
    <w:p w14:paraId="06D18ABE" w14:textId="7E58234A"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I</w:t>
      </w:r>
      <w:r w:rsidR="001E14AF" w:rsidRPr="008E6893">
        <w:rPr>
          <w:rFonts w:ascii="Times New Roman" w:hAnsi="Times New Roman" w:cs="Times New Roman"/>
        </w:rPr>
        <w:t>ndicar preposto para representá-la durante a execução do contrato.</w:t>
      </w:r>
    </w:p>
    <w:p w14:paraId="3C81514E" w14:textId="77777777" w:rsidR="00D917F9" w:rsidRPr="008E6893" w:rsidRDefault="00D917F9" w:rsidP="008E6893">
      <w:pPr>
        <w:tabs>
          <w:tab w:val="left" w:pos="1134"/>
        </w:tabs>
        <w:spacing w:line="360" w:lineRule="auto"/>
        <w:jc w:val="both"/>
        <w:rPr>
          <w:rFonts w:ascii="Times New Roman" w:hAnsi="Times New Roman" w:cs="Times New Roman"/>
        </w:rPr>
      </w:pPr>
    </w:p>
    <w:p w14:paraId="06D18AC1" w14:textId="77777777" w:rsidR="001E14AF" w:rsidRPr="008E6893" w:rsidRDefault="001E14AF" w:rsidP="008E6893">
      <w:pPr>
        <w:numPr>
          <w:ilvl w:val="0"/>
          <w:numId w:val="1"/>
        </w:numPr>
        <w:tabs>
          <w:tab w:val="left" w:pos="1134"/>
        </w:tabs>
        <w:spacing w:line="360" w:lineRule="auto"/>
        <w:ind w:left="0" w:firstLine="0"/>
        <w:jc w:val="both"/>
        <w:rPr>
          <w:rFonts w:ascii="Times New Roman" w:hAnsi="Times New Roman" w:cs="Times New Roman"/>
          <w:b/>
        </w:rPr>
      </w:pPr>
      <w:r w:rsidRPr="008E6893">
        <w:rPr>
          <w:rFonts w:ascii="Times New Roman" w:hAnsi="Times New Roman" w:cs="Times New Roman"/>
          <w:b/>
        </w:rPr>
        <w:t>DA SUBCONTRATAÇÃO</w:t>
      </w:r>
    </w:p>
    <w:p w14:paraId="06D18AC2" w14:textId="1D4BB109"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lang w:eastAsia="en-US"/>
        </w:rPr>
      </w:pPr>
      <w:r w:rsidRPr="008E6893">
        <w:rPr>
          <w:rFonts w:ascii="Times New Roman" w:hAnsi="Times New Roman" w:cs="Times New Roman"/>
          <w:lang w:eastAsia="en-US"/>
        </w:rPr>
        <w:t>Não será admitida a subcontratação do objeto licitatório.</w:t>
      </w:r>
    </w:p>
    <w:p w14:paraId="39B546F4" w14:textId="77777777" w:rsidR="00D917F9" w:rsidRPr="008E6893" w:rsidRDefault="00D917F9" w:rsidP="008E6893">
      <w:pPr>
        <w:tabs>
          <w:tab w:val="left" w:pos="1134"/>
        </w:tabs>
        <w:spacing w:line="360" w:lineRule="auto"/>
        <w:jc w:val="both"/>
        <w:rPr>
          <w:rFonts w:ascii="Times New Roman" w:hAnsi="Times New Roman" w:cs="Times New Roman"/>
          <w:lang w:eastAsia="en-US"/>
        </w:rPr>
      </w:pPr>
    </w:p>
    <w:p w14:paraId="06D18ACE" w14:textId="77777777" w:rsidR="00DE56FD" w:rsidRPr="008E6893" w:rsidRDefault="00DE56FD" w:rsidP="008E6893">
      <w:pPr>
        <w:numPr>
          <w:ilvl w:val="0"/>
          <w:numId w:val="1"/>
        </w:numPr>
        <w:tabs>
          <w:tab w:val="left" w:pos="1134"/>
        </w:tabs>
        <w:spacing w:line="360" w:lineRule="auto"/>
        <w:ind w:left="0" w:right="-15" w:firstLine="0"/>
        <w:jc w:val="both"/>
        <w:rPr>
          <w:rFonts w:ascii="Times New Roman" w:hAnsi="Times New Roman" w:cs="Times New Roman"/>
          <w:b/>
          <w:lang w:eastAsia="en-US"/>
        </w:rPr>
      </w:pPr>
      <w:r w:rsidRPr="008E6893">
        <w:rPr>
          <w:rFonts w:ascii="Times New Roman" w:hAnsi="Times New Roman" w:cs="Times New Roman"/>
          <w:b/>
          <w:lang w:eastAsia="en-US"/>
        </w:rPr>
        <w:t>ALTERAÇÃO SUBJETIVA</w:t>
      </w:r>
    </w:p>
    <w:p w14:paraId="06D18ACF" w14:textId="77777777" w:rsidR="00862733" w:rsidRPr="008E6893" w:rsidRDefault="00862733" w:rsidP="008E6893">
      <w:pPr>
        <w:numPr>
          <w:ilvl w:val="1"/>
          <w:numId w:val="1"/>
        </w:numPr>
        <w:tabs>
          <w:tab w:val="left" w:pos="1134"/>
        </w:tabs>
        <w:spacing w:line="360" w:lineRule="auto"/>
        <w:ind w:left="0" w:firstLine="0"/>
        <w:jc w:val="both"/>
        <w:rPr>
          <w:rFonts w:ascii="Times New Roman" w:hAnsi="Times New Roman" w:cs="Times New Roman"/>
          <w:lang w:eastAsia="en-US"/>
        </w:rPr>
      </w:pPr>
      <w:r w:rsidRPr="008E6893">
        <w:rPr>
          <w:rFonts w:ascii="Times New Roman" w:hAnsi="Times New Roman" w:cs="Times New Roman"/>
          <w:lang w:eastAsia="en-US"/>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w:t>
      </w:r>
      <w:r w:rsidRPr="008E6893">
        <w:rPr>
          <w:rFonts w:ascii="Times New Roman" w:hAnsi="Times New Roman" w:cs="Times New Roman"/>
          <w:lang w:eastAsia="en-US"/>
        </w:rPr>
        <w:lastRenderedPageBreak/>
        <w:t>haja prejuízo à execução do objeto pactuado e haja a anuência expressa da Administração à continuidade do contrato.</w:t>
      </w:r>
    </w:p>
    <w:p w14:paraId="06D18AD0" w14:textId="77777777" w:rsidR="00470D04" w:rsidRPr="008E6893" w:rsidRDefault="00470D04" w:rsidP="008E6893">
      <w:pPr>
        <w:tabs>
          <w:tab w:val="left" w:pos="1134"/>
        </w:tabs>
        <w:spacing w:line="360" w:lineRule="auto"/>
        <w:jc w:val="both"/>
        <w:rPr>
          <w:rFonts w:ascii="Times New Roman" w:hAnsi="Times New Roman" w:cs="Times New Roman"/>
          <w:lang w:eastAsia="en-US"/>
        </w:rPr>
      </w:pPr>
    </w:p>
    <w:p w14:paraId="06D18AD1" w14:textId="77777777" w:rsidR="001E14AF" w:rsidRPr="008E6893" w:rsidRDefault="001E14AF" w:rsidP="008E6893">
      <w:pPr>
        <w:numPr>
          <w:ilvl w:val="0"/>
          <w:numId w:val="1"/>
        </w:numPr>
        <w:tabs>
          <w:tab w:val="left" w:pos="1134"/>
        </w:tabs>
        <w:spacing w:line="360" w:lineRule="auto"/>
        <w:ind w:left="0" w:right="-15" w:firstLine="0"/>
        <w:jc w:val="both"/>
        <w:rPr>
          <w:rFonts w:ascii="Times New Roman" w:hAnsi="Times New Roman" w:cs="Times New Roman"/>
          <w:b/>
          <w:lang w:eastAsia="en-US"/>
        </w:rPr>
      </w:pPr>
      <w:r w:rsidRPr="008E6893">
        <w:rPr>
          <w:rFonts w:ascii="Times New Roman" w:hAnsi="Times New Roman" w:cs="Times New Roman"/>
          <w:b/>
          <w:lang w:eastAsia="en-US"/>
        </w:rPr>
        <w:t>CONTROLE DA EXECUÇÃO</w:t>
      </w:r>
    </w:p>
    <w:p w14:paraId="06D18AD2" w14:textId="77777777" w:rsidR="009A1099" w:rsidRPr="008E6893" w:rsidRDefault="009A1099" w:rsidP="008E6893">
      <w:pPr>
        <w:numPr>
          <w:ilvl w:val="1"/>
          <w:numId w:val="1"/>
        </w:numPr>
        <w:tabs>
          <w:tab w:val="left" w:pos="1134"/>
        </w:tabs>
        <w:spacing w:line="360" w:lineRule="auto"/>
        <w:ind w:left="0" w:firstLine="0"/>
        <w:jc w:val="both"/>
        <w:rPr>
          <w:rFonts w:ascii="Times New Roman" w:hAnsi="Times New Roman" w:cs="Times New Roman"/>
          <w:bCs/>
        </w:rPr>
      </w:pPr>
      <w:r w:rsidRPr="008E6893">
        <w:rPr>
          <w:rFonts w:ascii="Times New Roman" w:hAnsi="Times New Roman" w:cs="Times New Roman"/>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6D18AD3" w14:textId="77777777" w:rsidR="009A1099" w:rsidRPr="008E6893" w:rsidRDefault="009A1099" w:rsidP="008E6893">
      <w:pPr>
        <w:numPr>
          <w:ilvl w:val="2"/>
          <w:numId w:val="1"/>
        </w:numPr>
        <w:tabs>
          <w:tab w:val="left" w:pos="1134"/>
        </w:tabs>
        <w:spacing w:line="360" w:lineRule="auto"/>
        <w:ind w:left="0" w:firstLine="0"/>
        <w:jc w:val="both"/>
        <w:rPr>
          <w:rFonts w:ascii="Times New Roman" w:hAnsi="Times New Roman" w:cs="Times New Roman"/>
          <w:bCs/>
        </w:rPr>
      </w:pPr>
      <w:r w:rsidRPr="008E6893">
        <w:rPr>
          <w:rFonts w:ascii="Times New Roman" w:hAnsi="Times New Roman" w:cs="Times New Roman"/>
          <w:lang w:eastAsia="en-US"/>
        </w:rPr>
        <w:t>O recebimento de material de valor superior a R$ 80.000,00 (oitenta mil reais) será confiado a uma comissão de, no mínimo, 3 (três) membros, designados pela autoridade competente.</w:t>
      </w:r>
    </w:p>
    <w:p w14:paraId="06D18AD5" w14:textId="77777777"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lang w:eastAsia="en-US"/>
        </w:rPr>
      </w:pPr>
      <w:r w:rsidRPr="008E6893">
        <w:rPr>
          <w:rFonts w:ascii="Times New Roman" w:hAnsi="Times New Roman" w:cs="Times New Roman"/>
          <w:lang w:eastAsia="en-US"/>
        </w:rPr>
        <w:t xml:space="preserve">A fiscalização de que trata este item não exclui nem reduz a </w:t>
      </w:r>
      <w:r w:rsidRPr="008E6893">
        <w:rPr>
          <w:rFonts w:ascii="Times New Roman" w:hAnsi="Times New Roman" w:cs="Times New Roman"/>
        </w:rPr>
        <w:t>responsabilidade</w:t>
      </w:r>
      <w:r w:rsidRPr="008E6893">
        <w:rPr>
          <w:rFonts w:ascii="Times New Roman" w:hAnsi="Times New Roman" w:cs="Times New Roman"/>
          <w:lang w:eastAsia="en-US"/>
        </w:rPr>
        <w:t xml:space="preserve"> da </w:t>
      </w:r>
      <w:r w:rsidR="009A1099" w:rsidRPr="008E6893">
        <w:rPr>
          <w:rFonts w:ascii="Times New Roman" w:hAnsi="Times New Roman" w:cs="Times New Roman"/>
          <w:lang w:eastAsia="en-US"/>
        </w:rPr>
        <w:t>Contratada</w:t>
      </w:r>
      <w:r w:rsidRPr="008E6893">
        <w:rPr>
          <w:rFonts w:ascii="Times New Roman" w:hAnsi="Times New Roman" w:cs="Times New Roman"/>
          <w:lang w:eastAsia="en-US"/>
        </w:rPr>
        <w:t>, inclusive perante terceiros, por qualquer irregularidade, ainda que resultante de imperfeições técnicas</w:t>
      </w:r>
      <w:r w:rsidR="009A1099" w:rsidRPr="008E6893">
        <w:rPr>
          <w:rFonts w:ascii="Times New Roman" w:hAnsi="Times New Roman" w:cs="Times New Roman"/>
          <w:lang w:eastAsia="en-US"/>
        </w:rPr>
        <w:t xml:space="preserve"> ou vícios redibitórios, </w:t>
      </w:r>
      <w:r w:rsidRPr="008E6893">
        <w:rPr>
          <w:rFonts w:ascii="Times New Roman" w:hAnsi="Times New Roman" w:cs="Times New Roman"/>
          <w:lang w:eastAsia="en-US"/>
        </w:rPr>
        <w:t>e, na ocorrência desta, não implica em co-responsabilidade da Administração ou de seus agentes e prepostos, de conformidade com o art. 70 da Lei nº 8.666, de 1993.</w:t>
      </w:r>
    </w:p>
    <w:p w14:paraId="06D18AD6" w14:textId="0DFEA0B8"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lang w:eastAsia="en-US"/>
        </w:rPr>
        <w:t xml:space="preserve">O </w:t>
      </w:r>
      <w:r w:rsidR="009A1099" w:rsidRPr="008E6893">
        <w:rPr>
          <w:rFonts w:ascii="Times New Roman" w:hAnsi="Times New Roman" w:cs="Times New Roman"/>
          <w:lang w:eastAsia="en-US"/>
        </w:rPr>
        <w:t xml:space="preserve">representante da Administração </w:t>
      </w:r>
      <w:r w:rsidRPr="008E6893">
        <w:rPr>
          <w:rFonts w:ascii="Times New Roman" w:hAnsi="Times New Roman" w:cs="Times New Roman"/>
          <w:lang w:eastAsia="en-US"/>
        </w:rPr>
        <w:t>anotará em registro próprio todas as ocorrências relacionadas com a execução do contrato, indicando dia, mês e ano, bem como o nome dos funcionários eventualmente envolvidos, determinando o que for necessário à regu</w:t>
      </w:r>
      <w:r w:rsidR="00A96322" w:rsidRPr="008E6893">
        <w:rPr>
          <w:rFonts w:ascii="Times New Roman" w:hAnsi="Times New Roman" w:cs="Times New Roman"/>
          <w:lang w:eastAsia="en-US"/>
        </w:rPr>
        <w:t>larização das falhas</w:t>
      </w:r>
      <w:r w:rsidRPr="008E6893">
        <w:rPr>
          <w:rFonts w:ascii="Times New Roman" w:hAnsi="Times New Roman" w:cs="Times New Roman"/>
          <w:lang w:eastAsia="en-US"/>
        </w:rPr>
        <w:t xml:space="preserve"> ou defeitos observados e encaminhando os apontamentos à autoridade competente para as providências cabíveis.</w:t>
      </w:r>
    </w:p>
    <w:p w14:paraId="7C686531" w14:textId="77777777" w:rsidR="00D917F9" w:rsidRPr="008E6893" w:rsidRDefault="00D917F9" w:rsidP="008E6893">
      <w:pPr>
        <w:tabs>
          <w:tab w:val="left" w:pos="1134"/>
        </w:tabs>
        <w:spacing w:line="360" w:lineRule="auto"/>
        <w:jc w:val="both"/>
        <w:rPr>
          <w:rFonts w:ascii="Times New Roman" w:hAnsi="Times New Roman" w:cs="Times New Roman"/>
        </w:rPr>
      </w:pPr>
    </w:p>
    <w:p w14:paraId="06D18AD8" w14:textId="77777777" w:rsidR="001E14AF" w:rsidRPr="008E6893" w:rsidRDefault="001E14AF" w:rsidP="008E6893">
      <w:pPr>
        <w:numPr>
          <w:ilvl w:val="0"/>
          <w:numId w:val="1"/>
        </w:numPr>
        <w:tabs>
          <w:tab w:val="left" w:pos="1134"/>
        </w:tabs>
        <w:spacing w:line="360" w:lineRule="auto"/>
        <w:ind w:left="0" w:right="-15" w:firstLine="0"/>
        <w:jc w:val="both"/>
        <w:rPr>
          <w:rFonts w:ascii="Times New Roman" w:hAnsi="Times New Roman" w:cs="Times New Roman"/>
        </w:rPr>
      </w:pPr>
      <w:r w:rsidRPr="008E6893">
        <w:rPr>
          <w:rFonts w:ascii="Times New Roman" w:hAnsi="Times New Roman" w:cs="Times New Roman"/>
          <w:b/>
        </w:rPr>
        <w:t>DAS SANÇÕES ADMINISTRATIVAS</w:t>
      </w:r>
    </w:p>
    <w:p w14:paraId="06D18AD9" w14:textId="77777777"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Comete infração administrativa nos termos da Lei nº 8.666, de 1993 e da Lei nº 10.520, de 2002, a C</w:t>
      </w:r>
      <w:r w:rsidR="00A96322" w:rsidRPr="008E6893">
        <w:rPr>
          <w:rFonts w:ascii="Times New Roman" w:hAnsi="Times New Roman" w:cs="Times New Roman"/>
        </w:rPr>
        <w:t>ontratada</w:t>
      </w:r>
      <w:r w:rsidRPr="008E6893">
        <w:rPr>
          <w:rFonts w:ascii="Times New Roman" w:hAnsi="Times New Roman" w:cs="Times New Roman"/>
        </w:rPr>
        <w:t xml:space="preserve"> que:</w:t>
      </w:r>
    </w:p>
    <w:p w14:paraId="06D18ADA" w14:textId="2C291FF7"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I</w:t>
      </w:r>
      <w:r w:rsidR="001E14AF" w:rsidRPr="008E6893">
        <w:rPr>
          <w:rFonts w:ascii="Times New Roman" w:hAnsi="Times New Roman" w:cs="Times New Roman"/>
        </w:rPr>
        <w:t>nexecutar total ou parcialmente qualquer das obrigações assumidas em decorrência da contratação;</w:t>
      </w:r>
    </w:p>
    <w:p w14:paraId="06D18ADB" w14:textId="305E96E1"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E</w:t>
      </w:r>
      <w:r w:rsidR="001E14AF" w:rsidRPr="008E6893">
        <w:rPr>
          <w:rFonts w:ascii="Times New Roman" w:hAnsi="Times New Roman" w:cs="Times New Roman"/>
        </w:rPr>
        <w:t>nsejar o retardamento da execução do objeto;</w:t>
      </w:r>
    </w:p>
    <w:p w14:paraId="06D18ADC" w14:textId="1B6D8B45"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F</w:t>
      </w:r>
      <w:r w:rsidR="001E14AF" w:rsidRPr="008E6893">
        <w:rPr>
          <w:rFonts w:ascii="Times New Roman" w:hAnsi="Times New Roman" w:cs="Times New Roman"/>
        </w:rPr>
        <w:t>raudar na execução do contrato;</w:t>
      </w:r>
    </w:p>
    <w:p w14:paraId="06D18ADD" w14:textId="7F24028E"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C</w:t>
      </w:r>
      <w:r w:rsidR="001E14AF" w:rsidRPr="008E6893">
        <w:rPr>
          <w:rFonts w:ascii="Times New Roman" w:hAnsi="Times New Roman" w:cs="Times New Roman"/>
        </w:rPr>
        <w:t>omportar-se de modo inidôneo;</w:t>
      </w:r>
    </w:p>
    <w:p w14:paraId="06D18ADE" w14:textId="7563E30E"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C</w:t>
      </w:r>
      <w:r w:rsidR="001E14AF" w:rsidRPr="008E6893">
        <w:rPr>
          <w:rFonts w:ascii="Times New Roman" w:hAnsi="Times New Roman" w:cs="Times New Roman"/>
        </w:rPr>
        <w:t>ometer fraude fiscal;</w:t>
      </w:r>
    </w:p>
    <w:p w14:paraId="06D18ADF" w14:textId="743FD959"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N</w:t>
      </w:r>
      <w:r w:rsidR="001E14AF" w:rsidRPr="008E6893">
        <w:rPr>
          <w:rFonts w:ascii="Times New Roman" w:hAnsi="Times New Roman" w:cs="Times New Roman"/>
        </w:rPr>
        <w:t>ão mantiver a proposta.</w:t>
      </w:r>
    </w:p>
    <w:p w14:paraId="06D18AE0" w14:textId="77777777"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lastRenderedPageBreak/>
        <w:t>A C</w:t>
      </w:r>
      <w:r w:rsidR="00A96322" w:rsidRPr="008E6893">
        <w:rPr>
          <w:rFonts w:ascii="Times New Roman" w:hAnsi="Times New Roman" w:cs="Times New Roman"/>
        </w:rPr>
        <w:t>ontratada</w:t>
      </w:r>
      <w:r w:rsidRPr="008E6893">
        <w:rPr>
          <w:rFonts w:ascii="Times New Roman" w:hAnsi="Times New Roman" w:cs="Times New Roman"/>
        </w:rPr>
        <w:t xml:space="preserve"> que cometer qualquer das infrações discriminadas no subitem acima ficará sujeita, sem prejuízo da responsabilidade civil e criminal, às seguintes sanções:</w:t>
      </w:r>
    </w:p>
    <w:p w14:paraId="06D18AE1" w14:textId="09351581"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A</w:t>
      </w:r>
      <w:r w:rsidR="001E14AF" w:rsidRPr="008E6893">
        <w:rPr>
          <w:rFonts w:ascii="Times New Roman" w:hAnsi="Times New Roman" w:cs="Times New Roman"/>
        </w:rPr>
        <w:t>dvertência por faltas leves, assim entendidas aquelas que não acarretem prejuízos significativos para a C</w:t>
      </w:r>
      <w:r w:rsidR="00A96322" w:rsidRPr="008E6893">
        <w:rPr>
          <w:rFonts w:ascii="Times New Roman" w:hAnsi="Times New Roman" w:cs="Times New Roman"/>
        </w:rPr>
        <w:t>ontratante</w:t>
      </w:r>
      <w:r w:rsidR="001E14AF" w:rsidRPr="008E6893">
        <w:rPr>
          <w:rFonts w:ascii="Times New Roman" w:hAnsi="Times New Roman" w:cs="Times New Roman"/>
        </w:rPr>
        <w:t>;</w:t>
      </w:r>
    </w:p>
    <w:p w14:paraId="06D18AE2" w14:textId="4C71A7E8"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M</w:t>
      </w:r>
      <w:r w:rsidR="001E14AF" w:rsidRPr="008E6893">
        <w:rPr>
          <w:rFonts w:ascii="Times New Roman" w:hAnsi="Times New Roman" w:cs="Times New Roman"/>
        </w:rPr>
        <w:t xml:space="preserve">ulta moratória de </w:t>
      </w:r>
      <w:r w:rsidR="00D41FBB" w:rsidRPr="008E6893">
        <w:rPr>
          <w:rFonts w:ascii="Times New Roman" w:hAnsi="Times New Roman" w:cs="Times New Roman"/>
          <w:lang w:eastAsia="en-US"/>
        </w:rPr>
        <w:t xml:space="preserve">0,1% (um décimo por cento) </w:t>
      </w:r>
      <w:r w:rsidR="001E14AF" w:rsidRPr="008E6893">
        <w:rPr>
          <w:rFonts w:ascii="Times New Roman" w:hAnsi="Times New Roman" w:cs="Times New Roman"/>
        </w:rPr>
        <w:t xml:space="preserve">por dia de atraso injustificado sobre o valor da parcela inadimplida, até o limite de </w:t>
      </w:r>
      <w:r w:rsidR="00D41FBB" w:rsidRPr="008E6893">
        <w:rPr>
          <w:rFonts w:ascii="Times New Roman" w:hAnsi="Times New Roman" w:cs="Times New Roman"/>
          <w:lang w:eastAsia="en-US"/>
        </w:rPr>
        <w:t xml:space="preserve">05 (cinco) </w:t>
      </w:r>
      <w:r w:rsidR="001E14AF" w:rsidRPr="008E6893">
        <w:rPr>
          <w:rFonts w:ascii="Times New Roman" w:hAnsi="Times New Roman" w:cs="Times New Roman"/>
        </w:rPr>
        <w:t>dias;</w:t>
      </w:r>
    </w:p>
    <w:p w14:paraId="06D18AE4" w14:textId="15390657"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M</w:t>
      </w:r>
      <w:r w:rsidR="001E14AF" w:rsidRPr="008E6893">
        <w:rPr>
          <w:rFonts w:ascii="Times New Roman" w:hAnsi="Times New Roman" w:cs="Times New Roman"/>
        </w:rPr>
        <w:t xml:space="preserve">ulta compensatória de </w:t>
      </w:r>
      <w:r w:rsidR="00D41FBB" w:rsidRPr="008E6893">
        <w:rPr>
          <w:rFonts w:ascii="Times New Roman" w:hAnsi="Times New Roman" w:cs="Times New Roman"/>
          <w:lang w:eastAsia="en-US"/>
        </w:rPr>
        <w:t xml:space="preserve">10% (dez por cento) </w:t>
      </w:r>
      <w:r w:rsidR="001E14AF" w:rsidRPr="008E6893">
        <w:rPr>
          <w:rFonts w:ascii="Times New Roman" w:hAnsi="Times New Roman" w:cs="Times New Roman"/>
        </w:rPr>
        <w:t>sobre o valor total do contrato, no caso de inexecução total do objeto;</w:t>
      </w:r>
    </w:p>
    <w:p w14:paraId="06D18AE5" w14:textId="02F33312"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E</w:t>
      </w:r>
      <w:r w:rsidR="001E14AF" w:rsidRPr="008E6893">
        <w:rPr>
          <w:rFonts w:ascii="Times New Roman" w:hAnsi="Times New Roman" w:cs="Times New Roman"/>
        </w:rPr>
        <w:t>m caso de inexecução parcial, a multa compensatória, no mesmo percentual do subitem acima, será aplicada de forma proporcional à obrigação inadimplida;</w:t>
      </w:r>
    </w:p>
    <w:p w14:paraId="06D18AE6" w14:textId="25211015" w:rsidR="005A5428"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b/>
          <w:i/>
          <w:u w:val="single"/>
        </w:rPr>
      </w:pPr>
      <w:r w:rsidRPr="008E6893">
        <w:rPr>
          <w:rFonts w:ascii="Times New Roman" w:hAnsi="Times New Roman" w:cs="Times New Roman"/>
        </w:rPr>
        <w:t>S</w:t>
      </w:r>
      <w:r w:rsidR="005A5428" w:rsidRPr="008E6893">
        <w:rPr>
          <w:rFonts w:ascii="Times New Roman" w:hAnsi="Times New Roman" w:cs="Times New Roman"/>
        </w:rPr>
        <w:t xml:space="preserve">uspensão de licitar e impedimento de contratar com o órgão, entidade ou unidade administrativa pela qual a Administração Pública opera e atua concretamente, pelo prazo de até dois anos; </w:t>
      </w:r>
    </w:p>
    <w:p w14:paraId="06D18AE7" w14:textId="4F320467"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I</w:t>
      </w:r>
      <w:r w:rsidR="001E14AF" w:rsidRPr="008E6893">
        <w:rPr>
          <w:rFonts w:ascii="Times New Roman" w:hAnsi="Times New Roman" w:cs="Times New Roman"/>
        </w:rPr>
        <w:t>mpedimento de licitar e contratar com a União com o consequente descredenciamento no SICAF pelo prazo de até cinco anos;</w:t>
      </w:r>
    </w:p>
    <w:p w14:paraId="06D18AE8" w14:textId="40DF0DEB"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D</w:t>
      </w:r>
      <w:r w:rsidR="001E14AF" w:rsidRPr="008E6893">
        <w:rPr>
          <w:rFonts w:ascii="Times New Roman" w:hAnsi="Times New Roman" w:cs="Times New Roman"/>
        </w:rPr>
        <w:t>eclaração de inidoneidade para licitar ou contratar com a Administração Pública, enquanto perdurarem os motivos determinantes da punição ou até que seja promovida a reabilitação perante a própria autoridade que aplicou a penalidade, que será concedida sempre que a C</w:t>
      </w:r>
      <w:r w:rsidR="00A96322" w:rsidRPr="008E6893">
        <w:rPr>
          <w:rFonts w:ascii="Times New Roman" w:hAnsi="Times New Roman" w:cs="Times New Roman"/>
        </w:rPr>
        <w:t>ontratada</w:t>
      </w:r>
      <w:r w:rsidR="001E14AF" w:rsidRPr="008E6893">
        <w:rPr>
          <w:rFonts w:ascii="Times New Roman" w:hAnsi="Times New Roman" w:cs="Times New Roman"/>
        </w:rPr>
        <w:t xml:space="preserve"> ressarcir a C</w:t>
      </w:r>
      <w:r w:rsidR="00A96322" w:rsidRPr="008E6893">
        <w:rPr>
          <w:rFonts w:ascii="Times New Roman" w:hAnsi="Times New Roman" w:cs="Times New Roman"/>
        </w:rPr>
        <w:t>ontratante</w:t>
      </w:r>
      <w:r w:rsidR="001E14AF" w:rsidRPr="008E6893">
        <w:rPr>
          <w:rFonts w:ascii="Times New Roman" w:hAnsi="Times New Roman" w:cs="Times New Roman"/>
        </w:rPr>
        <w:t xml:space="preserve"> pelos prejuízos causados;</w:t>
      </w:r>
    </w:p>
    <w:p w14:paraId="06D18AE9" w14:textId="1056DE88"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Também ficam sujeitas às penalidades do art. 87, III e IV da Lei nº 8.666, de 1993, a</w:t>
      </w:r>
      <w:r w:rsidR="00FB154A" w:rsidRPr="008E6893">
        <w:rPr>
          <w:rFonts w:ascii="Times New Roman" w:hAnsi="Times New Roman" w:cs="Times New Roman"/>
        </w:rPr>
        <w:t>s empresas e os profissionais que</w:t>
      </w:r>
      <w:r w:rsidRPr="008E6893">
        <w:rPr>
          <w:rFonts w:ascii="Times New Roman" w:hAnsi="Times New Roman" w:cs="Times New Roman"/>
        </w:rPr>
        <w:t>:</w:t>
      </w:r>
    </w:p>
    <w:p w14:paraId="06D18AEA" w14:textId="6EDF135C"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T</w:t>
      </w:r>
      <w:r w:rsidR="001E14AF" w:rsidRPr="008E6893">
        <w:rPr>
          <w:rFonts w:ascii="Times New Roman" w:hAnsi="Times New Roman" w:cs="Times New Roman"/>
        </w:rPr>
        <w:t>enha</w:t>
      </w:r>
      <w:r w:rsidR="00FB154A" w:rsidRPr="008E6893">
        <w:rPr>
          <w:rFonts w:ascii="Times New Roman" w:hAnsi="Times New Roman" w:cs="Times New Roman"/>
        </w:rPr>
        <w:t>m</w:t>
      </w:r>
      <w:r w:rsidR="001E14AF" w:rsidRPr="008E6893">
        <w:rPr>
          <w:rFonts w:ascii="Times New Roman" w:hAnsi="Times New Roman" w:cs="Times New Roman"/>
        </w:rPr>
        <w:t xml:space="preserve"> sofrido condenação definitiva por praticar, por meio dolosos, fraude fiscal no recolhimento de quaisquer tributos;</w:t>
      </w:r>
    </w:p>
    <w:p w14:paraId="06D18AEB" w14:textId="598C5451"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T</w:t>
      </w:r>
      <w:r w:rsidR="001E14AF" w:rsidRPr="008E6893">
        <w:rPr>
          <w:rFonts w:ascii="Times New Roman" w:hAnsi="Times New Roman" w:cs="Times New Roman"/>
        </w:rPr>
        <w:t>enha</w:t>
      </w:r>
      <w:r w:rsidR="00FB154A" w:rsidRPr="008E6893">
        <w:rPr>
          <w:rFonts w:ascii="Times New Roman" w:hAnsi="Times New Roman" w:cs="Times New Roman"/>
        </w:rPr>
        <w:t>m</w:t>
      </w:r>
      <w:r w:rsidR="001E14AF" w:rsidRPr="008E6893">
        <w:rPr>
          <w:rFonts w:ascii="Times New Roman" w:hAnsi="Times New Roman" w:cs="Times New Roman"/>
        </w:rPr>
        <w:t xml:space="preserve"> praticado atos ilícitos visando a frustrar os objetivos da licitação;</w:t>
      </w:r>
    </w:p>
    <w:p w14:paraId="06D18AEC" w14:textId="3E01DE57" w:rsidR="001E14AF" w:rsidRPr="008E6893" w:rsidRDefault="00B6512D" w:rsidP="008E6893">
      <w:pPr>
        <w:numPr>
          <w:ilvl w:val="2"/>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D</w:t>
      </w:r>
      <w:r w:rsidR="001E14AF" w:rsidRPr="008E6893">
        <w:rPr>
          <w:rFonts w:ascii="Times New Roman" w:hAnsi="Times New Roman" w:cs="Times New Roman"/>
        </w:rPr>
        <w:t>emonstre</w:t>
      </w:r>
      <w:r w:rsidR="00FB154A" w:rsidRPr="008E6893">
        <w:rPr>
          <w:rFonts w:ascii="Times New Roman" w:hAnsi="Times New Roman" w:cs="Times New Roman"/>
        </w:rPr>
        <w:t>m</w:t>
      </w:r>
      <w:r w:rsidR="001E14AF" w:rsidRPr="008E6893">
        <w:rPr>
          <w:rFonts w:ascii="Times New Roman" w:hAnsi="Times New Roman" w:cs="Times New Roman"/>
        </w:rPr>
        <w:t xml:space="preserve"> não possuir idoneidade para contratar com a Administração em virtude de atos ilícitos praticados.</w:t>
      </w:r>
    </w:p>
    <w:p w14:paraId="06D18AED" w14:textId="77777777"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A aplicação de qualquer das penalidades previstas realizar-se-á em processo administrativo que assegurará o contraditório e a ampla defesa à C</w:t>
      </w:r>
      <w:r w:rsidR="009E377E" w:rsidRPr="008E6893">
        <w:rPr>
          <w:rFonts w:ascii="Times New Roman" w:hAnsi="Times New Roman" w:cs="Times New Roman"/>
        </w:rPr>
        <w:t>ontratada</w:t>
      </w:r>
      <w:r w:rsidRPr="008E6893">
        <w:rPr>
          <w:rFonts w:ascii="Times New Roman" w:hAnsi="Times New Roman" w:cs="Times New Roman"/>
        </w:rPr>
        <w:t>, observando-se o procedimento previsto na Lei nº 8.666, de 1993, e subsidiariamente a Lei nº 9.784, de 1999.</w:t>
      </w:r>
    </w:p>
    <w:p w14:paraId="06D18AEE" w14:textId="77777777"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i/>
        </w:rPr>
      </w:pPr>
      <w:r w:rsidRPr="008E6893">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14:paraId="06D18AEF" w14:textId="62A74008" w:rsidR="001E14AF" w:rsidRPr="008E6893" w:rsidRDefault="001E14AF" w:rsidP="008E6893">
      <w:pPr>
        <w:numPr>
          <w:ilvl w:val="1"/>
          <w:numId w:val="1"/>
        </w:numPr>
        <w:tabs>
          <w:tab w:val="left" w:pos="1134"/>
        </w:tabs>
        <w:spacing w:line="360" w:lineRule="auto"/>
        <w:ind w:left="0" w:firstLine="0"/>
        <w:jc w:val="both"/>
        <w:rPr>
          <w:rFonts w:ascii="Times New Roman" w:hAnsi="Times New Roman" w:cs="Times New Roman"/>
          <w:i/>
        </w:rPr>
      </w:pPr>
      <w:r w:rsidRPr="008E6893">
        <w:rPr>
          <w:rFonts w:ascii="Times New Roman" w:hAnsi="Times New Roman" w:cs="Times New Roman"/>
        </w:rPr>
        <w:lastRenderedPageBreak/>
        <w:t>As penalidades serão obrigatoriamente registradas no SICAF.</w:t>
      </w:r>
    </w:p>
    <w:p w14:paraId="25EE6046" w14:textId="77777777" w:rsidR="0080050A" w:rsidRPr="008E6893" w:rsidRDefault="0080050A" w:rsidP="008E6893">
      <w:pPr>
        <w:pStyle w:val="Nivel1"/>
        <w:numPr>
          <w:ilvl w:val="0"/>
          <w:numId w:val="1"/>
        </w:numPr>
        <w:tabs>
          <w:tab w:val="left" w:pos="1134"/>
        </w:tabs>
        <w:spacing w:before="0" w:after="0" w:line="360" w:lineRule="auto"/>
        <w:ind w:left="0" w:firstLine="0"/>
        <w:rPr>
          <w:rFonts w:ascii="Times New Roman" w:hAnsi="Times New Roman"/>
          <w:color w:val="auto"/>
          <w:sz w:val="24"/>
          <w:szCs w:val="24"/>
        </w:rPr>
      </w:pPr>
      <w:r w:rsidRPr="008E6893">
        <w:rPr>
          <w:rFonts w:ascii="Times New Roman" w:hAnsi="Times New Roman"/>
          <w:color w:val="auto"/>
          <w:sz w:val="24"/>
          <w:szCs w:val="24"/>
        </w:rPr>
        <w:t>RESPONSÁVEL PELO TERMO DE REFERÊNCIA</w:t>
      </w:r>
    </w:p>
    <w:p w14:paraId="44F01AA5" w14:textId="3EA5D7F9" w:rsidR="0080050A" w:rsidRDefault="0080050A" w:rsidP="008E6893">
      <w:pPr>
        <w:numPr>
          <w:ilvl w:val="1"/>
          <w:numId w:val="1"/>
        </w:numPr>
        <w:tabs>
          <w:tab w:val="left" w:pos="1134"/>
        </w:tabs>
        <w:spacing w:line="360" w:lineRule="auto"/>
        <w:ind w:left="0" w:firstLine="0"/>
        <w:jc w:val="both"/>
        <w:rPr>
          <w:rFonts w:ascii="Times New Roman" w:hAnsi="Times New Roman" w:cs="Times New Roman"/>
        </w:rPr>
      </w:pPr>
      <w:r w:rsidRPr="008E6893">
        <w:rPr>
          <w:rFonts w:ascii="Times New Roman" w:hAnsi="Times New Roman" w:cs="Times New Roman"/>
        </w:rPr>
        <w:t xml:space="preserve">O presente “TERMO DE REFERÊNCIA” foi elaborado pelo subscritor no uso de suas atribuições legais e normativas aplicáveis sendo sugerido o envio a Procuradoria Jurídica. Ademais, submeto-o à aprovação do Senhor Prefeito Universitário da UFPB – </w:t>
      </w:r>
      <w:r w:rsidR="00760F59" w:rsidRPr="008E6893">
        <w:rPr>
          <w:rFonts w:ascii="Times New Roman" w:hAnsi="Times New Roman" w:cs="Times New Roman"/>
        </w:rPr>
        <w:t>Campus</w:t>
      </w:r>
      <w:r w:rsidRPr="008E6893">
        <w:rPr>
          <w:rFonts w:ascii="Times New Roman" w:hAnsi="Times New Roman" w:cs="Times New Roman"/>
        </w:rPr>
        <w:t xml:space="preserve"> I, Ordenador de Despesas desta Unidade Gestora.</w:t>
      </w:r>
    </w:p>
    <w:p w14:paraId="56B7BE45" w14:textId="77777777" w:rsidR="008E6893" w:rsidRPr="008E6893" w:rsidRDefault="008E6893" w:rsidP="008E6893">
      <w:pPr>
        <w:tabs>
          <w:tab w:val="left" w:pos="1134"/>
        </w:tabs>
        <w:spacing w:line="360" w:lineRule="auto"/>
        <w:jc w:val="both"/>
        <w:rPr>
          <w:rFonts w:ascii="Times New Roman" w:hAnsi="Times New Roman" w:cs="Times New Roman"/>
        </w:rPr>
      </w:pPr>
    </w:p>
    <w:p w14:paraId="4A3B1524" w14:textId="7AE4C48E" w:rsidR="0080050A" w:rsidRPr="008E6893" w:rsidRDefault="0041311D" w:rsidP="008E6893">
      <w:pPr>
        <w:pStyle w:val="Nivel1"/>
        <w:tabs>
          <w:tab w:val="left" w:pos="1134"/>
        </w:tabs>
        <w:spacing w:before="0" w:after="0" w:line="360" w:lineRule="auto"/>
        <w:ind w:left="0" w:firstLine="0"/>
        <w:jc w:val="right"/>
        <w:rPr>
          <w:rFonts w:ascii="Times New Roman" w:hAnsi="Times New Roman"/>
          <w:b w:val="0"/>
          <w:color w:val="auto"/>
          <w:sz w:val="24"/>
          <w:szCs w:val="24"/>
        </w:rPr>
      </w:pPr>
      <w:r w:rsidRPr="008E6893">
        <w:rPr>
          <w:rFonts w:ascii="Times New Roman" w:hAnsi="Times New Roman"/>
          <w:b w:val="0"/>
          <w:color w:val="auto"/>
          <w:sz w:val="24"/>
          <w:szCs w:val="24"/>
        </w:rPr>
        <w:t>João Pessoa, 31</w:t>
      </w:r>
      <w:r w:rsidR="0080050A" w:rsidRPr="008E6893">
        <w:rPr>
          <w:rFonts w:ascii="Times New Roman" w:hAnsi="Times New Roman"/>
          <w:b w:val="0"/>
          <w:color w:val="auto"/>
          <w:sz w:val="24"/>
          <w:szCs w:val="24"/>
        </w:rPr>
        <w:t xml:space="preserve"> de </w:t>
      </w:r>
      <w:r w:rsidRPr="008E6893">
        <w:rPr>
          <w:rFonts w:ascii="Times New Roman" w:hAnsi="Times New Roman"/>
          <w:b w:val="0"/>
          <w:color w:val="auto"/>
          <w:sz w:val="24"/>
          <w:szCs w:val="24"/>
        </w:rPr>
        <w:t>Março</w:t>
      </w:r>
      <w:r w:rsidR="007A0CD3" w:rsidRPr="008E6893">
        <w:rPr>
          <w:rFonts w:ascii="Times New Roman" w:hAnsi="Times New Roman"/>
          <w:b w:val="0"/>
          <w:color w:val="auto"/>
          <w:sz w:val="24"/>
          <w:szCs w:val="24"/>
        </w:rPr>
        <w:t xml:space="preserve"> de 2017</w:t>
      </w:r>
      <w:r w:rsidR="0080050A" w:rsidRPr="008E6893">
        <w:rPr>
          <w:rFonts w:ascii="Times New Roman" w:hAnsi="Times New Roman"/>
          <w:b w:val="0"/>
          <w:color w:val="auto"/>
          <w:sz w:val="24"/>
          <w:szCs w:val="24"/>
        </w:rPr>
        <w:t xml:space="preserve">. </w:t>
      </w:r>
    </w:p>
    <w:p w14:paraId="15FA60AA" w14:textId="77777777" w:rsidR="00D917F9" w:rsidRPr="008E6893" w:rsidRDefault="00D917F9" w:rsidP="008E6893">
      <w:pPr>
        <w:pStyle w:val="Nivel1"/>
        <w:tabs>
          <w:tab w:val="left" w:pos="1134"/>
        </w:tabs>
        <w:spacing w:before="0" w:after="0" w:line="360" w:lineRule="auto"/>
        <w:ind w:left="0" w:firstLine="0"/>
        <w:rPr>
          <w:rFonts w:ascii="Times New Roman" w:hAnsi="Times New Roman"/>
          <w:b w:val="0"/>
          <w:color w:val="auto"/>
          <w:sz w:val="24"/>
          <w:szCs w:val="24"/>
        </w:rPr>
      </w:pPr>
    </w:p>
    <w:p w14:paraId="3E99ED48" w14:textId="77777777" w:rsidR="00EA5F4B" w:rsidRPr="008E6893" w:rsidRDefault="00EA5F4B" w:rsidP="008E6893">
      <w:pPr>
        <w:spacing w:line="360" w:lineRule="auto"/>
      </w:pPr>
    </w:p>
    <w:p w14:paraId="2DCCD213" w14:textId="77777777" w:rsidR="0080050A" w:rsidRPr="008E6893" w:rsidRDefault="0080050A" w:rsidP="008E6893">
      <w:pPr>
        <w:pStyle w:val="Nivel1"/>
        <w:tabs>
          <w:tab w:val="left" w:pos="1134"/>
        </w:tabs>
        <w:spacing w:before="0" w:after="0" w:line="360" w:lineRule="auto"/>
        <w:ind w:left="0" w:firstLine="0"/>
        <w:rPr>
          <w:rFonts w:ascii="Times New Roman" w:hAnsi="Times New Roman"/>
          <w:b w:val="0"/>
          <w:color w:val="auto"/>
          <w:sz w:val="24"/>
          <w:szCs w:val="24"/>
        </w:rPr>
      </w:pPr>
      <w:r w:rsidRPr="008E6893">
        <w:rPr>
          <w:rFonts w:ascii="Times New Roman" w:hAnsi="Times New Roman"/>
          <w:b w:val="0"/>
          <w:noProof/>
          <w:color w:val="auto"/>
          <w:sz w:val="24"/>
          <w:szCs w:val="24"/>
        </w:rPr>
        <mc:AlternateContent>
          <mc:Choice Requires="wps">
            <w:drawing>
              <wp:anchor distT="45720" distB="45720" distL="114300" distR="114300" simplePos="0" relativeHeight="251652096" behindDoc="0" locked="0" layoutInCell="1" allowOverlap="1" wp14:anchorId="4CF9A4CA" wp14:editId="2033C821">
                <wp:simplePos x="0" y="0"/>
                <wp:positionH relativeFrom="margin">
                  <wp:align>center</wp:align>
                </wp:positionH>
                <wp:positionV relativeFrom="paragraph">
                  <wp:posOffset>175895</wp:posOffset>
                </wp:positionV>
                <wp:extent cx="2428875" cy="828675"/>
                <wp:effectExtent l="0" t="0" r="9525" b="9525"/>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828675"/>
                        </a:xfrm>
                        <a:prstGeom prst="rect">
                          <a:avLst/>
                        </a:prstGeom>
                        <a:solidFill>
                          <a:srgbClr val="FFFFFF"/>
                        </a:solidFill>
                        <a:ln w="9525">
                          <a:noFill/>
                          <a:miter lim="800000"/>
                          <a:headEnd/>
                          <a:tailEnd/>
                        </a:ln>
                      </wps:spPr>
                      <wps:txbx>
                        <w:txbxContent>
                          <w:p w14:paraId="191DBA34" w14:textId="77777777" w:rsidR="0080050A" w:rsidRPr="001139B0" w:rsidRDefault="0080050A" w:rsidP="00EA5F4B">
                            <w:pPr>
                              <w:pBdr>
                                <w:top w:val="single" w:sz="4" w:space="1" w:color="auto"/>
                              </w:pBdr>
                              <w:jc w:val="center"/>
                              <w:rPr>
                                <w:rFonts w:ascii="Times New Roman" w:hAnsi="Times New Roman" w:cs="Times New Roman"/>
                                <w:b/>
                                <w:sz w:val="22"/>
                                <w:szCs w:val="22"/>
                              </w:rPr>
                            </w:pPr>
                            <w:r w:rsidRPr="001139B0">
                              <w:rPr>
                                <w:rFonts w:ascii="Times New Roman" w:hAnsi="Times New Roman" w:cs="Times New Roman"/>
                                <w:b/>
                                <w:sz w:val="22"/>
                                <w:szCs w:val="22"/>
                              </w:rPr>
                              <w:t>Amauri de Souza Félix</w:t>
                            </w:r>
                          </w:p>
                          <w:p w14:paraId="247D1C48" w14:textId="77777777" w:rsidR="0080050A" w:rsidRPr="001139B0" w:rsidRDefault="0080050A" w:rsidP="0080050A">
                            <w:pPr>
                              <w:jc w:val="center"/>
                              <w:rPr>
                                <w:rFonts w:ascii="Times New Roman" w:hAnsi="Times New Roman" w:cs="Times New Roman"/>
                                <w:sz w:val="22"/>
                                <w:szCs w:val="22"/>
                              </w:rPr>
                            </w:pPr>
                            <w:r w:rsidRPr="001139B0">
                              <w:rPr>
                                <w:rFonts w:ascii="Times New Roman" w:hAnsi="Times New Roman" w:cs="Times New Roman"/>
                                <w:sz w:val="22"/>
                                <w:szCs w:val="22"/>
                              </w:rPr>
                              <w:t xml:space="preserve">Diretor da Divisão de Serviços Gerais </w:t>
                            </w:r>
                          </w:p>
                          <w:p w14:paraId="6EB2C341" w14:textId="77777777" w:rsidR="0080050A" w:rsidRPr="001139B0" w:rsidRDefault="0080050A" w:rsidP="0080050A">
                            <w:pPr>
                              <w:jc w:val="center"/>
                              <w:rPr>
                                <w:rFonts w:ascii="Times New Roman" w:hAnsi="Times New Roman" w:cs="Times New Roman"/>
                                <w:sz w:val="22"/>
                                <w:szCs w:val="22"/>
                              </w:rPr>
                            </w:pPr>
                            <w:r w:rsidRPr="001139B0">
                              <w:rPr>
                                <w:rFonts w:ascii="Times New Roman" w:hAnsi="Times New Roman" w:cs="Times New Roman"/>
                                <w:sz w:val="22"/>
                                <w:szCs w:val="22"/>
                              </w:rPr>
                              <w:t>Matricula 0335557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F9A4CA" id="_x0000_t202" coordsize="21600,21600" o:spt="202" path="m,l,21600r21600,l21600,xe">
                <v:stroke joinstyle="miter"/>
                <v:path gradientshapeok="t" o:connecttype="rect"/>
              </v:shapetype>
              <v:shape id="Caixa de Texto 2" o:spid="_x0000_s1026" type="#_x0000_t202" style="position:absolute;left:0;text-align:left;margin-left:0;margin-top:13.85pt;width:191.25pt;height:65.25pt;z-index:25165209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" stroked="f">
                <v:textbox>
                  <w:txbxContent>
                    <w:p w14:paraId="191DBA34" w14:textId="77777777" w:rsidR="0080050A" w:rsidRPr="001139B0" w:rsidRDefault="0080050A" w:rsidP="00EA5F4B">
                      <w:pPr>
                        <w:pBdr>
                          <w:top w:val="single" w:sz="4" w:space="1" w:color="auto"/>
                        </w:pBdr>
                        <w:jc w:val="center"/>
                        <w:rPr>
                          <w:rFonts w:ascii="Times New Roman" w:hAnsi="Times New Roman" w:cs="Times New Roman"/>
                          <w:b/>
                          <w:sz w:val="22"/>
                          <w:szCs w:val="22"/>
                        </w:rPr>
                      </w:pPr>
                      <w:r w:rsidRPr="001139B0">
                        <w:rPr>
                          <w:rFonts w:ascii="Times New Roman" w:hAnsi="Times New Roman" w:cs="Times New Roman"/>
                          <w:b/>
                          <w:sz w:val="22"/>
                          <w:szCs w:val="22"/>
                        </w:rPr>
                        <w:t>Amauri de Souza Félix</w:t>
                      </w:r>
                    </w:p>
                    <w:p w14:paraId="247D1C48" w14:textId="77777777" w:rsidR="0080050A" w:rsidRPr="001139B0" w:rsidRDefault="0080050A" w:rsidP="0080050A">
                      <w:pPr>
                        <w:jc w:val="center"/>
                        <w:rPr>
                          <w:rFonts w:ascii="Times New Roman" w:hAnsi="Times New Roman" w:cs="Times New Roman"/>
                          <w:sz w:val="22"/>
                          <w:szCs w:val="22"/>
                        </w:rPr>
                      </w:pPr>
                      <w:r w:rsidRPr="001139B0">
                        <w:rPr>
                          <w:rFonts w:ascii="Times New Roman" w:hAnsi="Times New Roman" w:cs="Times New Roman"/>
                          <w:sz w:val="22"/>
                          <w:szCs w:val="22"/>
                        </w:rPr>
                        <w:t xml:space="preserve">Diretor da Divisão de Serviços Gerais </w:t>
                      </w:r>
                    </w:p>
                    <w:p w14:paraId="6EB2C341" w14:textId="77777777" w:rsidR="0080050A" w:rsidRPr="001139B0" w:rsidRDefault="0080050A" w:rsidP="0080050A">
                      <w:pPr>
                        <w:jc w:val="center"/>
                        <w:rPr>
                          <w:rFonts w:ascii="Times New Roman" w:hAnsi="Times New Roman" w:cs="Times New Roman"/>
                          <w:sz w:val="22"/>
                          <w:szCs w:val="22"/>
                        </w:rPr>
                      </w:pPr>
                      <w:r w:rsidRPr="001139B0">
                        <w:rPr>
                          <w:rFonts w:ascii="Times New Roman" w:hAnsi="Times New Roman" w:cs="Times New Roman"/>
                          <w:sz w:val="22"/>
                          <w:szCs w:val="22"/>
                        </w:rPr>
                        <w:t>Matricula 0335557</w:t>
                      </w:r>
                    </w:p>
                  </w:txbxContent>
                </v:textbox>
                <w10:wrap type="square" anchorx="margin"/>
              </v:shape>
            </w:pict>
          </mc:Fallback>
        </mc:AlternateContent>
      </w:r>
    </w:p>
    <w:p w14:paraId="25A3F5A0" w14:textId="77777777" w:rsidR="0080050A" w:rsidRPr="008E6893" w:rsidRDefault="0080050A" w:rsidP="008E6893">
      <w:pPr>
        <w:pStyle w:val="Nivel1"/>
        <w:tabs>
          <w:tab w:val="left" w:pos="1134"/>
        </w:tabs>
        <w:spacing w:before="0" w:after="0" w:line="360" w:lineRule="auto"/>
        <w:ind w:left="0" w:firstLine="0"/>
        <w:rPr>
          <w:rFonts w:ascii="Times New Roman" w:hAnsi="Times New Roman"/>
          <w:b w:val="0"/>
          <w:color w:val="auto"/>
          <w:sz w:val="24"/>
          <w:szCs w:val="24"/>
        </w:rPr>
      </w:pPr>
    </w:p>
    <w:p w14:paraId="5AB61F2F" w14:textId="77777777" w:rsidR="00EA5F4B" w:rsidRPr="008E6893" w:rsidRDefault="00EA5F4B" w:rsidP="008E6893">
      <w:pPr>
        <w:spacing w:line="360" w:lineRule="auto"/>
      </w:pPr>
    </w:p>
    <w:p w14:paraId="17D735ED" w14:textId="77777777" w:rsidR="00EA5F4B" w:rsidRPr="008E6893" w:rsidRDefault="00EA5F4B" w:rsidP="008E6893">
      <w:pPr>
        <w:spacing w:line="360" w:lineRule="auto"/>
      </w:pPr>
    </w:p>
    <w:p w14:paraId="363C957F" w14:textId="77777777" w:rsidR="00EA5F4B" w:rsidRPr="008E6893" w:rsidRDefault="00EA5F4B" w:rsidP="008E6893">
      <w:pPr>
        <w:spacing w:line="360" w:lineRule="auto"/>
      </w:pPr>
    </w:p>
    <w:p w14:paraId="4D3FFF27" w14:textId="77777777" w:rsidR="00EA5F4B" w:rsidRPr="008E6893" w:rsidRDefault="00EA5F4B" w:rsidP="008E6893">
      <w:pPr>
        <w:spacing w:line="360" w:lineRule="auto"/>
      </w:pPr>
    </w:p>
    <w:p w14:paraId="2D044917" w14:textId="77777777" w:rsidR="000C5A23" w:rsidRPr="008E6893" w:rsidRDefault="000C5A23" w:rsidP="008E6893">
      <w:pPr>
        <w:pStyle w:val="Nivel1"/>
        <w:tabs>
          <w:tab w:val="left" w:pos="1134"/>
        </w:tabs>
        <w:spacing w:before="0" w:after="0" w:line="360" w:lineRule="auto"/>
        <w:ind w:left="0" w:firstLine="0"/>
        <w:rPr>
          <w:rFonts w:ascii="Times New Roman" w:hAnsi="Times New Roman"/>
          <w:b w:val="0"/>
          <w:color w:val="auto"/>
          <w:sz w:val="24"/>
          <w:szCs w:val="24"/>
        </w:rPr>
      </w:pPr>
      <w:r w:rsidRPr="008E6893">
        <w:rPr>
          <w:rFonts w:ascii="Times New Roman" w:hAnsi="Times New Roman"/>
          <w:b w:val="0"/>
          <w:color w:val="auto"/>
          <w:sz w:val="24"/>
          <w:szCs w:val="24"/>
        </w:rPr>
        <w:t>De acordo.</w:t>
      </w:r>
    </w:p>
    <w:p w14:paraId="1874B792" w14:textId="77777777" w:rsidR="000C5A23" w:rsidRPr="008E6893" w:rsidRDefault="000C5A23" w:rsidP="008E6893">
      <w:pPr>
        <w:pStyle w:val="Nivel1"/>
        <w:tabs>
          <w:tab w:val="left" w:pos="1134"/>
        </w:tabs>
        <w:spacing w:before="0" w:after="0" w:line="360" w:lineRule="auto"/>
        <w:ind w:left="0" w:firstLine="0"/>
        <w:rPr>
          <w:rFonts w:ascii="Times New Roman" w:hAnsi="Times New Roman"/>
          <w:b w:val="0"/>
          <w:color w:val="auto"/>
          <w:sz w:val="24"/>
          <w:szCs w:val="24"/>
        </w:rPr>
      </w:pPr>
    </w:p>
    <w:p w14:paraId="50B32911" w14:textId="77777777" w:rsidR="000C5A23" w:rsidRPr="008E6893" w:rsidRDefault="000C5A23" w:rsidP="008E6893">
      <w:pPr>
        <w:pStyle w:val="Nivel1"/>
        <w:tabs>
          <w:tab w:val="left" w:pos="1134"/>
        </w:tabs>
        <w:spacing w:before="0" w:after="0" w:line="360" w:lineRule="auto"/>
        <w:ind w:left="0" w:firstLine="0"/>
        <w:rPr>
          <w:rFonts w:ascii="Times New Roman" w:hAnsi="Times New Roman"/>
          <w:b w:val="0"/>
          <w:color w:val="auto"/>
          <w:sz w:val="24"/>
          <w:szCs w:val="24"/>
        </w:rPr>
      </w:pPr>
      <w:r w:rsidRPr="008E6893">
        <w:rPr>
          <w:rFonts w:ascii="Times New Roman" w:hAnsi="Times New Roman"/>
          <w:b w:val="0"/>
          <w:color w:val="auto"/>
          <w:sz w:val="24"/>
          <w:szCs w:val="24"/>
        </w:rPr>
        <w:t>Declaro aprovado o presente TERMO DE REFERÊNCIA, conforme a legislação em vigor. Retorne-se ao Pregoeiro e sua equipe de apoio, para devido prosseguimento do feito.</w:t>
      </w:r>
    </w:p>
    <w:p w14:paraId="043B4087" w14:textId="77777777" w:rsidR="000C5A23" w:rsidRPr="008E6893" w:rsidRDefault="000C5A23" w:rsidP="008E6893">
      <w:pPr>
        <w:pStyle w:val="Nivel1"/>
        <w:tabs>
          <w:tab w:val="left" w:pos="1134"/>
        </w:tabs>
        <w:spacing w:before="0" w:after="0" w:line="360" w:lineRule="auto"/>
        <w:ind w:left="0" w:firstLine="0"/>
        <w:rPr>
          <w:rFonts w:ascii="Times New Roman" w:hAnsi="Times New Roman"/>
          <w:b w:val="0"/>
          <w:color w:val="auto"/>
          <w:sz w:val="24"/>
          <w:szCs w:val="24"/>
        </w:rPr>
      </w:pPr>
    </w:p>
    <w:p w14:paraId="70273C3A" w14:textId="77777777" w:rsidR="000C5A23" w:rsidRPr="008E6893" w:rsidRDefault="000C5A23" w:rsidP="008E6893">
      <w:pPr>
        <w:pStyle w:val="Nivel1"/>
        <w:tabs>
          <w:tab w:val="left" w:pos="1134"/>
        </w:tabs>
        <w:spacing w:before="0" w:after="0" w:line="360" w:lineRule="auto"/>
        <w:ind w:left="0" w:firstLine="0"/>
        <w:rPr>
          <w:rFonts w:ascii="Times New Roman" w:hAnsi="Times New Roman"/>
          <w:b w:val="0"/>
          <w:color w:val="auto"/>
          <w:sz w:val="24"/>
          <w:szCs w:val="24"/>
        </w:rPr>
      </w:pPr>
    </w:p>
    <w:p w14:paraId="2C3E7E53" w14:textId="2BACDF7E" w:rsidR="000C5A23" w:rsidRPr="008E6893" w:rsidRDefault="000C5A23" w:rsidP="008E6893">
      <w:pPr>
        <w:pStyle w:val="Nivel1"/>
        <w:tabs>
          <w:tab w:val="left" w:pos="1134"/>
        </w:tabs>
        <w:spacing w:before="0" w:after="0" w:line="360" w:lineRule="auto"/>
        <w:ind w:left="0" w:firstLine="0"/>
        <w:rPr>
          <w:rFonts w:ascii="Times New Roman" w:hAnsi="Times New Roman"/>
          <w:b w:val="0"/>
          <w:color w:val="auto"/>
          <w:sz w:val="24"/>
          <w:szCs w:val="24"/>
        </w:rPr>
      </w:pPr>
      <w:r w:rsidRPr="008E6893">
        <w:rPr>
          <w:rFonts w:ascii="Times New Roman" w:hAnsi="Times New Roman"/>
          <w:b w:val="0"/>
          <w:color w:val="auto"/>
          <w:sz w:val="24"/>
          <w:szCs w:val="24"/>
        </w:rPr>
        <w:t xml:space="preserve">João Pessoa – PB, </w:t>
      </w:r>
      <w:r w:rsidR="001D794B" w:rsidRPr="008E6893">
        <w:rPr>
          <w:rFonts w:ascii="Times New Roman" w:hAnsi="Times New Roman"/>
          <w:b w:val="0"/>
          <w:color w:val="auto"/>
          <w:sz w:val="24"/>
          <w:szCs w:val="24"/>
        </w:rPr>
        <w:t>31 de Março de 2017</w:t>
      </w:r>
      <w:r w:rsidRPr="008E6893">
        <w:rPr>
          <w:rFonts w:ascii="Times New Roman" w:hAnsi="Times New Roman"/>
          <w:b w:val="0"/>
          <w:color w:val="auto"/>
          <w:sz w:val="24"/>
          <w:szCs w:val="24"/>
        </w:rPr>
        <w:t>.</w:t>
      </w:r>
    </w:p>
    <w:p w14:paraId="7480F65D" w14:textId="77777777" w:rsidR="000C5A23" w:rsidRPr="008E6893" w:rsidRDefault="000C5A23" w:rsidP="008E6893">
      <w:pPr>
        <w:pStyle w:val="Nivel1"/>
        <w:tabs>
          <w:tab w:val="left" w:pos="1134"/>
        </w:tabs>
        <w:spacing w:before="0" w:after="0" w:line="360" w:lineRule="auto"/>
        <w:ind w:left="0" w:firstLine="0"/>
        <w:rPr>
          <w:rFonts w:ascii="Times New Roman" w:hAnsi="Times New Roman"/>
          <w:b w:val="0"/>
          <w:color w:val="auto"/>
          <w:sz w:val="24"/>
          <w:szCs w:val="24"/>
        </w:rPr>
      </w:pPr>
    </w:p>
    <w:p w14:paraId="1278412E" w14:textId="77777777" w:rsidR="000C5A23" w:rsidRPr="008E6893" w:rsidRDefault="000C5A23" w:rsidP="008E6893">
      <w:pPr>
        <w:pStyle w:val="Nivel1"/>
        <w:tabs>
          <w:tab w:val="left" w:pos="1134"/>
        </w:tabs>
        <w:spacing w:before="0" w:after="0" w:line="360" w:lineRule="auto"/>
        <w:ind w:left="0" w:firstLine="0"/>
        <w:rPr>
          <w:rFonts w:ascii="Times New Roman" w:hAnsi="Times New Roman"/>
          <w:b w:val="0"/>
          <w:color w:val="auto"/>
          <w:sz w:val="24"/>
          <w:szCs w:val="24"/>
        </w:rPr>
      </w:pPr>
    </w:p>
    <w:p w14:paraId="5E9AA024" w14:textId="77777777" w:rsidR="00EA5F4B" w:rsidRPr="008E6893" w:rsidRDefault="00EA5F4B" w:rsidP="008E6893">
      <w:pPr>
        <w:spacing w:line="360" w:lineRule="auto"/>
        <w:ind w:left="2410" w:right="2408"/>
        <w:jc w:val="center"/>
        <w:rPr>
          <w:b/>
          <w:bCs/>
          <w:iCs/>
        </w:rPr>
      </w:pPr>
    </w:p>
    <w:p w14:paraId="1F97D638" w14:textId="77777777" w:rsidR="000C5A23" w:rsidRPr="008E6893" w:rsidRDefault="000C5A23" w:rsidP="008E6893">
      <w:pPr>
        <w:pBdr>
          <w:top w:val="single" w:sz="4" w:space="1" w:color="auto"/>
        </w:pBdr>
        <w:ind w:left="2410" w:right="2410"/>
        <w:jc w:val="center"/>
        <w:rPr>
          <w:rFonts w:ascii="Times New Roman" w:hAnsi="Times New Roman" w:cs="Times New Roman"/>
          <w:sz w:val="22"/>
          <w:szCs w:val="22"/>
        </w:rPr>
      </w:pPr>
      <w:r w:rsidRPr="008E6893">
        <w:rPr>
          <w:rFonts w:ascii="Times New Roman" w:hAnsi="Times New Roman" w:cs="Times New Roman"/>
          <w:sz w:val="22"/>
          <w:szCs w:val="22"/>
        </w:rPr>
        <w:t>JOÃO MARCELO ALVES MACEDO</w:t>
      </w:r>
    </w:p>
    <w:p w14:paraId="1F01D6DF" w14:textId="77777777" w:rsidR="000C5A23" w:rsidRPr="008E6893" w:rsidRDefault="000C5A23" w:rsidP="008E6893">
      <w:pPr>
        <w:ind w:left="2410" w:right="2410"/>
        <w:jc w:val="center"/>
        <w:rPr>
          <w:rFonts w:ascii="Times New Roman" w:hAnsi="Times New Roman" w:cs="Times New Roman"/>
          <w:sz w:val="22"/>
          <w:szCs w:val="22"/>
        </w:rPr>
      </w:pPr>
      <w:r w:rsidRPr="008E6893">
        <w:rPr>
          <w:rFonts w:ascii="Times New Roman" w:hAnsi="Times New Roman" w:cs="Times New Roman"/>
          <w:sz w:val="22"/>
          <w:szCs w:val="22"/>
        </w:rPr>
        <w:t>Prefeito Universitário</w:t>
      </w:r>
    </w:p>
    <w:p w14:paraId="249CE927" w14:textId="75DCF4F3" w:rsidR="000C5A23" w:rsidRPr="008E6893" w:rsidRDefault="001D794B" w:rsidP="008E6893">
      <w:pPr>
        <w:ind w:left="2410" w:right="2410"/>
        <w:jc w:val="center"/>
        <w:rPr>
          <w:rFonts w:ascii="Times New Roman" w:hAnsi="Times New Roman" w:cs="Times New Roman"/>
          <w:sz w:val="22"/>
          <w:szCs w:val="22"/>
        </w:rPr>
      </w:pPr>
      <w:r w:rsidRPr="008E6893">
        <w:rPr>
          <w:rFonts w:ascii="Times New Roman" w:hAnsi="Times New Roman" w:cs="Times New Roman"/>
          <w:sz w:val="22"/>
          <w:szCs w:val="22"/>
        </w:rPr>
        <w:t xml:space="preserve">Mat. </w:t>
      </w:r>
      <w:proofErr w:type="spellStart"/>
      <w:r w:rsidRPr="008E6893">
        <w:rPr>
          <w:rFonts w:ascii="Times New Roman" w:hAnsi="Times New Roman" w:cs="Times New Roman"/>
          <w:sz w:val="22"/>
          <w:szCs w:val="22"/>
        </w:rPr>
        <w:t>SIAPE</w:t>
      </w:r>
      <w:proofErr w:type="spellEnd"/>
      <w:r w:rsidRPr="008E6893">
        <w:rPr>
          <w:rFonts w:ascii="Times New Roman" w:hAnsi="Times New Roman" w:cs="Times New Roman"/>
          <w:sz w:val="22"/>
          <w:szCs w:val="22"/>
        </w:rPr>
        <w:t xml:space="preserve"> nº</w:t>
      </w:r>
      <w:r w:rsidR="000C5A23" w:rsidRPr="008E6893">
        <w:rPr>
          <w:rFonts w:ascii="Times New Roman" w:hAnsi="Times New Roman" w:cs="Times New Roman"/>
          <w:sz w:val="22"/>
          <w:szCs w:val="22"/>
        </w:rPr>
        <w:t xml:space="preserve"> 2569256</w:t>
      </w:r>
    </w:p>
    <w:p w14:paraId="512FB99A" w14:textId="1876B42D" w:rsidR="0080050A" w:rsidRPr="008E6893" w:rsidRDefault="0080050A" w:rsidP="008E6893">
      <w:pPr>
        <w:tabs>
          <w:tab w:val="left" w:pos="1134"/>
        </w:tabs>
        <w:spacing w:line="360" w:lineRule="auto"/>
        <w:jc w:val="both"/>
        <w:rPr>
          <w:rFonts w:ascii="Times New Roman" w:hAnsi="Times New Roman" w:cs="Times New Roman"/>
          <w:i/>
        </w:rPr>
      </w:pPr>
    </w:p>
    <w:sectPr w:rsidR="0080050A" w:rsidRPr="008E6893" w:rsidSect="00655DF2">
      <w:headerReference w:type="default" r:id="rId8"/>
      <w:footerReference w:type="default" r:id="rId9"/>
      <w:pgSz w:w="11906" w:h="16838"/>
      <w:pgMar w:top="1134" w:right="1133"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CDF8F" w14:textId="77777777" w:rsidR="00A32114" w:rsidRDefault="00A32114">
      <w:r>
        <w:separator/>
      </w:r>
    </w:p>
  </w:endnote>
  <w:endnote w:type="continuationSeparator" w:id="0">
    <w:p w14:paraId="0DB4C567" w14:textId="77777777" w:rsidR="00A32114" w:rsidRDefault="00A32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1514066191"/>
      <w:docPartObj>
        <w:docPartGallery w:val="Page Numbers (Bottom of Page)"/>
        <w:docPartUnique/>
      </w:docPartObj>
    </w:sdtPr>
    <w:sdtEndPr/>
    <w:sdtContent>
      <w:sdt>
        <w:sdtPr>
          <w:rPr>
            <w:rFonts w:ascii="Times New Roman" w:hAnsi="Times New Roman" w:cs="Times New Roman"/>
            <w:sz w:val="20"/>
            <w:szCs w:val="20"/>
          </w:rPr>
          <w:id w:val="577554634"/>
          <w:docPartObj>
            <w:docPartGallery w:val="Page Numbers (Top of Page)"/>
            <w:docPartUnique/>
          </w:docPartObj>
        </w:sdtPr>
        <w:sdtEndPr/>
        <w:sdtContent>
          <w:p w14:paraId="52A72FE0" w14:textId="13EAADAC" w:rsidR="003E599C" w:rsidRPr="003E599C" w:rsidRDefault="003E599C">
            <w:pPr>
              <w:pStyle w:val="Rodap"/>
              <w:pBdr>
                <w:bottom w:val="single" w:sz="12" w:space="1" w:color="auto"/>
              </w:pBdr>
              <w:jc w:val="center"/>
              <w:rPr>
                <w:rFonts w:ascii="Times New Roman" w:hAnsi="Times New Roman" w:cs="Times New Roman"/>
                <w:b/>
                <w:bCs/>
                <w:sz w:val="20"/>
                <w:szCs w:val="20"/>
              </w:rPr>
            </w:pPr>
            <w:r w:rsidRPr="003E599C">
              <w:rPr>
                <w:rFonts w:ascii="Times New Roman" w:hAnsi="Times New Roman" w:cs="Times New Roman"/>
                <w:sz w:val="20"/>
                <w:szCs w:val="20"/>
              </w:rPr>
              <w:t xml:space="preserve">Página </w:t>
            </w:r>
            <w:r w:rsidRPr="003E599C">
              <w:rPr>
                <w:rFonts w:ascii="Times New Roman" w:hAnsi="Times New Roman" w:cs="Times New Roman"/>
                <w:b/>
                <w:bCs/>
                <w:sz w:val="20"/>
                <w:szCs w:val="20"/>
              </w:rPr>
              <w:fldChar w:fldCharType="begin"/>
            </w:r>
            <w:r w:rsidRPr="003E599C">
              <w:rPr>
                <w:rFonts w:ascii="Times New Roman" w:hAnsi="Times New Roman" w:cs="Times New Roman"/>
                <w:b/>
                <w:bCs/>
                <w:sz w:val="20"/>
                <w:szCs w:val="20"/>
              </w:rPr>
              <w:instrText>PAGE</w:instrText>
            </w:r>
            <w:r w:rsidRPr="003E599C">
              <w:rPr>
                <w:rFonts w:ascii="Times New Roman" w:hAnsi="Times New Roman" w:cs="Times New Roman"/>
                <w:b/>
                <w:bCs/>
                <w:sz w:val="20"/>
                <w:szCs w:val="20"/>
              </w:rPr>
              <w:fldChar w:fldCharType="separate"/>
            </w:r>
            <w:r w:rsidR="00103BCC">
              <w:rPr>
                <w:rFonts w:ascii="Times New Roman" w:hAnsi="Times New Roman" w:cs="Times New Roman"/>
                <w:b/>
                <w:bCs/>
                <w:noProof/>
                <w:sz w:val="20"/>
                <w:szCs w:val="20"/>
              </w:rPr>
              <w:t>8</w:t>
            </w:r>
            <w:r w:rsidRPr="003E599C">
              <w:rPr>
                <w:rFonts w:ascii="Times New Roman" w:hAnsi="Times New Roman" w:cs="Times New Roman"/>
                <w:b/>
                <w:bCs/>
                <w:sz w:val="20"/>
                <w:szCs w:val="20"/>
              </w:rPr>
              <w:fldChar w:fldCharType="end"/>
            </w:r>
            <w:r w:rsidRPr="003E599C">
              <w:rPr>
                <w:rFonts w:ascii="Times New Roman" w:hAnsi="Times New Roman" w:cs="Times New Roman"/>
                <w:sz w:val="20"/>
                <w:szCs w:val="20"/>
              </w:rPr>
              <w:t xml:space="preserve"> de </w:t>
            </w:r>
            <w:r w:rsidRPr="003E599C">
              <w:rPr>
                <w:rFonts w:ascii="Times New Roman" w:hAnsi="Times New Roman" w:cs="Times New Roman"/>
                <w:b/>
                <w:bCs/>
                <w:sz w:val="20"/>
                <w:szCs w:val="20"/>
              </w:rPr>
              <w:fldChar w:fldCharType="begin"/>
            </w:r>
            <w:r w:rsidRPr="003E599C">
              <w:rPr>
                <w:rFonts w:ascii="Times New Roman" w:hAnsi="Times New Roman" w:cs="Times New Roman"/>
                <w:b/>
                <w:bCs/>
                <w:sz w:val="20"/>
                <w:szCs w:val="20"/>
              </w:rPr>
              <w:instrText>NUMPAGES</w:instrText>
            </w:r>
            <w:r w:rsidRPr="003E599C">
              <w:rPr>
                <w:rFonts w:ascii="Times New Roman" w:hAnsi="Times New Roman" w:cs="Times New Roman"/>
                <w:b/>
                <w:bCs/>
                <w:sz w:val="20"/>
                <w:szCs w:val="20"/>
              </w:rPr>
              <w:fldChar w:fldCharType="separate"/>
            </w:r>
            <w:r w:rsidR="00103BCC">
              <w:rPr>
                <w:rFonts w:ascii="Times New Roman" w:hAnsi="Times New Roman" w:cs="Times New Roman"/>
                <w:b/>
                <w:bCs/>
                <w:noProof/>
                <w:sz w:val="20"/>
                <w:szCs w:val="20"/>
              </w:rPr>
              <w:t>8</w:t>
            </w:r>
            <w:r w:rsidRPr="003E599C">
              <w:rPr>
                <w:rFonts w:ascii="Times New Roman" w:hAnsi="Times New Roman" w:cs="Times New Roman"/>
                <w:b/>
                <w:bCs/>
                <w:sz w:val="20"/>
                <w:szCs w:val="20"/>
              </w:rPr>
              <w:fldChar w:fldCharType="end"/>
            </w:r>
          </w:p>
          <w:p w14:paraId="53EBFFC2" w14:textId="78107E13" w:rsidR="003E599C" w:rsidRPr="003E599C" w:rsidRDefault="00443145" w:rsidP="003E599C">
            <w:pPr>
              <w:pStyle w:val="Rodap"/>
              <w:jc w:val="center"/>
              <w:rPr>
                <w:rFonts w:ascii="Times New Roman" w:hAnsi="Times New Roman" w:cs="Times New Roman"/>
                <w:sz w:val="20"/>
                <w:szCs w:val="20"/>
              </w:rPr>
            </w:pPr>
            <w:r w:rsidRPr="003E599C">
              <w:rPr>
                <w:noProof/>
                <w:sz w:val="20"/>
                <w:szCs w:val="20"/>
              </w:rPr>
              <w:drawing>
                <wp:anchor distT="0" distB="0" distL="114300" distR="114300" simplePos="0" relativeHeight="251662336" behindDoc="1" locked="0" layoutInCell="1" allowOverlap="1" wp14:anchorId="004160C5" wp14:editId="332121C8">
                  <wp:simplePos x="0" y="0"/>
                  <wp:positionH relativeFrom="column">
                    <wp:posOffset>931622</wp:posOffset>
                  </wp:positionH>
                  <wp:positionV relativeFrom="paragraph">
                    <wp:posOffset>119634</wp:posOffset>
                  </wp:positionV>
                  <wp:extent cx="297180" cy="295275"/>
                  <wp:effectExtent l="0" t="0" r="7620" b="9525"/>
                  <wp:wrapNone/>
                  <wp:docPr id="16" name="Imagem 1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 cy="295275"/>
                          </a:xfrm>
                          <a:prstGeom prst="rect">
                            <a:avLst/>
                          </a:prstGeom>
                          <a:noFill/>
                        </pic:spPr>
                      </pic:pic>
                    </a:graphicData>
                  </a:graphic>
                  <wp14:sizeRelH relativeFrom="page">
                    <wp14:pctWidth>0</wp14:pctWidth>
                  </wp14:sizeRelH>
                  <wp14:sizeRelV relativeFrom="page">
                    <wp14:pctHeight>0</wp14:pctHeight>
                  </wp14:sizeRelV>
                </wp:anchor>
              </w:drawing>
            </w:r>
          </w:p>
        </w:sdtContent>
      </w:sdt>
    </w:sdtContent>
  </w:sdt>
  <w:p w14:paraId="672A245B" w14:textId="257441E4" w:rsidR="003E599C" w:rsidRPr="003E599C" w:rsidRDefault="003E599C" w:rsidP="003E599C">
    <w:pPr>
      <w:pStyle w:val="Rodap"/>
      <w:jc w:val="center"/>
      <w:rPr>
        <w:rFonts w:ascii="Times New Roman" w:hAnsi="Times New Roman" w:cs="Times New Roman"/>
        <w:sz w:val="20"/>
        <w:szCs w:val="20"/>
      </w:rPr>
    </w:pPr>
    <w:r w:rsidRPr="003E599C">
      <w:rPr>
        <w:rFonts w:ascii="Times New Roman" w:hAnsi="Times New Roman" w:cs="Times New Roman"/>
        <w:sz w:val="20"/>
        <w:szCs w:val="20"/>
      </w:rPr>
      <w:t>Universidade Federal da Paraíba – Prefeitura Universitária</w:t>
    </w:r>
  </w:p>
  <w:p w14:paraId="56C19924" w14:textId="77777777" w:rsidR="003E599C" w:rsidRPr="003E599C" w:rsidRDefault="003E599C" w:rsidP="003E599C">
    <w:pPr>
      <w:pStyle w:val="Rodap"/>
      <w:jc w:val="center"/>
      <w:rPr>
        <w:rFonts w:ascii="Times New Roman" w:hAnsi="Times New Roman" w:cs="Times New Roman"/>
        <w:sz w:val="20"/>
        <w:szCs w:val="20"/>
      </w:rPr>
    </w:pPr>
    <w:r w:rsidRPr="003E599C">
      <w:rPr>
        <w:rFonts w:ascii="Times New Roman" w:hAnsi="Times New Roman" w:cs="Times New Roman"/>
        <w:sz w:val="20"/>
        <w:szCs w:val="20"/>
      </w:rPr>
      <w:t>Cidade Universitária S/N – João Pessoa / PB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51EB8" w14:textId="77777777" w:rsidR="00A32114" w:rsidRDefault="00A32114">
      <w:r>
        <w:separator/>
      </w:r>
    </w:p>
  </w:footnote>
  <w:footnote w:type="continuationSeparator" w:id="0">
    <w:p w14:paraId="065E8A97" w14:textId="77777777" w:rsidR="00A32114" w:rsidRDefault="00A321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A6AA7" w14:textId="57CE97B6" w:rsidR="003E599C" w:rsidRDefault="003E599C" w:rsidP="00655DF2">
    <w:pPr>
      <w:pStyle w:val="Cabealho"/>
      <w:ind w:left="851"/>
      <w:rPr>
        <w:rFonts w:ascii="Times New Roman" w:hAnsi="Times New Roman" w:cs="Times New Roman"/>
        <w:b/>
        <w:sz w:val="28"/>
        <w:szCs w:val="28"/>
      </w:rPr>
    </w:pPr>
    <w:r>
      <w:rPr>
        <w:noProof/>
      </w:rPr>
      <w:drawing>
        <wp:anchor distT="0" distB="0" distL="114300" distR="114300" simplePos="0" relativeHeight="251658240" behindDoc="1" locked="0" layoutInCell="1" allowOverlap="1" wp14:anchorId="18FB4ECA" wp14:editId="76252210">
          <wp:simplePos x="0" y="0"/>
          <wp:positionH relativeFrom="leftMargin">
            <wp:posOffset>994283</wp:posOffset>
          </wp:positionH>
          <wp:positionV relativeFrom="paragraph">
            <wp:posOffset>-2651</wp:posOffset>
          </wp:positionV>
          <wp:extent cx="393044" cy="562966"/>
          <wp:effectExtent l="0" t="0" r="7620" b="8890"/>
          <wp:wrapNone/>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3044" cy="562966"/>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28"/>
        <w:szCs w:val="28"/>
      </w:rPr>
      <w:t>UNIVERSIDADE FEDERAL DA PARAÍBA</w:t>
    </w:r>
  </w:p>
  <w:p w14:paraId="36AA8F9D" w14:textId="77777777" w:rsidR="003E599C" w:rsidRDefault="003E599C" w:rsidP="00655DF2">
    <w:pPr>
      <w:pStyle w:val="Cabealho"/>
      <w:ind w:left="851"/>
      <w:rPr>
        <w:rFonts w:ascii="Times New Roman" w:hAnsi="Times New Roman" w:cs="Times New Roman"/>
        <w:b/>
        <w:sz w:val="28"/>
        <w:szCs w:val="28"/>
      </w:rPr>
    </w:pPr>
    <w:r>
      <w:rPr>
        <w:rFonts w:ascii="Times New Roman" w:hAnsi="Times New Roman" w:cs="Times New Roman"/>
        <w:b/>
        <w:sz w:val="28"/>
        <w:szCs w:val="28"/>
      </w:rPr>
      <w:t>PREFEITURA UNIVERSITÁRIA</w:t>
    </w:r>
  </w:p>
  <w:p w14:paraId="4854591E" w14:textId="77777777" w:rsidR="003E599C" w:rsidRPr="00443145" w:rsidRDefault="003E599C" w:rsidP="00655DF2">
    <w:pPr>
      <w:pStyle w:val="Cabealho"/>
      <w:ind w:left="851"/>
      <w:rPr>
        <w:rFonts w:ascii="Times New Roman" w:hAnsi="Times New Roman" w:cs="Times New Roman"/>
        <w:b/>
        <w:sz w:val="28"/>
        <w:szCs w:val="28"/>
      </w:rPr>
    </w:pPr>
    <w:r w:rsidRPr="00443145">
      <w:rPr>
        <w:rFonts w:ascii="Times New Roman" w:hAnsi="Times New Roman" w:cs="Times New Roman"/>
        <w:b/>
        <w:sz w:val="28"/>
        <w:szCs w:val="28"/>
      </w:rPr>
      <w:t>DIVISÃO DE SERVIÇOS GERAIS</w:t>
    </w:r>
  </w:p>
  <w:p w14:paraId="66EBC0FE" w14:textId="77777777" w:rsidR="003E599C" w:rsidRDefault="003E599C" w:rsidP="00443145">
    <w:pPr>
      <w:pStyle w:val="Cabealho"/>
      <w:pBdr>
        <w:top w:val="single" w:sz="4" w:space="1" w:color="auto"/>
      </w:pBdr>
      <w:rPr>
        <w:rFonts w:ascii="Times New Roman" w:hAnsi="Times New Roman" w:cs="Times New Roman"/>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D5C100D"/>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4">
    <w:nsid w:val="4312495E"/>
    <w:multiLevelType w:val="multilevel"/>
    <w:tmpl w:val="78C233C6"/>
    <w:lvl w:ilvl="0">
      <w:start w:val="12"/>
      <w:numFmt w:val="decimal"/>
      <w:lvlText w:val="%1."/>
      <w:lvlJc w:val="left"/>
      <w:pPr>
        <w:ind w:left="360" w:hanging="360"/>
      </w:pPr>
      <w:rPr>
        <w:rFonts w:hint="default"/>
        <w:b/>
      </w:rPr>
    </w:lvl>
    <w:lvl w:ilvl="1">
      <w:numFmt w:val="decimal"/>
      <w:lvlText w:val="%1.%2."/>
      <w:lvlJc w:val="left"/>
      <w:pPr>
        <w:ind w:left="1142" w:hanging="432"/>
      </w:pPr>
      <w:rPr>
        <w:rFonts w:hint="default"/>
        <w:b w:val="0"/>
        <w:i w:val="0"/>
        <w:color w:val="auto"/>
      </w:rPr>
    </w:lvl>
    <w:lvl w:ilvl="2">
      <w:start w:val="1"/>
      <w:numFmt w:val="decimal"/>
      <w:lvlText w:val="%1.%2.%3."/>
      <w:lvlJc w:val="left"/>
      <w:pPr>
        <w:ind w:left="1639"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4643969"/>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9">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17"/>
  </w:num>
  <w:num w:numId="2">
    <w:abstractNumId w:val="13"/>
  </w:num>
  <w:num w:numId="3">
    <w:abstractNumId w:val="16"/>
  </w:num>
  <w:num w:numId="4">
    <w:abstractNumId w:val="27"/>
  </w:num>
  <w:num w:numId="5">
    <w:abstractNumId w:val="15"/>
  </w:num>
  <w:num w:numId="6">
    <w:abstractNumId w:val="23"/>
  </w:num>
  <w:num w:numId="7">
    <w:abstractNumId w:val="20"/>
  </w:num>
  <w:num w:numId="8">
    <w:abstractNumId w:val="21"/>
  </w:num>
  <w:num w:numId="9">
    <w:abstractNumId w:val="25"/>
  </w:num>
  <w:num w:numId="10">
    <w:abstractNumId w:val="11"/>
  </w:num>
  <w:num w:numId="11">
    <w:abstractNumId w:val="22"/>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8"/>
  </w:num>
  <w:num w:numId="15">
    <w:abstractNumId w:val="19"/>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12"/>
  </w:num>
  <w:num w:numId="27">
    <w:abstractNumId w:val="0"/>
  </w:num>
  <w:num w:numId="28">
    <w:abstractNumId w:val="14"/>
  </w:num>
  <w:num w:numId="29">
    <w:abstractNumId w:val="28"/>
  </w:num>
  <w:num w:numId="30">
    <w:abstractNumId w:val="30"/>
  </w:num>
  <w:num w:numId="31">
    <w:abstractNumId w:val="2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282"/>
    <w:rsid w:val="0000236D"/>
    <w:rsid w:val="00003298"/>
    <w:rsid w:val="0001661B"/>
    <w:rsid w:val="00017508"/>
    <w:rsid w:val="0002260C"/>
    <w:rsid w:val="0002306D"/>
    <w:rsid w:val="000242C8"/>
    <w:rsid w:val="00027155"/>
    <w:rsid w:val="000318BA"/>
    <w:rsid w:val="00034A29"/>
    <w:rsid w:val="00040957"/>
    <w:rsid w:val="0004568C"/>
    <w:rsid w:val="00047D73"/>
    <w:rsid w:val="00056433"/>
    <w:rsid w:val="00060414"/>
    <w:rsid w:val="00062853"/>
    <w:rsid w:val="00062C9B"/>
    <w:rsid w:val="0006537A"/>
    <w:rsid w:val="000670EC"/>
    <w:rsid w:val="000677A2"/>
    <w:rsid w:val="00070EA5"/>
    <w:rsid w:val="00073282"/>
    <w:rsid w:val="00076CBC"/>
    <w:rsid w:val="000779C7"/>
    <w:rsid w:val="00081098"/>
    <w:rsid w:val="00082E13"/>
    <w:rsid w:val="00087EF2"/>
    <w:rsid w:val="00090F5D"/>
    <w:rsid w:val="00092759"/>
    <w:rsid w:val="00094321"/>
    <w:rsid w:val="000A038D"/>
    <w:rsid w:val="000A102A"/>
    <w:rsid w:val="000A1A7B"/>
    <w:rsid w:val="000A1B88"/>
    <w:rsid w:val="000A23DA"/>
    <w:rsid w:val="000A674F"/>
    <w:rsid w:val="000A7C00"/>
    <w:rsid w:val="000B65A7"/>
    <w:rsid w:val="000B7B55"/>
    <w:rsid w:val="000C123B"/>
    <w:rsid w:val="000C21AD"/>
    <w:rsid w:val="000C2C16"/>
    <w:rsid w:val="000C51A6"/>
    <w:rsid w:val="000C5A23"/>
    <w:rsid w:val="000C670A"/>
    <w:rsid w:val="000D2A1E"/>
    <w:rsid w:val="000D2AC3"/>
    <w:rsid w:val="000F1C1C"/>
    <w:rsid w:val="000F4088"/>
    <w:rsid w:val="000F4F96"/>
    <w:rsid w:val="000F5A07"/>
    <w:rsid w:val="00100990"/>
    <w:rsid w:val="00103BCC"/>
    <w:rsid w:val="00105707"/>
    <w:rsid w:val="001103FF"/>
    <w:rsid w:val="00113EEB"/>
    <w:rsid w:val="001148C4"/>
    <w:rsid w:val="001219B0"/>
    <w:rsid w:val="0012310A"/>
    <w:rsid w:val="00124990"/>
    <w:rsid w:val="00124FA4"/>
    <w:rsid w:val="001304C0"/>
    <w:rsid w:val="001315F2"/>
    <w:rsid w:val="0014004B"/>
    <w:rsid w:val="0014325E"/>
    <w:rsid w:val="00146BDF"/>
    <w:rsid w:val="001516EA"/>
    <w:rsid w:val="00153E25"/>
    <w:rsid w:val="00154505"/>
    <w:rsid w:val="00155F29"/>
    <w:rsid w:val="0015684D"/>
    <w:rsid w:val="00156AD2"/>
    <w:rsid w:val="00160BBD"/>
    <w:rsid w:val="00160DA4"/>
    <w:rsid w:val="0016584A"/>
    <w:rsid w:val="00170CE1"/>
    <w:rsid w:val="00174CAA"/>
    <w:rsid w:val="00177CD5"/>
    <w:rsid w:val="001817D2"/>
    <w:rsid w:val="00184086"/>
    <w:rsid w:val="001904A8"/>
    <w:rsid w:val="001A1732"/>
    <w:rsid w:val="001A2CE9"/>
    <w:rsid w:val="001A3A05"/>
    <w:rsid w:val="001A3E18"/>
    <w:rsid w:val="001A76FB"/>
    <w:rsid w:val="001B005B"/>
    <w:rsid w:val="001B6349"/>
    <w:rsid w:val="001C1001"/>
    <w:rsid w:val="001C3F32"/>
    <w:rsid w:val="001C48B6"/>
    <w:rsid w:val="001C4C04"/>
    <w:rsid w:val="001C694F"/>
    <w:rsid w:val="001C71C1"/>
    <w:rsid w:val="001C721E"/>
    <w:rsid w:val="001D794B"/>
    <w:rsid w:val="001E14AF"/>
    <w:rsid w:val="001E3AAF"/>
    <w:rsid w:val="001E5120"/>
    <w:rsid w:val="001F0A6E"/>
    <w:rsid w:val="001F39FA"/>
    <w:rsid w:val="00202A04"/>
    <w:rsid w:val="00205197"/>
    <w:rsid w:val="0020593D"/>
    <w:rsid w:val="00207B98"/>
    <w:rsid w:val="00210001"/>
    <w:rsid w:val="0021106D"/>
    <w:rsid w:val="00213E33"/>
    <w:rsid w:val="00221BA5"/>
    <w:rsid w:val="00222980"/>
    <w:rsid w:val="002241A2"/>
    <w:rsid w:val="00231E8F"/>
    <w:rsid w:val="00231E9C"/>
    <w:rsid w:val="0023258B"/>
    <w:rsid w:val="00240B17"/>
    <w:rsid w:val="00241D78"/>
    <w:rsid w:val="00246DAE"/>
    <w:rsid w:val="002538B4"/>
    <w:rsid w:val="002538E3"/>
    <w:rsid w:val="00255C24"/>
    <w:rsid w:val="002568EE"/>
    <w:rsid w:val="00260802"/>
    <w:rsid w:val="0026386A"/>
    <w:rsid w:val="00264A8C"/>
    <w:rsid w:val="00267125"/>
    <w:rsid w:val="00267B22"/>
    <w:rsid w:val="00267DDF"/>
    <w:rsid w:val="0027151E"/>
    <w:rsid w:val="00271CB6"/>
    <w:rsid w:val="0027301A"/>
    <w:rsid w:val="00276ECC"/>
    <w:rsid w:val="0028765E"/>
    <w:rsid w:val="0029037D"/>
    <w:rsid w:val="002937D4"/>
    <w:rsid w:val="002945A6"/>
    <w:rsid w:val="00294F04"/>
    <w:rsid w:val="002C54C1"/>
    <w:rsid w:val="002D78B4"/>
    <w:rsid w:val="002D7C8E"/>
    <w:rsid w:val="002E160F"/>
    <w:rsid w:val="002E3F91"/>
    <w:rsid w:val="002E480D"/>
    <w:rsid w:val="002E5F6B"/>
    <w:rsid w:val="002F084D"/>
    <w:rsid w:val="002F308B"/>
    <w:rsid w:val="003022D4"/>
    <w:rsid w:val="00310B4A"/>
    <w:rsid w:val="003238C3"/>
    <w:rsid w:val="00324BCD"/>
    <w:rsid w:val="00324F30"/>
    <w:rsid w:val="00325023"/>
    <w:rsid w:val="00325FD8"/>
    <w:rsid w:val="003265B9"/>
    <w:rsid w:val="00327232"/>
    <w:rsid w:val="00331182"/>
    <w:rsid w:val="00340EE0"/>
    <w:rsid w:val="00343032"/>
    <w:rsid w:val="0035658A"/>
    <w:rsid w:val="00364141"/>
    <w:rsid w:val="003644B8"/>
    <w:rsid w:val="0036752B"/>
    <w:rsid w:val="00367EF6"/>
    <w:rsid w:val="003727BF"/>
    <w:rsid w:val="00373F2A"/>
    <w:rsid w:val="0037433B"/>
    <w:rsid w:val="003779A2"/>
    <w:rsid w:val="0038139C"/>
    <w:rsid w:val="00386157"/>
    <w:rsid w:val="00386ADE"/>
    <w:rsid w:val="00391E14"/>
    <w:rsid w:val="003959F6"/>
    <w:rsid w:val="00395CFA"/>
    <w:rsid w:val="003A438D"/>
    <w:rsid w:val="003A73C1"/>
    <w:rsid w:val="003B791E"/>
    <w:rsid w:val="003C609E"/>
    <w:rsid w:val="003C6275"/>
    <w:rsid w:val="003D69A5"/>
    <w:rsid w:val="003E34F6"/>
    <w:rsid w:val="003E4927"/>
    <w:rsid w:val="003E4D76"/>
    <w:rsid w:val="003E55B1"/>
    <w:rsid w:val="003E599C"/>
    <w:rsid w:val="003F004A"/>
    <w:rsid w:val="003F0659"/>
    <w:rsid w:val="003F1437"/>
    <w:rsid w:val="003F17EC"/>
    <w:rsid w:val="003F185C"/>
    <w:rsid w:val="003F2CA7"/>
    <w:rsid w:val="003F36A3"/>
    <w:rsid w:val="0040443F"/>
    <w:rsid w:val="00404510"/>
    <w:rsid w:val="004053E1"/>
    <w:rsid w:val="00407F1C"/>
    <w:rsid w:val="0041311D"/>
    <w:rsid w:val="00415F27"/>
    <w:rsid w:val="00416A59"/>
    <w:rsid w:val="00417391"/>
    <w:rsid w:val="00417CA8"/>
    <w:rsid w:val="0042190C"/>
    <w:rsid w:val="00425359"/>
    <w:rsid w:val="004316D7"/>
    <w:rsid w:val="00431EDA"/>
    <w:rsid w:val="0043231C"/>
    <w:rsid w:val="00432470"/>
    <w:rsid w:val="00435447"/>
    <w:rsid w:val="00435C1A"/>
    <w:rsid w:val="00441EA1"/>
    <w:rsid w:val="00441F34"/>
    <w:rsid w:val="00443145"/>
    <w:rsid w:val="00445798"/>
    <w:rsid w:val="0044725C"/>
    <w:rsid w:val="00447465"/>
    <w:rsid w:val="004507F5"/>
    <w:rsid w:val="00455CBE"/>
    <w:rsid w:val="00455EB7"/>
    <w:rsid w:val="00455FD5"/>
    <w:rsid w:val="00460E8A"/>
    <w:rsid w:val="00461FC7"/>
    <w:rsid w:val="0046230A"/>
    <w:rsid w:val="00462C95"/>
    <w:rsid w:val="0046486A"/>
    <w:rsid w:val="00470D04"/>
    <w:rsid w:val="00473A3D"/>
    <w:rsid w:val="004773FC"/>
    <w:rsid w:val="00480328"/>
    <w:rsid w:val="004834FC"/>
    <w:rsid w:val="00483B15"/>
    <w:rsid w:val="00483FB9"/>
    <w:rsid w:val="00491452"/>
    <w:rsid w:val="00494AE7"/>
    <w:rsid w:val="004A030A"/>
    <w:rsid w:val="004A5AC6"/>
    <w:rsid w:val="004B05B0"/>
    <w:rsid w:val="004B0CAC"/>
    <w:rsid w:val="004B19B5"/>
    <w:rsid w:val="004B1D7D"/>
    <w:rsid w:val="004B460A"/>
    <w:rsid w:val="004C0212"/>
    <w:rsid w:val="004C05F9"/>
    <w:rsid w:val="004C0DD2"/>
    <w:rsid w:val="004C53CC"/>
    <w:rsid w:val="004D087F"/>
    <w:rsid w:val="004E0194"/>
    <w:rsid w:val="004E6184"/>
    <w:rsid w:val="004F1471"/>
    <w:rsid w:val="004F5DB8"/>
    <w:rsid w:val="004F5DF9"/>
    <w:rsid w:val="004F66B4"/>
    <w:rsid w:val="004F78C6"/>
    <w:rsid w:val="0050224C"/>
    <w:rsid w:val="005037A6"/>
    <w:rsid w:val="00512D53"/>
    <w:rsid w:val="00514883"/>
    <w:rsid w:val="0053132E"/>
    <w:rsid w:val="00561C04"/>
    <w:rsid w:val="0056213B"/>
    <w:rsid w:val="00562F82"/>
    <w:rsid w:val="00564913"/>
    <w:rsid w:val="00574FCE"/>
    <w:rsid w:val="005800D8"/>
    <w:rsid w:val="005846C9"/>
    <w:rsid w:val="00586D19"/>
    <w:rsid w:val="005873FC"/>
    <w:rsid w:val="00590EAF"/>
    <w:rsid w:val="00595DA6"/>
    <w:rsid w:val="005A5428"/>
    <w:rsid w:val="005A6A91"/>
    <w:rsid w:val="005B0043"/>
    <w:rsid w:val="005B0066"/>
    <w:rsid w:val="005C04BF"/>
    <w:rsid w:val="005C3930"/>
    <w:rsid w:val="005C52A6"/>
    <w:rsid w:val="005C76D8"/>
    <w:rsid w:val="005E1321"/>
    <w:rsid w:val="005E2DD4"/>
    <w:rsid w:val="005E412D"/>
    <w:rsid w:val="005E6D43"/>
    <w:rsid w:val="005F6F64"/>
    <w:rsid w:val="005F7B0A"/>
    <w:rsid w:val="00602426"/>
    <w:rsid w:val="00605C11"/>
    <w:rsid w:val="00606440"/>
    <w:rsid w:val="006078C2"/>
    <w:rsid w:val="006171A9"/>
    <w:rsid w:val="00622180"/>
    <w:rsid w:val="00622879"/>
    <w:rsid w:val="00623436"/>
    <w:rsid w:val="00640F39"/>
    <w:rsid w:val="00655AAF"/>
    <w:rsid w:val="00655DF2"/>
    <w:rsid w:val="00656A30"/>
    <w:rsid w:val="006673E7"/>
    <w:rsid w:val="00667B88"/>
    <w:rsid w:val="00674964"/>
    <w:rsid w:val="00680B7E"/>
    <w:rsid w:val="00683B94"/>
    <w:rsid w:val="00686692"/>
    <w:rsid w:val="006920F8"/>
    <w:rsid w:val="00693033"/>
    <w:rsid w:val="00693321"/>
    <w:rsid w:val="00694893"/>
    <w:rsid w:val="00694DD9"/>
    <w:rsid w:val="006A0037"/>
    <w:rsid w:val="006A12B1"/>
    <w:rsid w:val="006A5F42"/>
    <w:rsid w:val="006A6103"/>
    <w:rsid w:val="006B10ED"/>
    <w:rsid w:val="006B156A"/>
    <w:rsid w:val="006B4F18"/>
    <w:rsid w:val="006B51B2"/>
    <w:rsid w:val="006C17A0"/>
    <w:rsid w:val="006D27E3"/>
    <w:rsid w:val="006D3F97"/>
    <w:rsid w:val="006D4135"/>
    <w:rsid w:val="006E0448"/>
    <w:rsid w:val="006E09F2"/>
    <w:rsid w:val="006E390B"/>
    <w:rsid w:val="006E69B4"/>
    <w:rsid w:val="006E721C"/>
    <w:rsid w:val="006F3EE2"/>
    <w:rsid w:val="00700CBD"/>
    <w:rsid w:val="0070207F"/>
    <w:rsid w:val="007028C7"/>
    <w:rsid w:val="00704462"/>
    <w:rsid w:val="00710C7E"/>
    <w:rsid w:val="00721F31"/>
    <w:rsid w:val="0073044F"/>
    <w:rsid w:val="00733DE0"/>
    <w:rsid w:val="007357C5"/>
    <w:rsid w:val="0074032D"/>
    <w:rsid w:val="00740D25"/>
    <w:rsid w:val="00741328"/>
    <w:rsid w:val="00752B1F"/>
    <w:rsid w:val="0075531C"/>
    <w:rsid w:val="00756F76"/>
    <w:rsid w:val="00760F59"/>
    <w:rsid w:val="007657EE"/>
    <w:rsid w:val="007679B9"/>
    <w:rsid w:val="007718A7"/>
    <w:rsid w:val="00776572"/>
    <w:rsid w:val="00776D50"/>
    <w:rsid w:val="0077738D"/>
    <w:rsid w:val="007774C2"/>
    <w:rsid w:val="00783DC8"/>
    <w:rsid w:val="0078540E"/>
    <w:rsid w:val="00787771"/>
    <w:rsid w:val="00787D28"/>
    <w:rsid w:val="0079000C"/>
    <w:rsid w:val="00790D93"/>
    <w:rsid w:val="00791CD7"/>
    <w:rsid w:val="0079430D"/>
    <w:rsid w:val="0079754C"/>
    <w:rsid w:val="007A0CD3"/>
    <w:rsid w:val="007A1395"/>
    <w:rsid w:val="007A7341"/>
    <w:rsid w:val="007B19CE"/>
    <w:rsid w:val="007B7C23"/>
    <w:rsid w:val="007C0255"/>
    <w:rsid w:val="007C09C8"/>
    <w:rsid w:val="007C0C22"/>
    <w:rsid w:val="007C13ED"/>
    <w:rsid w:val="007C2707"/>
    <w:rsid w:val="007D3572"/>
    <w:rsid w:val="007D501A"/>
    <w:rsid w:val="007E2947"/>
    <w:rsid w:val="007E3F65"/>
    <w:rsid w:val="007E5253"/>
    <w:rsid w:val="007E57A5"/>
    <w:rsid w:val="007E68F6"/>
    <w:rsid w:val="007E6EF9"/>
    <w:rsid w:val="007F0511"/>
    <w:rsid w:val="007F2AE5"/>
    <w:rsid w:val="007F6AB0"/>
    <w:rsid w:val="0080050A"/>
    <w:rsid w:val="00803805"/>
    <w:rsid w:val="0080582D"/>
    <w:rsid w:val="008069EF"/>
    <w:rsid w:val="0080756C"/>
    <w:rsid w:val="00812ACB"/>
    <w:rsid w:val="00813602"/>
    <w:rsid w:val="00831204"/>
    <w:rsid w:val="00831208"/>
    <w:rsid w:val="00835A02"/>
    <w:rsid w:val="00841504"/>
    <w:rsid w:val="008429CF"/>
    <w:rsid w:val="008446E2"/>
    <w:rsid w:val="00847E19"/>
    <w:rsid w:val="00850CD3"/>
    <w:rsid w:val="0085112C"/>
    <w:rsid w:val="008559F1"/>
    <w:rsid w:val="00855E5A"/>
    <w:rsid w:val="008601A9"/>
    <w:rsid w:val="00862733"/>
    <w:rsid w:val="00865B0D"/>
    <w:rsid w:val="00871B33"/>
    <w:rsid w:val="00872949"/>
    <w:rsid w:val="00887874"/>
    <w:rsid w:val="008941DB"/>
    <w:rsid w:val="00894D7B"/>
    <w:rsid w:val="008A16EA"/>
    <w:rsid w:val="008B6162"/>
    <w:rsid w:val="008B6E84"/>
    <w:rsid w:val="008C04DF"/>
    <w:rsid w:val="008C1971"/>
    <w:rsid w:val="008C1AF7"/>
    <w:rsid w:val="008D0EE5"/>
    <w:rsid w:val="008D2CAF"/>
    <w:rsid w:val="008D3ACE"/>
    <w:rsid w:val="008D51CC"/>
    <w:rsid w:val="008E1D57"/>
    <w:rsid w:val="008E4F95"/>
    <w:rsid w:val="008E6893"/>
    <w:rsid w:val="008F4D52"/>
    <w:rsid w:val="008F4E41"/>
    <w:rsid w:val="0090408D"/>
    <w:rsid w:val="00904E6B"/>
    <w:rsid w:val="00905E98"/>
    <w:rsid w:val="00906EEC"/>
    <w:rsid w:val="00914204"/>
    <w:rsid w:val="00915C7E"/>
    <w:rsid w:val="00922606"/>
    <w:rsid w:val="00922D31"/>
    <w:rsid w:val="00923B22"/>
    <w:rsid w:val="0092559F"/>
    <w:rsid w:val="00925D03"/>
    <w:rsid w:val="0092650F"/>
    <w:rsid w:val="00927AD9"/>
    <w:rsid w:val="00931141"/>
    <w:rsid w:val="00931A06"/>
    <w:rsid w:val="00932665"/>
    <w:rsid w:val="00935665"/>
    <w:rsid w:val="00935B30"/>
    <w:rsid w:val="00936A4E"/>
    <w:rsid w:val="00941580"/>
    <w:rsid w:val="00944E0C"/>
    <w:rsid w:val="00950D81"/>
    <w:rsid w:val="00953772"/>
    <w:rsid w:val="009543EB"/>
    <w:rsid w:val="009623AB"/>
    <w:rsid w:val="00970053"/>
    <w:rsid w:val="00970A6B"/>
    <w:rsid w:val="009763C4"/>
    <w:rsid w:val="00976832"/>
    <w:rsid w:val="00977F85"/>
    <w:rsid w:val="009803F1"/>
    <w:rsid w:val="009844F7"/>
    <w:rsid w:val="0099079E"/>
    <w:rsid w:val="00995FFD"/>
    <w:rsid w:val="009A1099"/>
    <w:rsid w:val="009A45B0"/>
    <w:rsid w:val="009A6A6F"/>
    <w:rsid w:val="009B1586"/>
    <w:rsid w:val="009B1B69"/>
    <w:rsid w:val="009B6F4B"/>
    <w:rsid w:val="009C470D"/>
    <w:rsid w:val="009C638B"/>
    <w:rsid w:val="009D3626"/>
    <w:rsid w:val="009D68FB"/>
    <w:rsid w:val="009E04B3"/>
    <w:rsid w:val="009E0DFC"/>
    <w:rsid w:val="009E377E"/>
    <w:rsid w:val="009E428C"/>
    <w:rsid w:val="009E5B74"/>
    <w:rsid w:val="009E7C14"/>
    <w:rsid w:val="009F0234"/>
    <w:rsid w:val="009F419C"/>
    <w:rsid w:val="009F43E0"/>
    <w:rsid w:val="009F6245"/>
    <w:rsid w:val="00A055A5"/>
    <w:rsid w:val="00A12A7C"/>
    <w:rsid w:val="00A1330E"/>
    <w:rsid w:val="00A2089C"/>
    <w:rsid w:val="00A32114"/>
    <w:rsid w:val="00A402A1"/>
    <w:rsid w:val="00A44175"/>
    <w:rsid w:val="00A45004"/>
    <w:rsid w:val="00A4565E"/>
    <w:rsid w:val="00A47893"/>
    <w:rsid w:val="00A50D22"/>
    <w:rsid w:val="00A512C3"/>
    <w:rsid w:val="00A53390"/>
    <w:rsid w:val="00A571FE"/>
    <w:rsid w:val="00A60395"/>
    <w:rsid w:val="00A6183D"/>
    <w:rsid w:val="00A6287E"/>
    <w:rsid w:val="00A77C2C"/>
    <w:rsid w:val="00A80062"/>
    <w:rsid w:val="00A8436A"/>
    <w:rsid w:val="00A856EB"/>
    <w:rsid w:val="00A9022E"/>
    <w:rsid w:val="00A914E1"/>
    <w:rsid w:val="00A96322"/>
    <w:rsid w:val="00AA1165"/>
    <w:rsid w:val="00AA3F31"/>
    <w:rsid w:val="00AA4625"/>
    <w:rsid w:val="00AB1F1A"/>
    <w:rsid w:val="00AC2965"/>
    <w:rsid w:val="00AC4F34"/>
    <w:rsid w:val="00AC6EC2"/>
    <w:rsid w:val="00AE3A63"/>
    <w:rsid w:val="00AE5435"/>
    <w:rsid w:val="00AF3ABE"/>
    <w:rsid w:val="00AF53FF"/>
    <w:rsid w:val="00AF6959"/>
    <w:rsid w:val="00B00520"/>
    <w:rsid w:val="00B00F8E"/>
    <w:rsid w:val="00B014D0"/>
    <w:rsid w:val="00B025B6"/>
    <w:rsid w:val="00B02B08"/>
    <w:rsid w:val="00B03CB0"/>
    <w:rsid w:val="00B041A9"/>
    <w:rsid w:val="00B0465E"/>
    <w:rsid w:val="00B1218F"/>
    <w:rsid w:val="00B13262"/>
    <w:rsid w:val="00B14C20"/>
    <w:rsid w:val="00B16238"/>
    <w:rsid w:val="00B23F8B"/>
    <w:rsid w:val="00B24365"/>
    <w:rsid w:val="00B27724"/>
    <w:rsid w:val="00B30F3D"/>
    <w:rsid w:val="00B432A0"/>
    <w:rsid w:val="00B4738B"/>
    <w:rsid w:val="00B50E09"/>
    <w:rsid w:val="00B517F7"/>
    <w:rsid w:val="00B52AFC"/>
    <w:rsid w:val="00B52EFE"/>
    <w:rsid w:val="00B60DCA"/>
    <w:rsid w:val="00B63C73"/>
    <w:rsid w:val="00B648A0"/>
    <w:rsid w:val="00B6512D"/>
    <w:rsid w:val="00B66E1A"/>
    <w:rsid w:val="00B66EDD"/>
    <w:rsid w:val="00B672B3"/>
    <w:rsid w:val="00B76DB6"/>
    <w:rsid w:val="00B77488"/>
    <w:rsid w:val="00B77DBF"/>
    <w:rsid w:val="00B810DF"/>
    <w:rsid w:val="00B81FBB"/>
    <w:rsid w:val="00B85BCC"/>
    <w:rsid w:val="00B902B9"/>
    <w:rsid w:val="00B903DC"/>
    <w:rsid w:val="00B90B80"/>
    <w:rsid w:val="00B92C59"/>
    <w:rsid w:val="00B95BFE"/>
    <w:rsid w:val="00B96C22"/>
    <w:rsid w:val="00B972D3"/>
    <w:rsid w:val="00BA1705"/>
    <w:rsid w:val="00BA2132"/>
    <w:rsid w:val="00BA38D8"/>
    <w:rsid w:val="00BB1522"/>
    <w:rsid w:val="00BB4389"/>
    <w:rsid w:val="00BB61BE"/>
    <w:rsid w:val="00BC2797"/>
    <w:rsid w:val="00BC4227"/>
    <w:rsid w:val="00BD1366"/>
    <w:rsid w:val="00BD3419"/>
    <w:rsid w:val="00BD43E5"/>
    <w:rsid w:val="00BD59E3"/>
    <w:rsid w:val="00BD7FD7"/>
    <w:rsid w:val="00BE0315"/>
    <w:rsid w:val="00BE05F0"/>
    <w:rsid w:val="00BE1772"/>
    <w:rsid w:val="00BE1DEB"/>
    <w:rsid w:val="00BE45AE"/>
    <w:rsid w:val="00BE4920"/>
    <w:rsid w:val="00BF0E8E"/>
    <w:rsid w:val="00BF1A7F"/>
    <w:rsid w:val="00BF418F"/>
    <w:rsid w:val="00C00F37"/>
    <w:rsid w:val="00C03F51"/>
    <w:rsid w:val="00C10CC7"/>
    <w:rsid w:val="00C13225"/>
    <w:rsid w:val="00C14C86"/>
    <w:rsid w:val="00C1532D"/>
    <w:rsid w:val="00C229F8"/>
    <w:rsid w:val="00C25803"/>
    <w:rsid w:val="00C322F1"/>
    <w:rsid w:val="00C33284"/>
    <w:rsid w:val="00C371FA"/>
    <w:rsid w:val="00C46F61"/>
    <w:rsid w:val="00C47BB2"/>
    <w:rsid w:val="00C51C28"/>
    <w:rsid w:val="00C53456"/>
    <w:rsid w:val="00C60C2D"/>
    <w:rsid w:val="00C70043"/>
    <w:rsid w:val="00C70E0D"/>
    <w:rsid w:val="00C71EA3"/>
    <w:rsid w:val="00C73861"/>
    <w:rsid w:val="00C7414E"/>
    <w:rsid w:val="00C7432C"/>
    <w:rsid w:val="00C75791"/>
    <w:rsid w:val="00C76304"/>
    <w:rsid w:val="00C84955"/>
    <w:rsid w:val="00C86467"/>
    <w:rsid w:val="00C9147C"/>
    <w:rsid w:val="00C95C72"/>
    <w:rsid w:val="00C96B86"/>
    <w:rsid w:val="00C97DF7"/>
    <w:rsid w:val="00CA1A6A"/>
    <w:rsid w:val="00CA6108"/>
    <w:rsid w:val="00CB766B"/>
    <w:rsid w:val="00CC356D"/>
    <w:rsid w:val="00CC62BA"/>
    <w:rsid w:val="00CD109D"/>
    <w:rsid w:val="00CD1E9D"/>
    <w:rsid w:val="00CD6ABB"/>
    <w:rsid w:val="00CE5CF2"/>
    <w:rsid w:val="00CE71E8"/>
    <w:rsid w:val="00D00A5D"/>
    <w:rsid w:val="00D00A87"/>
    <w:rsid w:val="00D02F2F"/>
    <w:rsid w:val="00D13087"/>
    <w:rsid w:val="00D139AB"/>
    <w:rsid w:val="00D16FA0"/>
    <w:rsid w:val="00D26DCE"/>
    <w:rsid w:val="00D41AF6"/>
    <w:rsid w:val="00D41FBB"/>
    <w:rsid w:val="00D5130A"/>
    <w:rsid w:val="00D51769"/>
    <w:rsid w:val="00D522D8"/>
    <w:rsid w:val="00D5491C"/>
    <w:rsid w:val="00D554E8"/>
    <w:rsid w:val="00D5748E"/>
    <w:rsid w:val="00D612A9"/>
    <w:rsid w:val="00D6284E"/>
    <w:rsid w:val="00D66935"/>
    <w:rsid w:val="00D728A9"/>
    <w:rsid w:val="00D80021"/>
    <w:rsid w:val="00D83502"/>
    <w:rsid w:val="00D8724C"/>
    <w:rsid w:val="00D917F9"/>
    <w:rsid w:val="00D938C1"/>
    <w:rsid w:val="00D94484"/>
    <w:rsid w:val="00DA30CA"/>
    <w:rsid w:val="00DA47A8"/>
    <w:rsid w:val="00DA66BE"/>
    <w:rsid w:val="00DB11A0"/>
    <w:rsid w:val="00DB3592"/>
    <w:rsid w:val="00DB4C93"/>
    <w:rsid w:val="00DC3F8A"/>
    <w:rsid w:val="00DD0070"/>
    <w:rsid w:val="00DD46E9"/>
    <w:rsid w:val="00DE0D00"/>
    <w:rsid w:val="00DE16CD"/>
    <w:rsid w:val="00DE56FD"/>
    <w:rsid w:val="00DE6492"/>
    <w:rsid w:val="00DF280B"/>
    <w:rsid w:val="00DF28B7"/>
    <w:rsid w:val="00DF4E63"/>
    <w:rsid w:val="00DF68C0"/>
    <w:rsid w:val="00DF7F5A"/>
    <w:rsid w:val="00E00FFD"/>
    <w:rsid w:val="00E02619"/>
    <w:rsid w:val="00E04C02"/>
    <w:rsid w:val="00E053B2"/>
    <w:rsid w:val="00E12F6C"/>
    <w:rsid w:val="00E139D5"/>
    <w:rsid w:val="00E14CA5"/>
    <w:rsid w:val="00E152DF"/>
    <w:rsid w:val="00E22D1B"/>
    <w:rsid w:val="00E235F5"/>
    <w:rsid w:val="00E23783"/>
    <w:rsid w:val="00E26411"/>
    <w:rsid w:val="00E307B6"/>
    <w:rsid w:val="00E34F5C"/>
    <w:rsid w:val="00E35957"/>
    <w:rsid w:val="00E41AD6"/>
    <w:rsid w:val="00E42017"/>
    <w:rsid w:val="00E42730"/>
    <w:rsid w:val="00E432FB"/>
    <w:rsid w:val="00E46268"/>
    <w:rsid w:val="00E46616"/>
    <w:rsid w:val="00E55854"/>
    <w:rsid w:val="00E5586D"/>
    <w:rsid w:val="00E628AD"/>
    <w:rsid w:val="00E64339"/>
    <w:rsid w:val="00E677BD"/>
    <w:rsid w:val="00E70C44"/>
    <w:rsid w:val="00E720AB"/>
    <w:rsid w:val="00E72B6E"/>
    <w:rsid w:val="00E872A7"/>
    <w:rsid w:val="00E94BFB"/>
    <w:rsid w:val="00EA1761"/>
    <w:rsid w:val="00EA19E9"/>
    <w:rsid w:val="00EA29F6"/>
    <w:rsid w:val="00EA369D"/>
    <w:rsid w:val="00EA411E"/>
    <w:rsid w:val="00EA5F4B"/>
    <w:rsid w:val="00EA641F"/>
    <w:rsid w:val="00EA6A5A"/>
    <w:rsid w:val="00EB19E0"/>
    <w:rsid w:val="00EB5A80"/>
    <w:rsid w:val="00EC07DD"/>
    <w:rsid w:val="00EC0D7C"/>
    <w:rsid w:val="00EC3652"/>
    <w:rsid w:val="00EC7F14"/>
    <w:rsid w:val="00EE220A"/>
    <w:rsid w:val="00EE2853"/>
    <w:rsid w:val="00EF2538"/>
    <w:rsid w:val="00EF5D36"/>
    <w:rsid w:val="00EF66FC"/>
    <w:rsid w:val="00F0135B"/>
    <w:rsid w:val="00F02E73"/>
    <w:rsid w:val="00F0757E"/>
    <w:rsid w:val="00F10140"/>
    <w:rsid w:val="00F11BAF"/>
    <w:rsid w:val="00F11CE3"/>
    <w:rsid w:val="00F12BA6"/>
    <w:rsid w:val="00F16FDF"/>
    <w:rsid w:val="00F17DCE"/>
    <w:rsid w:val="00F22750"/>
    <w:rsid w:val="00F23CA1"/>
    <w:rsid w:val="00F2401A"/>
    <w:rsid w:val="00F2646F"/>
    <w:rsid w:val="00F27CB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1600"/>
    <w:rsid w:val="00F62D01"/>
    <w:rsid w:val="00F62EE5"/>
    <w:rsid w:val="00F669C5"/>
    <w:rsid w:val="00F72914"/>
    <w:rsid w:val="00F72DEA"/>
    <w:rsid w:val="00F803B0"/>
    <w:rsid w:val="00F8085F"/>
    <w:rsid w:val="00F80E14"/>
    <w:rsid w:val="00F80E25"/>
    <w:rsid w:val="00F869B7"/>
    <w:rsid w:val="00F9005C"/>
    <w:rsid w:val="00F904AE"/>
    <w:rsid w:val="00FA0966"/>
    <w:rsid w:val="00FA6905"/>
    <w:rsid w:val="00FA7A01"/>
    <w:rsid w:val="00FB03E9"/>
    <w:rsid w:val="00FB118A"/>
    <w:rsid w:val="00FB154A"/>
    <w:rsid w:val="00FB4456"/>
    <w:rsid w:val="00FB5B6E"/>
    <w:rsid w:val="00FB5D74"/>
    <w:rsid w:val="00FC3A0E"/>
    <w:rsid w:val="00FC62D5"/>
    <w:rsid w:val="00FC69B0"/>
    <w:rsid w:val="00FD0A3A"/>
    <w:rsid w:val="00FD16AF"/>
    <w:rsid w:val="00FD1F4D"/>
    <w:rsid w:val="00FD2A3E"/>
    <w:rsid w:val="00FD6673"/>
    <w:rsid w:val="00FD7077"/>
    <w:rsid w:val="00FE5BBC"/>
    <w:rsid w:val="00FF15B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06D189A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86D"/>
    <w:rPr>
      <w:rFonts w:ascii="Arial" w:hAnsi="Arial" w:cs="Tahoma"/>
      <w:sz w:val="24"/>
      <w:szCs w:val="24"/>
    </w:rPr>
  </w:style>
  <w:style w:type="paragraph" w:styleId="Ttulo1">
    <w:name w:val="heading 1"/>
    <w:basedOn w:val="Normal"/>
    <w:next w:val="Normal"/>
    <w:link w:val="Ttulo1Char"/>
    <w:qFormat/>
    <w:rsid w:val="00E5586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4A5AC6"/>
    <w:pPr>
      <w:tabs>
        <w:tab w:val="center" w:pos="4252"/>
        <w:tab w:val="right" w:pos="8504"/>
      </w:tabs>
    </w:pPr>
  </w:style>
  <w:style w:type="character" w:customStyle="1" w:styleId="CabealhoChar">
    <w:name w:val="Cabeçalho Char"/>
    <w:basedOn w:val="Fontepargpadro"/>
    <w:link w:val="Cabealho"/>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uiPriority w:val="34"/>
    <w:qFormat/>
    <w:rsid w:val="00E5586D"/>
    <w:pPr>
      <w:ind w:left="720"/>
      <w:contextualSpacing/>
    </w:pPr>
  </w:style>
  <w:style w:type="character" w:customStyle="1" w:styleId="Ttulo1Char">
    <w:name w:val="Título 1 Char"/>
    <w:basedOn w:val="Fontepargpadro"/>
    <w:link w:val="Ttulo1"/>
    <w:rsid w:val="00E5586D"/>
    <w:rPr>
      <w:rFonts w:asciiTheme="majorHAnsi" w:eastAsiaTheme="majorEastAsia" w:hAnsiTheme="majorHAnsi" w:cstheme="majorBidi"/>
      <w:color w:val="365F91" w:themeColor="accent1" w:themeShade="BF"/>
      <w:sz w:val="32"/>
      <w:szCs w:val="32"/>
    </w:rPr>
  </w:style>
  <w:style w:type="paragraph" w:customStyle="1" w:styleId="Nivel1">
    <w:name w:val="Nivel1"/>
    <w:basedOn w:val="Ttulo1"/>
    <w:next w:val="Normal"/>
    <w:link w:val="Nivel1Char"/>
    <w:qFormat/>
    <w:rsid w:val="00E5586D"/>
    <w:pPr>
      <w:spacing w:before="480" w:after="120" w:line="276" w:lineRule="auto"/>
      <w:ind w:left="357" w:hanging="357"/>
      <w:jc w:val="both"/>
    </w:pPr>
    <w:rPr>
      <w:rFonts w:ascii="Arial" w:hAnsi="Arial" w:cs="Arial"/>
      <w:b/>
      <w:color w:val="000000"/>
      <w:sz w:val="20"/>
      <w:szCs w:val="20"/>
    </w:rPr>
  </w:style>
  <w:style w:type="character" w:styleId="Refdecomentrio">
    <w:name w:val="annotation reference"/>
    <w:basedOn w:val="Fontepargpadro"/>
    <w:semiHidden/>
    <w:unhideWhenUsed/>
    <w:rsid w:val="00E5586D"/>
    <w:rPr>
      <w:sz w:val="18"/>
      <w:szCs w:val="18"/>
    </w:rPr>
  </w:style>
  <w:style w:type="paragraph" w:styleId="Textodecomentrio">
    <w:name w:val="annotation text"/>
    <w:basedOn w:val="Normal"/>
    <w:link w:val="TextodecomentrioChar"/>
    <w:unhideWhenUsed/>
    <w:rsid w:val="00E5586D"/>
  </w:style>
  <w:style w:type="character" w:customStyle="1" w:styleId="TextodecomentrioChar">
    <w:name w:val="Texto de comentário Char"/>
    <w:basedOn w:val="Fontepargpadro"/>
    <w:link w:val="Textodecomentrio"/>
    <w:rsid w:val="00E5586D"/>
    <w:rPr>
      <w:rFonts w:ascii="Arial" w:hAnsi="Arial" w:cs="Tahoma"/>
      <w:sz w:val="24"/>
      <w:szCs w:val="24"/>
    </w:rPr>
  </w:style>
  <w:style w:type="character" w:customStyle="1" w:styleId="Nivel1Char">
    <w:name w:val="Nivel1 Char"/>
    <w:basedOn w:val="Fontepargpadro"/>
    <w:link w:val="Nivel1"/>
    <w:locked/>
    <w:rsid w:val="009B6F4B"/>
    <w:rPr>
      <w:rFonts w:ascii="Arial" w:eastAsiaTheme="majorEastAsia" w:hAnsi="Arial" w:cs="Arial"/>
      <w:b/>
      <w:color w:val="000000"/>
    </w:rPr>
  </w:style>
  <w:style w:type="paragraph" w:customStyle="1" w:styleId="Estilo1">
    <w:name w:val="Estilo1"/>
    <w:basedOn w:val="Normal"/>
    <w:rsid w:val="0036752B"/>
    <w:pPr>
      <w:keepLines/>
      <w:overflowPunct w:val="0"/>
      <w:autoSpaceDE w:val="0"/>
      <w:autoSpaceDN w:val="0"/>
      <w:adjustRightInd w:val="0"/>
      <w:spacing w:before="360" w:after="120"/>
      <w:jc w:val="center"/>
      <w:textAlignment w:val="baseline"/>
    </w:pPr>
    <w:rPr>
      <w:rFonts w:cs="Times New Roman"/>
      <w:b/>
      <w:cap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4704518">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498352835">
      <w:bodyDiv w:val="1"/>
      <w:marLeft w:val="0"/>
      <w:marRight w:val="0"/>
      <w:marTop w:val="0"/>
      <w:marBottom w:val="0"/>
      <w:divBdr>
        <w:top w:val="none" w:sz="0" w:space="0" w:color="auto"/>
        <w:left w:val="none" w:sz="0" w:space="0" w:color="auto"/>
        <w:bottom w:val="none" w:sz="0" w:space="0" w:color="auto"/>
        <w:right w:val="none" w:sz="0" w:space="0" w:color="auto"/>
      </w:divBdr>
    </w:div>
    <w:div w:id="51997618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61631722">
      <w:bodyDiv w:val="1"/>
      <w:marLeft w:val="0"/>
      <w:marRight w:val="0"/>
      <w:marTop w:val="0"/>
      <w:marBottom w:val="0"/>
      <w:divBdr>
        <w:top w:val="none" w:sz="0" w:space="0" w:color="auto"/>
        <w:left w:val="none" w:sz="0" w:space="0" w:color="auto"/>
        <w:bottom w:val="none" w:sz="0" w:space="0" w:color="auto"/>
        <w:right w:val="none" w:sz="0" w:space="0" w:color="auto"/>
      </w:divBdr>
    </w:div>
    <w:div w:id="86606200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5051473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12005687">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800605842">
      <w:bodyDiv w:val="1"/>
      <w:marLeft w:val="0"/>
      <w:marRight w:val="0"/>
      <w:marTop w:val="0"/>
      <w:marBottom w:val="0"/>
      <w:divBdr>
        <w:top w:val="none" w:sz="0" w:space="0" w:color="auto"/>
        <w:left w:val="none" w:sz="0" w:space="0" w:color="auto"/>
        <w:bottom w:val="none" w:sz="0" w:space="0" w:color="auto"/>
        <w:right w:val="none" w:sz="0" w:space="0" w:color="auto"/>
      </w:divBdr>
    </w:div>
    <w:div w:id="2006470701">
      <w:bodyDiv w:val="1"/>
      <w:marLeft w:val="0"/>
      <w:marRight w:val="0"/>
      <w:marTop w:val="0"/>
      <w:marBottom w:val="0"/>
      <w:divBdr>
        <w:top w:val="none" w:sz="0" w:space="0" w:color="auto"/>
        <w:left w:val="none" w:sz="0" w:space="0" w:color="auto"/>
        <w:bottom w:val="none" w:sz="0" w:space="0" w:color="auto"/>
        <w:right w:val="none" w:sz="0" w:space="0" w:color="auto"/>
      </w:divBdr>
    </w:div>
    <w:div w:id="2018341024">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986E4-3BAE-45BA-BE76-7B9BDDD8B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8</TotalTime>
  <Pages>8</Pages>
  <Words>2437</Words>
  <Characters>13062</Characters>
  <Application>Microsoft Office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15469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CPL PU UFPB</cp:lastModifiedBy>
  <cp:revision>4</cp:revision>
  <cp:lastPrinted>2010-11-03T19:07:00Z</cp:lastPrinted>
  <dcterms:created xsi:type="dcterms:W3CDTF">2017-04-04T14:47:00Z</dcterms:created>
  <dcterms:modified xsi:type="dcterms:W3CDTF">2017-04-27T18:16:00Z</dcterms:modified>
</cp:coreProperties>
</file>