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1F9B29" w14:textId="77777777" w:rsidR="00D87D0D" w:rsidRPr="00D87D0D" w:rsidRDefault="00D87D0D" w:rsidP="00CC0CF6">
      <w:pPr>
        <w:tabs>
          <w:tab w:val="left" w:pos="1418"/>
        </w:tabs>
        <w:spacing w:line="360" w:lineRule="auto"/>
        <w:jc w:val="center"/>
        <w:rPr>
          <w:rFonts w:ascii="Times New Roman" w:hAnsi="Times New Roman" w:cs="Times New Roman"/>
          <w:b/>
          <w:u w:val="single"/>
        </w:rPr>
      </w:pPr>
      <w:r w:rsidRPr="00D87D0D">
        <w:rPr>
          <w:rFonts w:ascii="Times New Roman" w:hAnsi="Times New Roman" w:cs="Times New Roman"/>
          <w:b/>
          <w:u w:val="single"/>
        </w:rPr>
        <w:t xml:space="preserve">PREGÃO ELETRÔNICO </w:t>
      </w:r>
      <w:proofErr w:type="spellStart"/>
      <w:r w:rsidRPr="00D87D0D">
        <w:rPr>
          <w:rFonts w:ascii="Times New Roman" w:hAnsi="Times New Roman" w:cs="Times New Roman"/>
          <w:b/>
          <w:u w:val="single"/>
        </w:rPr>
        <w:t>SRP</w:t>
      </w:r>
      <w:proofErr w:type="spellEnd"/>
      <w:r w:rsidRPr="00D87D0D">
        <w:rPr>
          <w:rFonts w:ascii="Times New Roman" w:hAnsi="Times New Roman" w:cs="Times New Roman"/>
          <w:b/>
          <w:u w:val="single"/>
        </w:rPr>
        <w:t xml:space="preserve"> UFPB/CPL-PU Nº 027/2016</w:t>
      </w:r>
    </w:p>
    <w:p w14:paraId="7B90784A" w14:textId="77777777" w:rsidR="00D87D0D" w:rsidRPr="00D87D0D" w:rsidRDefault="00D87D0D" w:rsidP="00CC0CF6">
      <w:pPr>
        <w:tabs>
          <w:tab w:val="left" w:pos="1418"/>
        </w:tabs>
        <w:spacing w:line="360" w:lineRule="auto"/>
        <w:jc w:val="center"/>
        <w:rPr>
          <w:rFonts w:ascii="Times New Roman" w:hAnsi="Times New Roman" w:cs="Times New Roman"/>
          <w:b/>
          <w:u w:val="single"/>
        </w:rPr>
      </w:pPr>
      <w:r w:rsidRPr="00D87D0D">
        <w:rPr>
          <w:rFonts w:ascii="Times New Roman" w:hAnsi="Times New Roman" w:cs="Times New Roman"/>
          <w:b/>
          <w:u w:val="single"/>
        </w:rPr>
        <w:t>PROCESSO ADMINISTRATIVO Nº 23074.063862/2015-70</w:t>
      </w:r>
    </w:p>
    <w:p w14:paraId="6CD2F576" w14:textId="7063AD95" w:rsidR="00D87D0D" w:rsidRPr="00D87D0D" w:rsidRDefault="00D87D0D" w:rsidP="00CC0CF6">
      <w:pPr>
        <w:tabs>
          <w:tab w:val="left" w:pos="1418"/>
        </w:tabs>
        <w:spacing w:line="360" w:lineRule="auto"/>
        <w:jc w:val="center"/>
        <w:rPr>
          <w:rFonts w:ascii="Times New Roman" w:hAnsi="Times New Roman" w:cs="Times New Roman"/>
          <w:b/>
          <w:bCs/>
          <w:color w:val="000000"/>
          <w:u w:val="single"/>
        </w:rPr>
      </w:pPr>
      <w:r w:rsidRPr="00D87D0D">
        <w:rPr>
          <w:rFonts w:ascii="Times New Roman" w:hAnsi="Times New Roman" w:cs="Times New Roman"/>
          <w:b/>
          <w:bCs/>
          <w:color w:val="000000"/>
          <w:u w:val="single"/>
        </w:rPr>
        <w:t>ANEXO I</w:t>
      </w:r>
    </w:p>
    <w:p w14:paraId="06D189B0" w14:textId="069CCC62" w:rsidR="001E14AF" w:rsidRPr="00D87D0D" w:rsidRDefault="001E14AF" w:rsidP="00CC0CF6">
      <w:pPr>
        <w:tabs>
          <w:tab w:val="left" w:pos="1418"/>
        </w:tabs>
        <w:spacing w:line="360" w:lineRule="auto"/>
        <w:jc w:val="center"/>
        <w:rPr>
          <w:rFonts w:ascii="Times New Roman" w:hAnsi="Times New Roman" w:cs="Times New Roman"/>
          <w:b/>
          <w:bCs/>
          <w:color w:val="000000"/>
          <w:u w:val="single"/>
        </w:rPr>
      </w:pPr>
      <w:r w:rsidRPr="00D87D0D">
        <w:rPr>
          <w:rFonts w:ascii="Times New Roman" w:hAnsi="Times New Roman" w:cs="Times New Roman"/>
          <w:b/>
          <w:bCs/>
          <w:color w:val="000000"/>
          <w:u w:val="single"/>
        </w:rPr>
        <w:t>TERMO DE REFERÊNCIA</w:t>
      </w:r>
    </w:p>
    <w:p w14:paraId="06D189B8" w14:textId="77777777" w:rsidR="001E14AF" w:rsidRPr="008A5761" w:rsidRDefault="001E14AF" w:rsidP="00CC0CF6">
      <w:pPr>
        <w:tabs>
          <w:tab w:val="left" w:pos="1418"/>
        </w:tabs>
        <w:spacing w:line="360" w:lineRule="auto"/>
        <w:jc w:val="center"/>
        <w:rPr>
          <w:rFonts w:ascii="Times New Roman" w:hAnsi="Times New Roman" w:cs="Times New Roman"/>
          <w:b/>
          <w:bCs/>
          <w:color w:val="000000"/>
        </w:rPr>
      </w:pPr>
    </w:p>
    <w:p w14:paraId="06D189B9" w14:textId="77777777" w:rsidR="001E14AF" w:rsidRPr="008A5761" w:rsidRDefault="001E14AF" w:rsidP="00CC0CF6">
      <w:pPr>
        <w:numPr>
          <w:ilvl w:val="0"/>
          <w:numId w:val="1"/>
        </w:numPr>
        <w:tabs>
          <w:tab w:val="left" w:pos="1418"/>
        </w:tabs>
        <w:spacing w:line="360" w:lineRule="auto"/>
        <w:ind w:left="0" w:firstLine="0"/>
        <w:jc w:val="both"/>
        <w:rPr>
          <w:rFonts w:ascii="Times New Roman" w:hAnsi="Times New Roman" w:cs="Times New Roman"/>
          <w:b/>
          <w:color w:val="000000"/>
        </w:rPr>
      </w:pPr>
      <w:r w:rsidRPr="008A5761">
        <w:rPr>
          <w:rFonts w:ascii="Times New Roman" w:hAnsi="Times New Roman" w:cs="Times New Roman"/>
          <w:b/>
          <w:color w:val="000000"/>
        </w:rPr>
        <w:t>DO OBJETO</w:t>
      </w:r>
    </w:p>
    <w:p w14:paraId="06D189BD" w14:textId="13938683" w:rsidR="001E14AF" w:rsidRPr="008A5761" w:rsidRDefault="009D2B12" w:rsidP="00CC0CF6">
      <w:pPr>
        <w:numPr>
          <w:ilvl w:val="1"/>
          <w:numId w:val="1"/>
        </w:numPr>
        <w:tabs>
          <w:tab w:val="left" w:pos="1418"/>
        </w:tabs>
        <w:spacing w:line="360" w:lineRule="auto"/>
        <w:ind w:left="0" w:firstLine="0"/>
        <w:jc w:val="both"/>
        <w:rPr>
          <w:rFonts w:ascii="Times New Roman" w:hAnsi="Times New Roman" w:cs="Times New Roman"/>
          <w:b/>
        </w:rPr>
      </w:pPr>
      <w:r w:rsidRPr="008A5761">
        <w:rPr>
          <w:rFonts w:ascii="Times New Roman" w:hAnsi="Times New Roman" w:cs="Times New Roman"/>
          <w:b/>
        </w:rPr>
        <w:t>AQUISIÇÃO DE VEÍCULO UTILITÁRIO TIPO VAN PARA PASSAGEIROS, ADAPTADO PARA O TRANSPORTE DE CADEIRANTES, PARA ATENDER AS NECESSIDADES DA UNIVERSIDADE FEDERAL DA PARAÍBA – UFPB</w:t>
      </w:r>
      <w:r w:rsidR="001E14AF" w:rsidRPr="008A5761">
        <w:rPr>
          <w:rFonts w:ascii="Times New Roman" w:hAnsi="Times New Roman" w:cs="Times New Roman"/>
          <w:b/>
        </w:rPr>
        <w:t>,</w:t>
      </w:r>
      <w:r w:rsidR="001E14AF" w:rsidRPr="008A5761">
        <w:rPr>
          <w:rFonts w:ascii="Times New Roman" w:hAnsi="Times New Roman" w:cs="Times New Roman"/>
        </w:rPr>
        <w:t xml:space="preserve"> c</w:t>
      </w:r>
      <w:r w:rsidR="005C04BF" w:rsidRPr="008A5761">
        <w:rPr>
          <w:rFonts w:ascii="Times New Roman" w:hAnsi="Times New Roman" w:cs="Times New Roman"/>
        </w:rPr>
        <w:t>onforme condições, quantidades,</w:t>
      </w:r>
      <w:r w:rsidR="001E14AF" w:rsidRPr="008A5761">
        <w:rPr>
          <w:rFonts w:ascii="Times New Roman" w:hAnsi="Times New Roman" w:cs="Times New Roman"/>
        </w:rPr>
        <w:t xml:space="preserve"> exigências </w:t>
      </w:r>
      <w:r w:rsidRPr="008A5761">
        <w:rPr>
          <w:rFonts w:ascii="Times New Roman" w:hAnsi="Times New Roman" w:cs="Times New Roman"/>
        </w:rPr>
        <w:t xml:space="preserve">e estimativas </w:t>
      </w:r>
      <w:r w:rsidR="00783DC8" w:rsidRPr="008A5761">
        <w:rPr>
          <w:rFonts w:ascii="Times New Roman" w:hAnsi="Times New Roman" w:cs="Times New Roman"/>
        </w:rPr>
        <w:t xml:space="preserve">estabelecidas </w:t>
      </w:r>
      <w:r w:rsidR="001E14AF" w:rsidRPr="008A5761">
        <w:rPr>
          <w:rFonts w:ascii="Times New Roman" w:hAnsi="Times New Roman" w:cs="Times New Roman"/>
        </w:rPr>
        <w:t>neste instrumento</w:t>
      </w:r>
      <w:r w:rsidR="005572F4">
        <w:rPr>
          <w:rFonts w:ascii="Times New Roman" w:hAnsi="Times New Roman" w:cs="Times New Roman"/>
        </w:rPr>
        <w:t>.</w:t>
      </w:r>
    </w:p>
    <w:p w14:paraId="4ED4940E" w14:textId="77777777" w:rsidR="00F33E2A" w:rsidRPr="008A5761" w:rsidRDefault="00F33E2A" w:rsidP="00CC0CF6">
      <w:pPr>
        <w:numPr>
          <w:ilvl w:val="1"/>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A existência de preços registrados não obriga a Administração a firmar as contratações que deles poderão advir, facultando-se a realização de licitação específica para a contratação pretendida, sendo assegurada ao beneficiário do Registro a preferência de fornecimento em igualdade de condições.</w:t>
      </w:r>
    </w:p>
    <w:p w14:paraId="0367375C" w14:textId="77777777" w:rsidR="00F33E2A" w:rsidRPr="008A5761" w:rsidRDefault="00F33E2A" w:rsidP="00CC0CF6">
      <w:pPr>
        <w:tabs>
          <w:tab w:val="left" w:pos="283"/>
          <w:tab w:val="left" w:pos="567"/>
          <w:tab w:val="left" w:pos="720"/>
          <w:tab w:val="left" w:pos="1353"/>
          <w:tab w:val="left" w:pos="1418"/>
        </w:tabs>
        <w:spacing w:line="360" w:lineRule="auto"/>
        <w:jc w:val="both"/>
        <w:rPr>
          <w:rFonts w:ascii="Times New Roman" w:eastAsia="ArialMT" w:hAnsi="Times New Roman" w:cs="Times New Roman"/>
          <w:b/>
          <w:shd w:val="clear" w:color="auto" w:fill="C0C0C0"/>
        </w:rPr>
      </w:pPr>
    </w:p>
    <w:p w14:paraId="06D18A91" w14:textId="77777777" w:rsidR="004F5DB8" w:rsidRPr="008A5761" w:rsidRDefault="004F5DB8" w:rsidP="00CC0CF6">
      <w:pPr>
        <w:numPr>
          <w:ilvl w:val="0"/>
          <w:numId w:val="1"/>
        </w:numPr>
        <w:tabs>
          <w:tab w:val="left" w:pos="1418"/>
        </w:tabs>
        <w:spacing w:line="360" w:lineRule="auto"/>
        <w:ind w:left="0" w:firstLine="0"/>
        <w:jc w:val="both"/>
        <w:rPr>
          <w:rFonts w:ascii="Times New Roman" w:hAnsi="Times New Roman" w:cs="Times New Roman"/>
          <w:b/>
          <w:color w:val="000000"/>
        </w:rPr>
      </w:pPr>
      <w:r w:rsidRPr="008A5761">
        <w:rPr>
          <w:rFonts w:ascii="Times New Roman" w:hAnsi="Times New Roman" w:cs="Times New Roman"/>
          <w:b/>
          <w:color w:val="000000"/>
        </w:rPr>
        <w:t>JUSTIFICATIVA E OBJETIVO DA CONTRATAÇÃO</w:t>
      </w:r>
    </w:p>
    <w:p w14:paraId="5CD1DC37" w14:textId="3809D775" w:rsidR="00836DA2" w:rsidRPr="00836DA2" w:rsidRDefault="00836DA2" w:rsidP="00CC0CF6">
      <w:pPr>
        <w:numPr>
          <w:ilvl w:val="1"/>
          <w:numId w:val="1"/>
        </w:numPr>
        <w:tabs>
          <w:tab w:val="left" w:pos="1418"/>
        </w:tabs>
        <w:spacing w:line="360" w:lineRule="auto"/>
        <w:ind w:left="0" w:firstLine="0"/>
        <w:jc w:val="both"/>
        <w:rPr>
          <w:rFonts w:ascii="Times New Roman" w:hAnsi="Times New Roman" w:cs="Times New Roman"/>
        </w:rPr>
      </w:pPr>
      <w:r w:rsidRPr="00836DA2">
        <w:rPr>
          <w:rFonts w:ascii="Times New Roman" w:hAnsi="Times New Roman" w:cs="Times New Roman"/>
        </w:rPr>
        <w:t xml:space="preserve">A pretendida aquisição justifica-se em razão de atender às demandas de deslocamento dos estudantes </w:t>
      </w:r>
      <w:r>
        <w:rPr>
          <w:rFonts w:ascii="Times New Roman" w:hAnsi="Times New Roman" w:cs="Times New Roman"/>
        </w:rPr>
        <w:t xml:space="preserve">no </w:t>
      </w:r>
      <w:r w:rsidR="00CC0CF6">
        <w:rPr>
          <w:rFonts w:ascii="Times New Roman" w:hAnsi="Times New Roman" w:cs="Times New Roman"/>
        </w:rPr>
        <w:t>Campus</w:t>
      </w:r>
      <w:r>
        <w:rPr>
          <w:rFonts w:ascii="Times New Roman" w:hAnsi="Times New Roman" w:cs="Times New Roman"/>
        </w:rPr>
        <w:t xml:space="preserve"> I</w:t>
      </w:r>
      <w:r w:rsidRPr="00836DA2">
        <w:rPr>
          <w:rFonts w:ascii="Times New Roman" w:hAnsi="Times New Roman" w:cs="Times New Roman"/>
        </w:rPr>
        <w:t xml:space="preserve"> da Universidade</w:t>
      </w:r>
      <w:r>
        <w:rPr>
          <w:rFonts w:ascii="Times New Roman" w:hAnsi="Times New Roman" w:cs="Times New Roman"/>
        </w:rPr>
        <w:t xml:space="preserve"> Federal da Paraíba</w:t>
      </w:r>
      <w:r w:rsidRPr="00836DA2">
        <w:rPr>
          <w:rFonts w:ascii="Times New Roman" w:hAnsi="Times New Roman" w:cs="Times New Roman"/>
        </w:rPr>
        <w:t xml:space="preserve">, e para atividades acadêmicas fora da Universidade. </w:t>
      </w:r>
    </w:p>
    <w:p w14:paraId="3CA4E89A" w14:textId="02578980" w:rsidR="00836DA2" w:rsidRPr="00E97B26" w:rsidRDefault="00E97B26" w:rsidP="00CC0CF6">
      <w:pPr>
        <w:numPr>
          <w:ilvl w:val="1"/>
          <w:numId w:val="1"/>
        </w:numPr>
        <w:tabs>
          <w:tab w:val="left" w:pos="1418"/>
        </w:tabs>
        <w:spacing w:line="360" w:lineRule="auto"/>
        <w:ind w:left="0" w:firstLine="0"/>
        <w:jc w:val="both"/>
        <w:rPr>
          <w:rFonts w:ascii="Times New Roman" w:hAnsi="Times New Roman" w:cs="Times New Roman"/>
        </w:rPr>
      </w:pPr>
      <w:r>
        <w:rPr>
          <w:rFonts w:ascii="Times New Roman" w:hAnsi="Times New Roman" w:cs="Times New Roman"/>
        </w:rPr>
        <w:t>Desde a implantação do Programa</w:t>
      </w:r>
      <w:r w:rsidRPr="00E97B26">
        <w:rPr>
          <w:rFonts w:ascii="Times New Roman" w:hAnsi="Times New Roman" w:cs="Times New Roman"/>
        </w:rPr>
        <w:t xml:space="preserve"> de Apoio ao Estudante com Deficiência – PAED</w:t>
      </w:r>
      <w:r w:rsidR="00836DA2">
        <w:rPr>
          <w:rFonts w:ascii="Times New Roman" w:hAnsi="Times New Roman" w:cs="Times New Roman"/>
        </w:rPr>
        <w:t xml:space="preserve"> e a entrada mediante cotas</w:t>
      </w:r>
      <w:r>
        <w:rPr>
          <w:rFonts w:ascii="Times New Roman" w:hAnsi="Times New Roman" w:cs="Times New Roman"/>
        </w:rPr>
        <w:t xml:space="preserve"> o número de estudantes portadores de deficiência tem aumentado </w:t>
      </w:r>
      <w:r w:rsidR="00836DA2" w:rsidRPr="00E97B26">
        <w:rPr>
          <w:rFonts w:ascii="Times New Roman" w:hAnsi="Times New Roman" w:cs="Times New Roman"/>
        </w:rPr>
        <w:t>exponencialmente</w:t>
      </w:r>
      <w:r w:rsidR="00836DA2">
        <w:rPr>
          <w:rFonts w:ascii="Times New Roman" w:hAnsi="Times New Roman" w:cs="Times New Roman"/>
        </w:rPr>
        <w:t>.</w:t>
      </w:r>
      <w:r w:rsidR="00836DA2" w:rsidRPr="00836DA2">
        <w:rPr>
          <w:rFonts w:ascii="Times New Roman" w:hAnsi="Times New Roman" w:cs="Times New Roman"/>
        </w:rPr>
        <w:t xml:space="preserve"> </w:t>
      </w:r>
      <w:r w:rsidR="008B4378">
        <w:rPr>
          <w:rFonts w:ascii="Times New Roman" w:hAnsi="Times New Roman" w:cs="Times New Roman"/>
        </w:rPr>
        <w:t>Em 2012 fazia-se</w:t>
      </w:r>
      <w:r w:rsidR="00836DA2" w:rsidRPr="00E97B26">
        <w:rPr>
          <w:rFonts w:ascii="Times New Roman" w:hAnsi="Times New Roman" w:cs="Times New Roman"/>
        </w:rPr>
        <w:t xml:space="preserve"> o atendimento de 22 estudantes com deficiência e</w:t>
      </w:r>
      <w:r w:rsidR="00836DA2">
        <w:rPr>
          <w:rFonts w:ascii="Times New Roman" w:hAnsi="Times New Roman" w:cs="Times New Roman"/>
        </w:rPr>
        <w:t xml:space="preserve"> atualmente </w:t>
      </w:r>
      <w:r w:rsidR="008B4378">
        <w:rPr>
          <w:rFonts w:ascii="Times New Roman" w:hAnsi="Times New Roman" w:cs="Times New Roman"/>
        </w:rPr>
        <w:t>presta-se assistência</w:t>
      </w:r>
      <w:r w:rsidR="00836DA2" w:rsidRPr="00E97B26">
        <w:rPr>
          <w:rFonts w:ascii="Times New Roman" w:hAnsi="Times New Roman" w:cs="Times New Roman"/>
        </w:rPr>
        <w:t xml:space="preserve"> a 410</w:t>
      </w:r>
      <w:r w:rsidR="008B4378">
        <w:rPr>
          <w:rFonts w:ascii="Times New Roman" w:hAnsi="Times New Roman" w:cs="Times New Roman"/>
        </w:rPr>
        <w:t xml:space="preserve"> estudantes</w:t>
      </w:r>
      <w:r w:rsidR="00836DA2" w:rsidRPr="00E97B26">
        <w:rPr>
          <w:rFonts w:ascii="Times New Roman" w:hAnsi="Times New Roman" w:cs="Times New Roman"/>
        </w:rPr>
        <w:t>.</w:t>
      </w:r>
    </w:p>
    <w:p w14:paraId="258A32C5" w14:textId="01E3FD62" w:rsidR="00E97B26" w:rsidRPr="00836DA2" w:rsidRDefault="00836DA2" w:rsidP="00CC0CF6">
      <w:pPr>
        <w:numPr>
          <w:ilvl w:val="1"/>
          <w:numId w:val="1"/>
        </w:numPr>
        <w:tabs>
          <w:tab w:val="left" w:pos="1418"/>
        </w:tabs>
        <w:spacing w:line="360" w:lineRule="auto"/>
        <w:ind w:left="0" w:firstLine="0"/>
        <w:jc w:val="both"/>
        <w:rPr>
          <w:rFonts w:ascii="Times New Roman" w:hAnsi="Times New Roman" w:cs="Times New Roman"/>
        </w:rPr>
      </w:pPr>
      <w:r w:rsidRPr="00836DA2">
        <w:rPr>
          <w:rFonts w:ascii="Times New Roman" w:hAnsi="Times New Roman" w:cs="Times New Roman"/>
        </w:rPr>
        <w:t xml:space="preserve">A maior parte dos estudantes apresenta algum tipo de deficiência física ou visual, o que impede por vezes, o acesso independente dos mesmos à maior parte das estruturas do Campus I. Por exemplo, locomover-se utilizando uma cadeira de rodas do Centro de Ciências da Saúde para a Biblioteca Central ou para o Restaurante Universitário, sem um apoiador (pessoa para empurrar a cadeira), torna-se praticamente inviável. Como o Campus I ainda não se encontra em plena adequação de acessibilidade arquitetônica, ou seja, sem calçadas sinalizadas com piso tátil, muitas vezes colocamos em risco a circulação de pessoas com deficiência visual, as quais não como se locomover sem apoio e orientação de terceiros. De forma que </w:t>
      </w:r>
      <w:r>
        <w:rPr>
          <w:rFonts w:ascii="Times New Roman" w:hAnsi="Times New Roman" w:cs="Times New Roman"/>
        </w:rPr>
        <w:t>e</w:t>
      </w:r>
      <w:r w:rsidR="00E97B26" w:rsidRPr="00836DA2">
        <w:rPr>
          <w:rFonts w:ascii="Times New Roman" w:hAnsi="Times New Roman" w:cs="Times New Roman"/>
        </w:rPr>
        <w:t>ssa aquisição é de fundamental importância no atendimento</w:t>
      </w:r>
      <w:r w:rsidRPr="00836DA2">
        <w:rPr>
          <w:rFonts w:ascii="Times New Roman" w:hAnsi="Times New Roman" w:cs="Times New Roman"/>
        </w:rPr>
        <w:t xml:space="preserve"> </w:t>
      </w:r>
      <w:r w:rsidR="00E97B26" w:rsidRPr="00836DA2">
        <w:rPr>
          <w:rFonts w:ascii="Times New Roman" w:hAnsi="Times New Roman" w:cs="Times New Roman"/>
        </w:rPr>
        <w:t>adequ</w:t>
      </w:r>
      <w:r w:rsidRPr="00836DA2">
        <w:rPr>
          <w:rFonts w:ascii="Times New Roman" w:hAnsi="Times New Roman" w:cs="Times New Roman"/>
        </w:rPr>
        <w:t>a</w:t>
      </w:r>
      <w:r w:rsidR="00E97B26" w:rsidRPr="00836DA2">
        <w:rPr>
          <w:rFonts w:ascii="Times New Roman" w:hAnsi="Times New Roman" w:cs="Times New Roman"/>
        </w:rPr>
        <w:t xml:space="preserve">do das </w:t>
      </w:r>
      <w:r w:rsidRPr="00836DA2">
        <w:rPr>
          <w:rFonts w:ascii="Times New Roman" w:hAnsi="Times New Roman" w:cs="Times New Roman"/>
        </w:rPr>
        <w:t>demanda</w:t>
      </w:r>
      <w:r w:rsidR="00E97B26" w:rsidRPr="00836DA2">
        <w:rPr>
          <w:rFonts w:ascii="Times New Roman" w:hAnsi="Times New Roman" w:cs="Times New Roman"/>
        </w:rPr>
        <w:t xml:space="preserve">s </w:t>
      </w:r>
      <w:r w:rsidRPr="00836DA2">
        <w:rPr>
          <w:rFonts w:ascii="Times New Roman" w:hAnsi="Times New Roman" w:cs="Times New Roman"/>
        </w:rPr>
        <w:t>educacionais dos</w:t>
      </w:r>
      <w:r w:rsidR="00E97B26" w:rsidRPr="00836DA2">
        <w:rPr>
          <w:rFonts w:ascii="Times New Roman" w:hAnsi="Times New Roman" w:cs="Times New Roman"/>
        </w:rPr>
        <w:t xml:space="preserve"> estudant</w:t>
      </w:r>
      <w:r w:rsidRPr="00836DA2">
        <w:rPr>
          <w:rFonts w:ascii="Times New Roman" w:hAnsi="Times New Roman" w:cs="Times New Roman"/>
        </w:rPr>
        <w:t xml:space="preserve">es com deficiência, </w:t>
      </w:r>
      <w:r>
        <w:rPr>
          <w:rFonts w:ascii="Times New Roman" w:hAnsi="Times New Roman" w:cs="Times New Roman"/>
        </w:rPr>
        <w:t>além de</w:t>
      </w:r>
      <w:r w:rsidRPr="00836DA2">
        <w:rPr>
          <w:rFonts w:ascii="Times New Roman" w:hAnsi="Times New Roman" w:cs="Times New Roman"/>
        </w:rPr>
        <w:t xml:space="preserve"> gara</w:t>
      </w:r>
      <w:r>
        <w:rPr>
          <w:rFonts w:ascii="Times New Roman" w:hAnsi="Times New Roman" w:cs="Times New Roman"/>
        </w:rPr>
        <w:t>ntir</w:t>
      </w:r>
      <w:r w:rsidR="00E97B26" w:rsidRPr="00836DA2">
        <w:rPr>
          <w:rFonts w:ascii="Times New Roman" w:hAnsi="Times New Roman" w:cs="Times New Roman"/>
        </w:rPr>
        <w:t xml:space="preserve"> a </w:t>
      </w:r>
      <w:r w:rsidRPr="00836DA2">
        <w:rPr>
          <w:rFonts w:ascii="Times New Roman" w:hAnsi="Times New Roman" w:cs="Times New Roman"/>
        </w:rPr>
        <w:t>acessibilidade</w:t>
      </w:r>
      <w:r w:rsidR="00E97B26" w:rsidRPr="00836DA2">
        <w:rPr>
          <w:rFonts w:ascii="Times New Roman" w:hAnsi="Times New Roman" w:cs="Times New Roman"/>
        </w:rPr>
        <w:t xml:space="preserve"> </w:t>
      </w:r>
      <w:r w:rsidRPr="00836DA2">
        <w:rPr>
          <w:rFonts w:ascii="Times New Roman" w:hAnsi="Times New Roman" w:cs="Times New Roman"/>
        </w:rPr>
        <w:t>(externa</w:t>
      </w:r>
      <w:r w:rsidR="00E97B26" w:rsidRPr="00836DA2">
        <w:rPr>
          <w:rFonts w:ascii="Times New Roman" w:hAnsi="Times New Roman" w:cs="Times New Roman"/>
        </w:rPr>
        <w:t xml:space="preserve">) </w:t>
      </w:r>
      <w:r w:rsidRPr="00836DA2">
        <w:rPr>
          <w:rFonts w:ascii="Times New Roman" w:hAnsi="Times New Roman" w:cs="Times New Roman"/>
        </w:rPr>
        <w:t>a</w:t>
      </w:r>
      <w:r w:rsidR="00E97B26" w:rsidRPr="00836DA2">
        <w:rPr>
          <w:rFonts w:ascii="Times New Roman" w:hAnsi="Times New Roman" w:cs="Times New Roman"/>
        </w:rPr>
        <w:t xml:space="preserve"> todos os locais da UFPB.</w:t>
      </w:r>
    </w:p>
    <w:p w14:paraId="76329C30" w14:textId="77777777" w:rsidR="005A12D2" w:rsidRPr="00D0727E" w:rsidRDefault="005A12D2" w:rsidP="00CC0CF6">
      <w:pPr>
        <w:tabs>
          <w:tab w:val="left" w:pos="1418"/>
        </w:tabs>
        <w:spacing w:line="360" w:lineRule="auto"/>
        <w:jc w:val="both"/>
        <w:rPr>
          <w:rFonts w:ascii="Times New Roman" w:hAnsi="Times New Roman" w:cs="Times New Roman"/>
          <w:highlight w:val="yellow"/>
        </w:rPr>
      </w:pPr>
    </w:p>
    <w:p w14:paraId="743F7A98" w14:textId="2352993B" w:rsidR="005572F4" w:rsidRDefault="005572F4" w:rsidP="00CC0CF6">
      <w:pPr>
        <w:numPr>
          <w:ilvl w:val="0"/>
          <w:numId w:val="1"/>
        </w:numPr>
        <w:tabs>
          <w:tab w:val="left" w:pos="1418"/>
        </w:tabs>
        <w:spacing w:line="360" w:lineRule="auto"/>
        <w:ind w:left="0" w:firstLine="0"/>
        <w:jc w:val="both"/>
        <w:rPr>
          <w:rFonts w:ascii="Times New Roman" w:hAnsi="Times New Roman" w:cs="Times New Roman"/>
          <w:b/>
          <w:color w:val="000000"/>
        </w:rPr>
      </w:pPr>
      <w:r w:rsidRPr="005572F4">
        <w:rPr>
          <w:rFonts w:ascii="Times New Roman" w:hAnsi="Times New Roman" w:cs="Times New Roman"/>
          <w:b/>
          <w:color w:val="000000"/>
        </w:rPr>
        <w:t>QUANTITATIVOS E VALORES DE REFERÊNCIA</w:t>
      </w:r>
    </w:p>
    <w:p w14:paraId="7FB25BDD" w14:textId="77777777" w:rsidR="002A640A" w:rsidRPr="00154E80" w:rsidRDefault="002A640A" w:rsidP="00CC0CF6">
      <w:pPr>
        <w:numPr>
          <w:ilvl w:val="1"/>
          <w:numId w:val="1"/>
        </w:numPr>
        <w:tabs>
          <w:tab w:val="left" w:pos="1418"/>
        </w:tabs>
        <w:spacing w:line="360" w:lineRule="auto"/>
        <w:ind w:left="0" w:firstLine="0"/>
        <w:jc w:val="both"/>
        <w:rPr>
          <w:rFonts w:ascii="Times New Roman" w:hAnsi="Times New Roman" w:cs="Times New Roman"/>
        </w:rPr>
      </w:pPr>
      <w:r>
        <w:rPr>
          <w:rFonts w:ascii="Times New Roman" w:hAnsi="Times New Roman" w:cs="Times New Roman"/>
        </w:rPr>
        <w:t>Estimativa de preços:</w:t>
      </w:r>
    </w:p>
    <w:p w14:paraId="787B31E8" w14:textId="712C2038" w:rsidR="002A640A" w:rsidRDefault="002A640A" w:rsidP="00CC0CF6">
      <w:pPr>
        <w:numPr>
          <w:ilvl w:val="2"/>
          <w:numId w:val="1"/>
        </w:numPr>
        <w:tabs>
          <w:tab w:val="left" w:pos="1418"/>
        </w:tabs>
        <w:spacing w:line="360" w:lineRule="auto"/>
        <w:ind w:left="0" w:firstLine="0"/>
        <w:jc w:val="both"/>
        <w:rPr>
          <w:rFonts w:ascii="Times New Roman" w:hAnsi="Times New Roman" w:cs="Times New Roman"/>
        </w:rPr>
      </w:pPr>
      <w:r w:rsidRPr="00154E80">
        <w:rPr>
          <w:rFonts w:ascii="Times New Roman" w:hAnsi="Times New Roman" w:cs="Times New Roman"/>
        </w:rPr>
        <w:t xml:space="preserve">A estimativa de preços para </w:t>
      </w:r>
      <w:r w:rsidR="003D3318">
        <w:rPr>
          <w:rFonts w:ascii="Times New Roman" w:hAnsi="Times New Roman" w:cs="Times New Roman"/>
        </w:rPr>
        <w:t xml:space="preserve">esta </w:t>
      </w:r>
      <w:r w:rsidRPr="00154E80">
        <w:rPr>
          <w:rFonts w:ascii="Times New Roman" w:hAnsi="Times New Roman" w:cs="Times New Roman"/>
        </w:rPr>
        <w:t xml:space="preserve">contratação foi realizada através de pesquisa </w:t>
      </w:r>
      <w:r w:rsidR="00860A73">
        <w:rPr>
          <w:rFonts w:ascii="Times New Roman" w:hAnsi="Times New Roman" w:cs="Times New Roman"/>
        </w:rPr>
        <w:t xml:space="preserve">de mercado </w:t>
      </w:r>
      <w:r w:rsidRPr="00154E80">
        <w:rPr>
          <w:rFonts w:ascii="Times New Roman" w:hAnsi="Times New Roman" w:cs="Times New Roman"/>
        </w:rPr>
        <w:t>junto a</w:t>
      </w:r>
      <w:r w:rsidR="00860A73">
        <w:rPr>
          <w:rFonts w:ascii="Times New Roman" w:hAnsi="Times New Roman" w:cs="Times New Roman"/>
        </w:rPr>
        <w:t xml:space="preserve"> fornecedores</w:t>
      </w:r>
      <w:r w:rsidRPr="00154E80">
        <w:rPr>
          <w:rFonts w:ascii="Times New Roman" w:hAnsi="Times New Roman" w:cs="Times New Roman"/>
        </w:rPr>
        <w:t>. Para compor o preço de cada item foi considerada a média aritmética.</w:t>
      </w:r>
    </w:p>
    <w:p w14:paraId="29367E9A" w14:textId="0C3DEDD2" w:rsidR="002A640A" w:rsidRPr="00151FAF" w:rsidRDefault="002A640A" w:rsidP="00CC0CF6">
      <w:pPr>
        <w:numPr>
          <w:ilvl w:val="2"/>
          <w:numId w:val="1"/>
        </w:numPr>
        <w:tabs>
          <w:tab w:val="left" w:pos="1418"/>
        </w:tabs>
        <w:spacing w:line="360" w:lineRule="auto"/>
        <w:ind w:left="0" w:firstLine="0"/>
        <w:jc w:val="both"/>
        <w:rPr>
          <w:rFonts w:ascii="Times New Roman" w:hAnsi="Times New Roman" w:cs="Times New Roman"/>
          <w:b/>
        </w:rPr>
      </w:pPr>
      <w:r w:rsidRPr="00151FAF">
        <w:rPr>
          <w:rFonts w:ascii="Times New Roman" w:hAnsi="Times New Roman" w:cs="Times New Roman"/>
          <w:b/>
        </w:rPr>
        <w:t xml:space="preserve">O valor global estimado para esta contratação é </w:t>
      </w:r>
      <w:r w:rsidR="00EC6E40" w:rsidRPr="00151FAF">
        <w:rPr>
          <w:rFonts w:ascii="Times New Roman" w:hAnsi="Times New Roman" w:cs="Times New Roman"/>
          <w:b/>
        </w:rPr>
        <w:t xml:space="preserve">R$ </w:t>
      </w:r>
      <w:r w:rsidR="00151FAF" w:rsidRPr="00151FAF">
        <w:rPr>
          <w:rFonts w:ascii="Times New Roman" w:hAnsi="Times New Roman" w:cs="Times New Roman"/>
          <w:b/>
        </w:rPr>
        <w:t>979</w:t>
      </w:r>
      <w:r w:rsidRPr="00151FAF">
        <w:rPr>
          <w:rFonts w:ascii="Times New Roman" w:hAnsi="Times New Roman" w:cs="Times New Roman"/>
          <w:b/>
        </w:rPr>
        <w:t>.</w:t>
      </w:r>
      <w:r w:rsidR="00151FAF" w:rsidRPr="00151FAF">
        <w:rPr>
          <w:rFonts w:ascii="Times New Roman" w:hAnsi="Times New Roman" w:cs="Times New Roman"/>
          <w:b/>
        </w:rPr>
        <w:t>816,6</w:t>
      </w:r>
      <w:r w:rsidR="000103FF">
        <w:rPr>
          <w:rFonts w:ascii="Times New Roman" w:hAnsi="Times New Roman" w:cs="Times New Roman"/>
          <w:b/>
        </w:rPr>
        <w:t>5</w:t>
      </w:r>
      <w:r w:rsidR="00151FAF" w:rsidRPr="00151FAF">
        <w:rPr>
          <w:rFonts w:ascii="Times New Roman" w:hAnsi="Times New Roman" w:cs="Times New Roman"/>
          <w:b/>
        </w:rPr>
        <w:t xml:space="preserve"> (Novecentos e Setenta e Nove Mil, Oitocentos e Dezesseis Reais e Sessenta e </w:t>
      </w:r>
      <w:r w:rsidR="000103FF">
        <w:rPr>
          <w:rFonts w:ascii="Times New Roman" w:hAnsi="Times New Roman" w:cs="Times New Roman"/>
          <w:b/>
        </w:rPr>
        <w:t>Cinco</w:t>
      </w:r>
      <w:r w:rsidR="00151FAF" w:rsidRPr="00151FAF">
        <w:rPr>
          <w:rFonts w:ascii="Times New Roman" w:hAnsi="Times New Roman" w:cs="Times New Roman"/>
          <w:b/>
        </w:rPr>
        <w:t xml:space="preserve"> Centavos).</w:t>
      </w:r>
    </w:p>
    <w:p w14:paraId="05411BEE" w14:textId="2994B232" w:rsidR="000508BF" w:rsidRPr="00151FAF" w:rsidRDefault="000508BF" w:rsidP="00CC0CF6">
      <w:pPr>
        <w:numPr>
          <w:ilvl w:val="1"/>
          <w:numId w:val="1"/>
        </w:numPr>
        <w:tabs>
          <w:tab w:val="left" w:pos="1418"/>
        </w:tabs>
        <w:spacing w:line="360" w:lineRule="auto"/>
        <w:ind w:left="0" w:firstLine="0"/>
        <w:jc w:val="both"/>
        <w:rPr>
          <w:rFonts w:ascii="Times New Roman" w:hAnsi="Times New Roman" w:cs="Times New Roman"/>
        </w:rPr>
      </w:pPr>
      <w:r w:rsidRPr="00151FAF">
        <w:rPr>
          <w:rFonts w:ascii="Times New Roman" w:hAnsi="Times New Roman" w:cs="Times New Roman"/>
        </w:rPr>
        <w:t>Descrição do objeto:</w:t>
      </w:r>
    </w:p>
    <w:tbl>
      <w:tblPr>
        <w:tblW w:w="49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39"/>
        <w:gridCol w:w="3401"/>
        <w:gridCol w:w="993"/>
        <w:gridCol w:w="995"/>
        <w:gridCol w:w="1274"/>
        <w:gridCol w:w="1273"/>
      </w:tblGrid>
      <w:tr w:rsidR="000103FF" w:rsidRPr="00C871A2" w14:paraId="6B6DC843" w14:textId="212DC410" w:rsidTr="000103FF">
        <w:trPr>
          <w:trHeight w:val="580"/>
        </w:trPr>
        <w:tc>
          <w:tcPr>
            <w:tcW w:w="373" w:type="pct"/>
            <w:shd w:val="clear" w:color="000000" w:fill="B8CCE4"/>
            <w:vAlign w:val="center"/>
            <w:hideMark/>
          </w:tcPr>
          <w:p w14:paraId="2F6008BE" w14:textId="77777777" w:rsidR="00151FAF" w:rsidRPr="000103FF" w:rsidRDefault="00151FAF" w:rsidP="00CC0CF6">
            <w:pPr>
              <w:tabs>
                <w:tab w:val="left" w:pos="1418"/>
              </w:tabs>
              <w:spacing w:line="360" w:lineRule="auto"/>
              <w:jc w:val="center"/>
              <w:rPr>
                <w:rFonts w:ascii="Times New Roman" w:hAnsi="Times New Roman" w:cs="Times New Roman"/>
                <w:b/>
                <w:bCs/>
                <w:color w:val="000000"/>
                <w:sz w:val="20"/>
                <w:szCs w:val="20"/>
              </w:rPr>
            </w:pPr>
            <w:r w:rsidRPr="000103FF">
              <w:rPr>
                <w:rFonts w:ascii="Times New Roman" w:hAnsi="Times New Roman" w:cs="Times New Roman"/>
                <w:b/>
                <w:bCs/>
                <w:color w:val="000000"/>
                <w:sz w:val="20"/>
                <w:szCs w:val="20"/>
              </w:rPr>
              <w:t>Item</w:t>
            </w:r>
          </w:p>
        </w:tc>
        <w:tc>
          <w:tcPr>
            <w:tcW w:w="1983" w:type="pct"/>
            <w:shd w:val="clear" w:color="000000" w:fill="B8CCE4"/>
            <w:vAlign w:val="center"/>
            <w:hideMark/>
          </w:tcPr>
          <w:p w14:paraId="123C2596" w14:textId="77777777" w:rsidR="00151FAF" w:rsidRPr="000103FF" w:rsidRDefault="00151FAF" w:rsidP="00CC0CF6">
            <w:pPr>
              <w:tabs>
                <w:tab w:val="left" w:pos="1418"/>
              </w:tabs>
              <w:spacing w:line="360" w:lineRule="auto"/>
              <w:jc w:val="center"/>
              <w:rPr>
                <w:rFonts w:ascii="Times New Roman" w:hAnsi="Times New Roman" w:cs="Times New Roman"/>
                <w:b/>
                <w:bCs/>
                <w:color w:val="000000"/>
                <w:sz w:val="20"/>
                <w:szCs w:val="20"/>
              </w:rPr>
            </w:pPr>
            <w:r w:rsidRPr="000103FF">
              <w:rPr>
                <w:rFonts w:ascii="Times New Roman" w:hAnsi="Times New Roman" w:cs="Times New Roman"/>
                <w:b/>
                <w:bCs/>
                <w:color w:val="000000"/>
                <w:sz w:val="20"/>
                <w:szCs w:val="20"/>
              </w:rPr>
              <w:t>Descrição</w:t>
            </w:r>
          </w:p>
        </w:tc>
        <w:tc>
          <w:tcPr>
            <w:tcW w:w="579" w:type="pct"/>
            <w:shd w:val="clear" w:color="000000" w:fill="B8CCE4"/>
            <w:vAlign w:val="center"/>
            <w:hideMark/>
          </w:tcPr>
          <w:p w14:paraId="287AA6B0" w14:textId="1DB95707" w:rsidR="00151FAF" w:rsidRPr="000103FF" w:rsidRDefault="00151FAF" w:rsidP="00CC0CF6">
            <w:pPr>
              <w:tabs>
                <w:tab w:val="left" w:pos="1418"/>
              </w:tabs>
              <w:spacing w:line="360" w:lineRule="auto"/>
              <w:jc w:val="center"/>
              <w:rPr>
                <w:rFonts w:ascii="Times New Roman" w:hAnsi="Times New Roman" w:cs="Times New Roman"/>
                <w:b/>
                <w:bCs/>
                <w:color w:val="000000"/>
                <w:sz w:val="20"/>
                <w:szCs w:val="20"/>
              </w:rPr>
            </w:pPr>
            <w:r w:rsidRPr="000103FF">
              <w:rPr>
                <w:rFonts w:ascii="Times New Roman" w:hAnsi="Times New Roman" w:cs="Times New Roman"/>
                <w:b/>
                <w:bCs/>
                <w:color w:val="000000"/>
                <w:sz w:val="20"/>
                <w:szCs w:val="20"/>
              </w:rPr>
              <w:t>Unid</w:t>
            </w:r>
            <w:r w:rsidR="000103FF">
              <w:rPr>
                <w:rFonts w:ascii="Times New Roman" w:hAnsi="Times New Roman" w:cs="Times New Roman"/>
                <w:b/>
                <w:bCs/>
                <w:color w:val="000000"/>
                <w:sz w:val="20"/>
                <w:szCs w:val="20"/>
              </w:rPr>
              <w:t>.</w:t>
            </w:r>
          </w:p>
        </w:tc>
        <w:tc>
          <w:tcPr>
            <w:tcW w:w="580" w:type="pct"/>
            <w:shd w:val="clear" w:color="000000" w:fill="B8CCE4"/>
            <w:vAlign w:val="center"/>
            <w:hideMark/>
          </w:tcPr>
          <w:p w14:paraId="66E05B54" w14:textId="7CC12A3B" w:rsidR="00151FAF" w:rsidRPr="000103FF" w:rsidRDefault="00151FAF" w:rsidP="00CC0CF6">
            <w:pPr>
              <w:tabs>
                <w:tab w:val="left" w:pos="1418"/>
              </w:tabs>
              <w:spacing w:line="360" w:lineRule="auto"/>
              <w:jc w:val="center"/>
              <w:rPr>
                <w:rFonts w:ascii="Times New Roman" w:hAnsi="Times New Roman" w:cs="Times New Roman"/>
                <w:b/>
                <w:bCs/>
                <w:color w:val="000000"/>
                <w:sz w:val="20"/>
                <w:szCs w:val="20"/>
              </w:rPr>
            </w:pPr>
            <w:r w:rsidRPr="000103FF">
              <w:rPr>
                <w:rFonts w:ascii="Times New Roman" w:hAnsi="Times New Roman" w:cs="Times New Roman"/>
                <w:b/>
                <w:bCs/>
                <w:color w:val="000000"/>
                <w:sz w:val="20"/>
                <w:szCs w:val="20"/>
              </w:rPr>
              <w:t>Quant</w:t>
            </w:r>
            <w:r w:rsidR="000103FF">
              <w:rPr>
                <w:rFonts w:ascii="Times New Roman" w:hAnsi="Times New Roman" w:cs="Times New Roman"/>
                <w:b/>
                <w:bCs/>
                <w:color w:val="000000"/>
                <w:sz w:val="20"/>
                <w:szCs w:val="20"/>
              </w:rPr>
              <w:t xml:space="preserve">. </w:t>
            </w:r>
            <w:r w:rsidRPr="000103FF">
              <w:rPr>
                <w:rFonts w:ascii="Times New Roman" w:hAnsi="Times New Roman" w:cs="Times New Roman"/>
                <w:b/>
                <w:bCs/>
                <w:color w:val="000000"/>
                <w:sz w:val="20"/>
                <w:szCs w:val="20"/>
              </w:rPr>
              <w:t>Total</w:t>
            </w:r>
          </w:p>
        </w:tc>
        <w:tc>
          <w:tcPr>
            <w:tcW w:w="743" w:type="pct"/>
            <w:shd w:val="clear" w:color="000000" w:fill="B8CCE4"/>
            <w:vAlign w:val="center"/>
            <w:hideMark/>
          </w:tcPr>
          <w:p w14:paraId="481C863F" w14:textId="003C8301" w:rsidR="00151FAF" w:rsidRPr="000103FF" w:rsidRDefault="00151FAF" w:rsidP="00CC0CF6">
            <w:pPr>
              <w:tabs>
                <w:tab w:val="left" w:pos="1418"/>
              </w:tabs>
              <w:spacing w:line="360" w:lineRule="auto"/>
              <w:jc w:val="center"/>
              <w:rPr>
                <w:rFonts w:ascii="Times New Roman" w:hAnsi="Times New Roman" w:cs="Times New Roman"/>
                <w:b/>
                <w:bCs/>
                <w:color w:val="000000"/>
                <w:sz w:val="20"/>
                <w:szCs w:val="20"/>
              </w:rPr>
            </w:pPr>
            <w:r w:rsidRPr="000103FF">
              <w:rPr>
                <w:rFonts w:ascii="Times New Roman" w:hAnsi="Times New Roman" w:cs="Times New Roman"/>
                <w:b/>
                <w:bCs/>
                <w:color w:val="000000"/>
                <w:sz w:val="20"/>
                <w:szCs w:val="20"/>
              </w:rPr>
              <w:t>Valor Unitário (R$)</w:t>
            </w:r>
          </w:p>
        </w:tc>
        <w:tc>
          <w:tcPr>
            <w:tcW w:w="743" w:type="pct"/>
            <w:shd w:val="clear" w:color="000000" w:fill="B8CCE4"/>
            <w:vAlign w:val="center"/>
          </w:tcPr>
          <w:p w14:paraId="4B08C5F6" w14:textId="77777777" w:rsidR="000103FF" w:rsidRPr="000103FF" w:rsidRDefault="00151FAF" w:rsidP="00CC0CF6">
            <w:pPr>
              <w:tabs>
                <w:tab w:val="left" w:pos="1418"/>
              </w:tabs>
              <w:spacing w:line="360" w:lineRule="auto"/>
              <w:jc w:val="center"/>
              <w:rPr>
                <w:rFonts w:ascii="Times New Roman" w:hAnsi="Times New Roman" w:cs="Times New Roman"/>
                <w:b/>
                <w:bCs/>
                <w:color w:val="000000"/>
                <w:sz w:val="20"/>
                <w:szCs w:val="20"/>
              </w:rPr>
            </w:pPr>
            <w:r w:rsidRPr="000103FF">
              <w:rPr>
                <w:rFonts w:ascii="Times New Roman" w:hAnsi="Times New Roman" w:cs="Times New Roman"/>
                <w:b/>
                <w:bCs/>
                <w:color w:val="000000"/>
                <w:sz w:val="20"/>
                <w:szCs w:val="20"/>
              </w:rPr>
              <w:t xml:space="preserve">Valor Total </w:t>
            </w:r>
          </w:p>
          <w:p w14:paraId="73C75980" w14:textId="2A9F5399" w:rsidR="00151FAF" w:rsidRPr="000103FF" w:rsidRDefault="00151FAF" w:rsidP="00CC0CF6">
            <w:pPr>
              <w:tabs>
                <w:tab w:val="left" w:pos="1418"/>
              </w:tabs>
              <w:spacing w:line="360" w:lineRule="auto"/>
              <w:jc w:val="center"/>
              <w:rPr>
                <w:rFonts w:ascii="Times New Roman" w:hAnsi="Times New Roman" w:cs="Times New Roman"/>
                <w:b/>
                <w:bCs/>
                <w:color w:val="000000"/>
                <w:sz w:val="20"/>
                <w:szCs w:val="20"/>
              </w:rPr>
            </w:pPr>
            <w:r w:rsidRPr="000103FF">
              <w:rPr>
                <w:rFonts w:ascii="Times New Roman" w:hAnsi="Times New Roman" w:cs="Times New Roman"/>
                <w:b/>
                <w:bCs/>
                <w:color w:val="000000"/>
                <w:sz w:val="20"/>
                <w:szCs w:val="20"/>
              </w:rPr>
              <w:t>(R$)</w:t>
            </w:r>
          </w:p>
        </w:tc>
      </w:tr>
      <w:tr w:rsidR="000103FF" w:rsidRPr="00EC6E40" w14:paraId="18C03C2D" w14:textId="130B7EF8" w:rsidTr="000103FF">
        <w:trPr>
          <w:trHeight w:val="900"/>
        </w:trPr>
        <w:tc>
          <w:tcPr>
            <w:tcW w:w="373" w:type="pct"/>
            <w:shd w:val="clear" w:color="000000" w:fill="FFFFFF"/>
            <w:vAlign w:val="center"/>
            <w:hideMark/>
          </w:tcPr>
          <w:p w14:paraId="32260116" w14:textId="77777777" w:rsidR="00151FAF" w:rsidRPr="000103FF" w:rsidRDefault="00151FAF" w:rsidP="00CC0CF6">
            <w:pPr>
              <w:tabs>
                <w:tab w:val="left" w:pos="1418"/>
              </w:tabs>
              <w:spacing w:line="360" w:lineRule="auto"/>
              <w:jc w:val="center"/>
              <w:rPr>
                <w:rFonts w:ascii="Times New Roman" w:hAnsi="Times New Roman" w:cs="Times New Roman"/>
                <w:bCs/>
                <w:color w:val="000000"/>
                <w:sz w:val="20"/>
                <w:szCs w:val="20"/>
              </w:rPr>
            </w:pPr>
            <w:r w:rsidRPr="000103FF">
              <w:rPr>
                <w:rFonts w:ascii="Times New Roman" w:hAnsi="Times New Roman" w:cs="Times New Roman"/>
                <w:bCs/>
                <w:color w:val="000000"/>
                <w:sz w:val="20"/>
                <w:szCs w:val="20"/>
              </w:rPr>
              <w:t>1</w:t>
            </w:r>
          </w:p>
        </w:tc>
        <w:tc>
          <w:tcPr>
            <w:tcW w:w="1983" w:type="pct"/>
            <w:shd w:val="clear" w:color="000000" w:fill="FFFFFF"/>
            <w:vAlign w:val="center"/>
            <w:hideMark/>
          </w:tcPr>
          <w:p w14:paraId="77047B2F" w14:textId="77777777" w:rsidR="00151FAF" w:rsidRPr="000103FF" w:rsidRDefault="00151FAF" w:rsidP="00CC0CF6">
            <w:pPr>
              <w:tabs>
                <w:tab w:val="left" w:pos="1418"/>
              </w:tabs>
              <w:spacing w:line="360" w:lineRule="auto"/>
              <w:jc w:val="both"/>
              <w:rPr>
                <w:rFonts w:ascii="Times New Roman" w:hAnsi="Times New Roman" w:cs="Times New Roman"/>
                <w:color w:val="000000"/>
                <w:sz w:val="20"/>
                <w:szCs w:val="20"/>
              </w:rPr>
            </w:pPr>
            <w:r w:rsidRPr="000103FF">
              <w:rPr>
                <w:rFonts w:ascii="Times New Roman" w:hAnsi="Times New Roman" w:cs="Times New Roman"/>
                <w:color w:val="000000"/>
                <w:sz w:val="20"/>
                <w:szCs w:val="20"/>
              </w:rPr>
              <w:t>Aquisição de um veículo novo, zero Km, tipo VAN para passageiros, com teto alto, adaptado para o transporte de cadeirantes.</w:t>
            </w:r>
          </w:p>
        </w:tc>
        <w:tc>
          <w:tcPr>
            <w:tcW w:w="579" w:type="pct"/>
            <w:shd w:val="clear" w:color="000000" w:fill="FFFFFF"/>
            <w:vAlign w:val="center"/>
            <w:hideMark/>
          </w:tcPr>
          <w:p w14:paraId="01F6C43F" w14:textId="77777777" w:rsidR="00151FAF" w:rsidRPr="000103FF" w:rsidRDefault="00151FAF" w:rsidP="00CC0CF6">
            <w:pPr>
              <w:tabs>
                <w:tab w:val="left" w:pos="1418"/>
              </w:tabs>
              <w:spacing w:line="360" w:lineRule="auto"/>
              <w:jc w:val="center"/>
              <w:rPr>
                <w:rFonts w:ascii="Times New Roman" w:hAnsi="Times New Roman" w:cs="Times New Roman"/>
                <w:color w:val="000000"/>
                <w:sz w:val="20"/>
                <w:szCs w:val="20"/>
              </w:rPr>
            </w:pPr>
            <w:r w:rsidRPr="000103FF">
              <w:rPr>
                <w:rFonts w:ascii="Times New Roman" w:hAnsi="Times New Roman" w:cs="Times New Roman"/>
                <w:color w:val="000000"/>
                <w:sz w:val="20"/>
                <w:szCs w:val="20"/>
              </w:rPr>
              <w:t>Und.</w:t>
            </w:r>
          </w:p>
        </w:tc>
        <w:tc>
          <w:tcPr>
            <w:tcW w:w="580" w:type="pct"/>
            <w:shd w:val="clear" w:color="000000" w:fill="FFFFFF"/>
            <w:vAlign w:val="center"/>
            <w:hideMark/>
          </w:tcPr>
          <w:p w14:paraId="34B11909" w14:textId="52A970C8" w:rsidR="00151FAF" w:rsidRPr="000103FF" w:rsidRDefault="00151FAF" w:rsidP="00CC0CF6">
            <w:pPr>
              <w:tabs>
                <w:tab w:val="left" w:pos="1418"/>
              </w:tabs>
              <w:spacing w:line="360" w:lineRule="auto"/>
              <w:jc w:val="center"/>
              <w:rPr>
                <w:rFonts w:ascii="Times New Roman" w:hAnsi="Times New Roman" w:cs="Times New Roman"/>
                <w:color w:val="000000"/>
                <w:sz w:val="20"/>
                <w:szCs w:val="20"/>
              </w:rPr>
            </w:pPr>
            <w:r w:rsidRPr="000103FF">
              <w:rPr>
                <w:rFonts w:ascii="Times New Roman" w:hAnsi="Times New Roman" w:cs="Times New Roman"/>
                <w:color w:val="000000"/>
                <w:sz w:val="20"/>
                <w:szCs w:val="20"/>
              </w:rPr>
              <w:t>05</w:t>
            </w:r>
          </w:p>
        </w:tc>
        <w:tc>
          <w:tcPr>
            <w:tcW w:w="743" w:type="pct"/>
            <w:shd w:val="clear" w:color="000000" w:fill="FFFFFF"/>
            <w:vAlign w:val="center"/>
            <w:hideMark/>
          </w:tcPr>
          <w:p w14:paraId="091A2FE9" w14:textId="443AB5C4" w:rsidR="00151FAF" w:rsidRPr="000103FF" w:rsidRDefault="00151FAF" w:rsidP="00CC0CF6">
            <w:pPr>
              <w:tabs>
                <w:tab w:val="left" w:pos="1418"/>
              </w:tabs>
              <w:spacing w:line="360" w:lineRule="auto"/>
              <w:jc w:val="center"/>
              <w:rPr>
                <w:rFonts w:ascii="Times New Roman" w:hAnsi="Times New Roman" w:cs="Times New Roman"/>
                <w:color w:val="000000"/>
                <w:sz w:val="20"/>
                <w:szCs w:val="20"/>
              </w:rPr>
            </w:pPr>
            <w:r w:rsidRPr="000103FF">
              <w:rPr>
                <w:rFonts w:ascii="Times New Roman" w:hAnsi="Times New Roman" w:cs="Times New Roman"/>
                <w:color w:val="000000"/>
                <w:sz w:val="20"/>
                <w:szCs w:val="20"/>
              </w:rPr>
              <w:t>195.963,33</w:t>
            </w:r>
          </w:p>
        </w:tc>
        <w:tc>
          <w:tcPr>
            <w:tcW w:w="743" w:type="pct"/>
            <w:shd w:val="clear" w:color="000000" w:fill="FFFFFF"/>
            <w:vAlign w:val="center"/>
          </w:tcPr>
          <w:p w14:paraId="3B12B926" w14:textId="54F16050" w:rsidR="00151FAF" w:rsidRPr="000103FF" w:rsidRDefault="00151FAF" w:rsidP="00CC0CF6">
            <w:pPr>
              <w:tabs>
                <w:tab w:val="left" w:pos="1418"/>
              </w:tabs>
              <w:spacing w:line="360" w:lineRule="auto"/>
              <w:jc w:val="center"/>
              <w:rPr>
                <w:rFonts w:ascii="Times New Roman" w:hAnsi="Times New Roman" w:cs="Times New Roman"/>
                <w:color w:val="000000"/>
                <w:sz w:val="20"/>
                <w:szCs w:val="20"/>
              </w:rPr>
            </w:pPr>
            <w:r w:rsidRPr="000103FF">
              <w:rPr>
                <w:rFonts w:ascii="Times New Roman" w:hAnsi="Times New Roman" w:cs="Times New Roman"/>
                <w:color w:val="000000"/>
                <w:sz w:val="20"/>
                <w:szCs w:val="20"/>
              </w:rPr>
              <w:t>979.816,6</w:t>
            </w:r>
            <w:r w:rsidR="000103FF" w:rsidRPr="000103FF">
              <w:rPr>
                <w:rFonts w:ascii="Times New Roman" w:hAnsi="Times New Roman" w:cs="Times New Roman"/>
                <w:color w:val="000000"/>
                <w:sz w:val="20"/>
                <w:szCs w:val="20"/>
              </w:rPr>
              <w:t>5</w:t>
            </w:r>
          </w:p>
        </w:tc>
      </w:tr>
    </w:tbl>
    <w:p w14:paraId="630E8303" w14:textId="77777777" w:rsidR="00A513A2" w:rsidRDefault="00A513A2" w:rsidP="00CC0CF6">
      <w:pPr>
        <w:tabs>
          <w:tab w:val="left" w:pos="1418"/>
        </w:tabs>
        <w:spacing w:line="360" w:lineRule="auto"/>
        <w:jc w:val="both"/>
        <w:rPr>
          <w:rFonts w:ascii="Times New Roman" w:hAnsi="Times New Roman" w:cs="Times New Roman"/>
        </w:rPr>
      </w:pPr>
    </w:p>
    <w:p w14:paraId="52BA7CB3" w14:textId="54AE09D6" w:rsidR="00EE458D" w:rsidRPr="00CE1C60" w:rsidRDefault="00EE458D" w:rsidP="00CC0CF6">
      <w:pPr>
        <w:numPr>
          <w:ilvl w:val="2"/>
          <w:numId w:val="1"/>
        </w:numPr>
        <w:tabs>
          <w:tab w:val="left" w:pos="1418"/>
        </w:tabs>
        <w:spacing w:line="360" w:lineRule="auto"/>
        <w:ind w:left="0" w:firstLine="0"/>
        <w:jc w:val="both"/>
        <w:rPr>
          <w:rFonts w:ascii="Times New Roman" w:hAnsi="Times New Roman" w:cs="Times New Roman"/>
        </w:rPr>
      </w:pPr>
      <w:r w:rsidRPr="00CE1C60">
        <w:rPr>
          <w:rFonts w:ascii="Times New Roman" w:hAnsi="Times New Roman" w:cs="Times New Roman"/>
        </w:rPr>
        <w:t>Especificações</w:t>
      </w:r>
      <w:r w:rsidR="00EF1492">
        <w:rPr>
          <w:rFonts w:ascii="Times New Roman" w:hAnsi="Times New Roman" w:cs="Times New Roman"/>
        </w:rPr>
        <w:t xml:space="preserve"> mínimas obrigatórias</w:t>
      </w:r>
      <w:r w:rsidRPr="00CE1C60">
        <w:rPr>
          <w:rFonts w:ascii="Times New Roman" w:hAnsi="Times New Roman" w:cs="Times New Roman"/>
        </w:rPr>
        <w:t>:</w:t>
      </w:r>
    </w:p>
    <w:p w14:paraId="5E845A8A" w14:textId="77777777" w:rsidR="00EE458D" w:rsidRPr="00CE1C60" w:rsidRDefault="00EE458D" w:rsidP="00CC0CF6">
      <w:pPr>
        <w:pStyle w:val="PargrafodaLista"/>
        <w:widowControl w:val="0"/>
        <w:numPr>
          <w:ilvl w:val="0"/>
          <w:numId w:val="38"/>
        </w:numPr>
        <w:tabs>
          <w:tab w:val="left" w:pos="1418"/>
        </w:tabs>
        <w:suppressAutoHyphens/>
        <w:spacing w:line="360" w:lineRule="auto"/>
        <w:ind w:left="0" w:firstLine="0"/>
        <w:jc w:val="both"/>
        <w:rPr>
          <w:rFonts w:ascii="Times New Roman" w:hAnsi="Times New Roman" w:cs="Times New Roman"/>
          <w:color w:val="000000"/>
        </w:rPr>
      </w:pPr>
      <w:r w:rsidRPr="00CE1C60">
        <w:rPr>
          <w:rFonts w:ascii="Times New Roman" w:hAnsi="Times New Roman" w:cs="Times New Roman"/>
          <w:color w:val="000000"/>
        </w:rPr>
        <w:t>Tipo: Veículo tipo VAN teto alto para passageiros zero Km;</w:t>
      </w:r>
    </w:p>
    <w:p w14:paraId="169254CD" w14:textId="77777777" w:rsidR="00EE458D" w:rsidRPr="00CE1C60" w:rsidRDefault="00EE458D" w:rsidP="00CC0CF6">
      <w:pPr>
        <w:pStyle w:val="PargrafodaLista"/>
        <w:widowControl w:val="0"/>
        <w:numPr>
          <w:ilvl w:val="0"/>
          <w:numId w:val="38"/>
        </w:numPr>
        <w:tabs>
          <w:tab w:val="left" w:pos="1418"/>
        </w:tabs>
        <w:suppressAutoHyphens/>
        <w:spacing w:line="360" w:lineRule="auto"/>
        <w:ind w:left="0" w:firstLine="0"/>
        <w:jc w:val="both"/>
        <w:rPr>
          <w:rFonts w:ascii="Times New Roman" w:hAnsi="Times New Roman" w:cs="Times New Roman"/>
          <w:color w:val="000000"/>
        </w:rPr>
      </w:pPr>
      <w:r w:rsidRPr="00CE1C60">
        <w:rPr>
          <w:rFonts w:ascii="Times New Roman" w:hAnsi="Times New Roman" w:cs="Times New Roman"/>
          <w:color w:val="000000"/>
        </w:rPr>
        <w:t>Fabricação: nacional ou MERCOSUL;</w:t>
      </w:r>
    </w:p>
    <w:p w14:paraId="06CBE8D6" w14:textId="200ED444" w:rsidR="00EE458D" w:rsidRPr="00CE1C60" w:rsidRDefault="00CE1C60" w:rsidP="00CC0CF6">
      <w:pPr>
        <w:pStyle w:val="PargrafodaLista"/>
        <w:widowControl w:val="0"/>
        <w:numPr>
          <w:ilvl w:val="0"/>
          <w:numId w:val="38"/>
        </w:numPr>
        <w:tabs>
          <w:tab w:val="left" w:pos="1418"/>
        </w:tabs>
        <w:suppressAutoHyphens/>
        <w:spacing w:line="360" w:lineRule="auto"/>
        <w:ind w:left="0" w:firstLine="0"/>
        <w:jc w:val="both"/>
        <w:rPr>
          <w:rFonts w:ascii="Times New Roman" w:hAnsi="Times New Roman" w:cs="Times New Roman"/>
          <w:color w:val="000000"/>
        </w:rPr>
      </w:pPr>
      <w:r w:rsidRPr="00CE1C60">
        <w:rPr>
          <w:rFonts w:ascii="Times New Roman" w:hAnsi="Times New Roman" w:cs="Times New Roman"/>
          <w:color w:val="000000"/>
        </w:rPr>
        <w:t>Tipo do motor: com turbo e I</w:t>
      </w:r>
      <w:r w:rsidR="00EE458D" w:rsidRPr="00CE1C60">
        <w:rPr>
          <w:rFonts w:ascii="Times New Roman" w:hAnsi="Times New Roman" w:cs="Times New Roman"/>
          <w:color w:val="000000"/>
        </w:rPr>
        <w:t xml:space="preserve">ntercooler, potência mínima </w:t>
      </w:r>
      <w:proofErr w:type="spellStart"/>
      <w:r w:rsidR="00EE458D" w:rsidRPr="00CE1C60">
        <w:rPr>
          <w:rFonts w:ascii="Times New Roman" w:hAnsi="Times New Roman" w:cs="Times New Roman"/>
          <w:color w:val="000000"/>
        </w:rPr>
        <w:t>125CV</w:t>
      </w:r>
      <w:proofErr w:type="spellEnd"/>
      <w:r w:rsidR="00EE458D" w:rsidRPr="00CE1C60">
        <w:rPr>
          <w:rFonts w:ascii="Times New Roman" w:hAnsi="Times New Roman" w:cs="Times New Roman"/>
          <w:color w:val="000000"/>
        </w:rPr>
        <w:t>;</w:t>
      </w:r>
    </w:p>
    <w:p w14:paraId="57AFFB3C" w14:textId="77777777" w:rsidR="00EE458D" w:rsidRPr="00CE1C60" w:rsidRDefault="00EE458D" w:rsidP="00CC0CF6">
      <w:pPr>
        <w:pStyle w:val="PargrafodaLista"/>
        <w:widowControl w:val="0"/>
        <w:numPr>
          <w:ilvl w:val="0"/>
          <w:numId w:val="38"/>
        </w:numPr>
        <w:tabs>
          <w:tab w:val="left" w:pos="1418"/>
        </w:tabs>
        <w:suppressAutoHyphens/>
        <w:spacing w:line="360" w:lineRule="auto"/>
        <w:ind w:left="0" w:firstLine="0"/>
        <w:jc w:val="both"/>
        <w:rPr>
          <w:rFonts w:ascii="Times New Roman" w:hAnsi="Times New Roman" w:cs="Times New Roman"/>
          <w:color w:val="000000"/>
        </w:rPr>
      </w:pPr>
      <w:r w:rsidRPr="00CE1C60">
        <w:rPr>
          <w:rFonts w:ascii="Times New Roman" w:hAnsi="Times New Roman" w:cs="Times New Roman"/>
          <w:color w:val="000000"/>
        </w:rPr>
        <w:t>Combustível: diesel S-10;</w:t>
      </w:r>
    </w:p>
    <w:p w14:paraId="15460E0F" w14:textId="77777777" w:rsidR="00EE458D" w:rsidRPr="00CE1C60" w:rsidRDefault="00EE458D" w:rsidP="00CC0CF6">
      <w:pPr>
        <w:pStyle w:val="PargrafodaLista"/>
        <w:widowControl w:val="0"/>
        <w:numPr>
          <w:ilvl w:val="0"/>
          <w:numId w:val="38"/>
        </w:numPr>
        <w:tabs>
          <w:tab w:val="left" w:pos="1418"/>
        </w:tabs>
        <w:suppressAutoHyphens/>
        <w:spacing w:line="360" w:lineRule="auto"/>
        <w:ind w:left="0" w:firstLine="0"/>
        <w:jc w:val="both"/>
        <w:rPr>
          <w:rFonts w:ascii="Times New Roman" w:hAnsi="Times New Roman" w:cs="Times New Roman"/>
          <w:color w:val="000000"/>
        </w:rPr>
      </w:pPr>
      <w:r w:rsidRPr="00CE1C60">
        <w:rPr>
          <w:rFonts w:ascii="Times New Roman" w:hAnsi="Times New Roman" w:cs="Times New Roman"/>
          <w:color w:val="000000"/>
        </w:rPr>
        <w:t>Tipo do teto: Alto;</w:t>
      </w:r>
    </w:p>
    <w:p w14:paraId="3B960016" w14:textId="77777777" w:rsidR="00EE458D" w:rsidRPr="00CE1C60" w:rsidRDefault="00EE458D" w:rsidP="00CC0CF6">
      <w:pPr>
        <w:pStyle w:val="PargrafodaLista"/>
        <w:widowControl w:val="0"/>
        <w:numPr>
          <w:ilvl w:val="0"/>
          <w:numId w:val="38"/>
        </w:numPr>
        <w:tabs>
          <w:tab w:val="left" w:pos="1418"/>
        </w:tabs>
        <w:suppressAutoHyphens/>
        <w:spacing w:line="360" w:lineRule="auto"/>
        <w:ind w:left="0" w:firstLine="0"/>
        <w:jc w:val="both"/>
        <w:rPr>
          <w:rFonts w:ascii="Times New Roman" w:hAnsi="Times New Roman" w:cs="Times New Roman"/>
          <w:color w:val="000000"/>
        </w:rPr>
      </w:pPr>
      <w:r w:rsidRPr="00CE1C60">
        <w:rPr>
          <w:rFonts w:ascii="Times New Roman" w:hAnsi="Times New Roman" w:cs="Times New Roman"/>
          <w:color w:val="000000"/>
        </w:rPr>
        <w:t>Capacidade mínima: 12 (doze) lugares incluindo o motorista, com mais 02 (dois) Box para fixação de duas cadeiras de rodas montadas.</w:t>
      </w:r>
    </w:p>
    <w:p w14:paraId="048E0D09" w14:textId="77777777" w:rsidR="00EE458D" w:rsidRPr="00CE1C60" w:rsidRDefault="00EE458D" w:rsidP="00CC0CF6">
      <w:pPr>
        <w:pStyle w:val="PargrafodaLista"/>
        <w:widowControl w:val="0"/>
        <w:numPr>
          <w:ilvl w:val="0"/>
          <w:numId w:val="38"/>
        </w:numPr>
        <w:tabs>
          <w:tab w:val="left" w:pos="1418"/>
        </w:tabs>
        <w:suppressAutoHyphens/>
        <w:spacing w:line="360" w:lineRule="auto"/>
        <w:ind w:left="0" w:firstLine="0"/>
        <w:jc w:val="both"/>
        <w:rPr>
          <w:rFonts w:ascii="Times New Roman" w:hAnsi="Times New Roman" w:cs="Times New Roman"/>
          <w:color w:val="000000"/>
        </w:rPr>
      </w:pPr>
      <w:r w:rsidRPr="00CE1C60">
        <w:rPr>
          <w:rFonts w:ascii="Times New Roman" w:hAnsi="Times New Roman" w:cs="Times New Roman"/>
          <w:color w:val="000000"/>
        </w:rPr>
        <w:t>Ano de fabricação: mínimo 2016;</w:t>
      </w:r>
    </w:p>
    <w:p w14:paraId="5896B8DB" w14:textId="77777777" w:rsidR="00EE458D" w:rsidRPr="00CE1C60" w:rsidRDefault="00EE458D" w:rsidP="00CC0CF6">
      <w:pPr>
        <w:pStyle w:val="PargrafodaLista"/>
        <w:widowControl w:val="0"/>
        <w:numPr>
          <w:ilvl w:val="0"/>
          <w:numId w:val="38"/>
        </w:numPr>
        <w:tabs>
          <w:tab w:val="left" w:pos="1418"/>
        </w:tabs>
        <w:suppressAutoHyphens/>
        <w:spacing w:line="360" w:lineRule="auto"/>
        <w:ind w:left="0" w:firstLine="0"/>
        <w:jc w:val="both"/>
        <w:rPr>
          <w:rFonts w:ascii="Times New Roman" w:hAnsi="Times New Roman" w:cs="Times New Roman"/>
          <w:color w:val="000000"/>
        </w:rPr>
      </w:pPr>
      <w:r w:rsidRPr="00CE1C60">
        <w:rPr>
          <w:rFonts w:ascii="Times New Roman" w:hAnsi="Times New Roman" w:cs="Times New Roman"/>
          <w:color w:val="000000"/>
        </w:rPr>
        <w:t>Modelo: 2016 ou superior;</w:t>
      </w:r>
    </w:p>
    <w:p w14:paraId="293E984E" w14:textId="77777777" w:rsidR="00EE458D" w:rsidRPr="00CE1C60" w:rsidRDefault="00EE458D" w:rsidP="00CC0CF6">
      <w:pPr>
        <w:pStyle w:val="PargrafodaLista"/>
        <w:widowControl w:val="0"/>
        <w:numPr>
          <w:ilvl w:val="0"/>
          <w:numId w:val="38"/>
        </w:numPr>
        <w:tabs>
          <w:tab w:val="left" w:pos="1418"/>
        </w:tabs>
        <w:suppressAutoHyphens/>
        <w:spacing w:line="360" w:lineRule="auto"/>
        <w:ind w:left="0" w:firstLine="0"/>
        <w:jc w:val="both"/>
        <w:rPr>
          <w:rFonts w:ascii="Times New Roman" w:hAnsi="Times New Roman" w:cs="Times New Roman"/>
          <w:color w:val="000000"/>
        </w:rPr>
      </w:pPr>
      <w:r w:rsidRPr="00CE1C60">
        <w:rPr>
          <w:rFonts w:ascii="Times New Roman" w:hAnsi="Times New Roman" w:cs="Times New Roman"/>
          <w:color w:val="000000"/>
        </w:rPr>
        <w:t>Transmissão: câmbio manual com, no mínimo, cinco marchas à frente e uma a ré, sincronizadas;</w:t>
      </w:r>
    </w:p>
    <w:p w14:paraId="6165ADA5" w14:textId="3E4EB782" w:rsidR="00EE458D" w:rsidRPr="00CE1C60" w:rsidRDefault="00EE458D" w:rsidP="00CC0CF6">
      <w:pPr>
        <w:pStyle w:val="PargrafodaLista"/>
        <w:widowControl w:val="0"/>
        <w:numPr>
          <w:ilvl w:val="0"/>
          <w:numId w:val="38"/>
        </w:numPr>
        <w:tabs>
          <w:tab w:val="left" w:pos="1418"/>
        </w:tabs>
        <w:suppressAutoHyphens/>
        <w:spacing w:line="360" w:lineRule="auto"/>
        <w:ind w:left="0" w:firstLine="0"/>
        <w:jc w:val="both"/>
        <w:rPr>
          <w:rFonts w:ascii="Times New Roman" w:hAnsi="Times New Roman" w:cs="Times New Roman"/>
          <w:color w:val="000000"/>
        </w:rPr>
      </w:pPr>
      <w:r w:rsidRPr="00CE1C60">
        <w:rPr>
          <w:rFonts w:ascii="Times New Roman" w:hAnsi="Times New Roman" w:cs="Times New Roman"/>
          <w:color w:val="000000"/>
        </w:rPr>
        <w:t>Direção: Hidráulica</w:t>
      </w:r>
      <w:r w:rsidR="00EF1492">
        <w:rPr>
          <w:rFonts w:ascii="Times New Roman" w:hAnsi="Times New Roman" w:cs="Times New Roman"/>
          <w:color w:val="000000"/>
        </w:rPr>
        <w:t xml:space="preserve"> ou superior</w:t>
      </w:r>
      <w:r w:rsidRPr="00CE1C60">
        <w:rPr>
          <w:rFonts w:ascii="Times New Roman" w:hAnsi="Times New Roman" w:cs="Times New Roman"/>
          <w:color w:val="000000"/>
        </w:rPr>
        <w:t>;</w:t>
      </w:r>
    </w:p>
    <w:p w14:paraId="14C36D75" w14:textId="77777777" w:rsidR="00EE458D" w:rsidRPr="00CE1C60" w:rsidRDefault="00EE458D" w:rsidP="00CC0CF6">
      <w:pPr>
        <w:pStyle w:val="PargrafodaLista"/>
        <w:widowControl w:val="0"/>
        <w:numPr>
          <w:ilvl w:val="0"/>
          <w:numId w:val="38"/>
        </w:numPr>
        <w:tabs>
          <w:tab w:val="left" w:pos="1418"/>
        </w:tabs>
        <w:suppressAutoHyphens/>
        <w:spacing w:line="360" w:lineRule="auto"/>
        <w:ind w:left="0" w:firstLine="0"/>
        <w:jc w:val="both"/>
        <w:rPr>
          <w:rFonts w:ascii="Times New Roman" w:hAnsi="Times New Roman" w:cs="Times New Roman"/>
          <w:color w:val="000000"/>
        </w:rPr>
      </w:pPr>
      <w:r w:rsidRPr="00CE1C60">
        <w:rPr>
          <w:rFonts w:ascii="Times New Roman" w:hAnsi="Times New Roman" w:cs="Times New Roman"/>
          <w:color w:val="000000"/>
        </w:rPr>
        <w:t>Tração: traseira ou dianteira;</w:t>
      </w:r>
    </w:p>
    <w:p w14:paraId="284AE52A" w14:textId="77777777" w:rsidR="00EE458D" w:rsidRPr="00CE1C60" w:rsidRDefault="00EE458D" w:rsidP="00CC0CF6">
      <w:pPr>
        <w:pStyle w:val="PargrafodaLista"/>
        <w:widowControl w:val="0"/>
        <w:numPr>
          <w:ilvl w:val="0"/>
          <w:numId w:val="38"/>
        </w:numPr>
        <w:tabs>
          <w:tab w:val="left" w:pos="1418"/>
        </w:tabs>
        <w:suppressAutoHyphens/>
        <w:spacing w:line="360" w:lineRule="auto"/>
        <w:ind w:left="0" w:firstLine="0"/>
        <w:jc w:val="both"/>
        <w:rPr>
          <w:rFonts w:ascii="Times New Roman" w:hAnsi="Times New Roman" w:cs="Times New Roman"/>
          <w:color w:val="000000"/>
        </w:rPr>
      </w:pPr>
      <w:r w:rsidRPr="00CE1C60">
        <w:rPr>
          <w:rFonts w:ascii="Times New Roman" w:hAnsi="Times New Roman" w:cs="Times New Roman"/>
          <w:color w:val="000000"/>
        </w:rPr>
        <w:t>Ar condicionado: frio/quente para cabine do motorista e compartimento dos passageiros,</w:t>
      </w:r>
    </w:p>
    <w:p w14:paraId="5C4656EB" w14:textId="77777777" w:rsidR="00EE458D" w:rsidRPr="00CE1C60" w:rsidRDefault="00EE458D" w:rsidP="00CC0CF6">
      <w:pPr>
        <w:pStyle w:val="PargrafodaLista"/>
        <w:widowControl w:val="0"/>
        <w:numPr>
          <w:ilvl w:val="0"/>
          <w:numId w:val="38"/>
        </w:numPr>
        <w:tabs>
          <w:tab w:val="left" w:pos="1418"/>
        </w:tabs>
        <w:suppressAutoHyphens/>
        <w:spacing w:line="360" w:lineRule="auto"/>
        <w:ind w:left="0" w:firstLine="0"/>
        <w:jc w:val="both"/>
        <w:rPr>
          <w:rFonts w:ascii="Times New Roman" w:hAnsi="Times New Roman" w:cs="Times New Roman"/>
          <w:color w:val="000000"/>
        </w:rPr>
      </w:pPr>
      <w:r w:rsidRPr="00CE1C60">
        <w:rPr>
          <w:rFonts w:ascii="Times New Roman" w:hAnsi="Times New Roman" w:cs="Times New Roman"/>
          <w:color w:val="000000"/>
        </w:rPr>
        <w:t>Rádio: básico;</w:t>
      </w:r>
    </w:p>
    <w:p w14:paraId="11816D56" w14:textId="77777777" w:rsidR="00EE458D" w:rsidRPr="00CE1C60" w:rsidRDefault="00EE458D" w:rsidP="00CC0CF6">
      <w:pPr>
        <w:pStyle w:val="PargrafodaLista"/>
        <w:widowControl w:val="0"/>
        <w:numPr>
          <w:ilvl w:val="0"/>
          <w:numId w:val="38"/>
        </w:numPr>
        <w:tabs>
          <w:tab w:val="left" w:pos="1418"/>
        </w:tabs>
        <w:suppressAutoHyphens/>
        <w:spacing w:line="360" w:lineRule="auto"/>
        <w:ind w:left="0" w:firstLine="0"/>
        <w:jc w:val="both"/>
        <w:rPr>
          <w:rFonts w:ascii="Times New Roman" w:hAnsi="Times New Roman" w:cs="Times New Roman"/>
          <w:color w:val="000000"/>
        </w:rPr>
      </w:pPr>
      <w:r w:rsidRPr="00CE1C60">
        <w:rPr>
          <w:rFonts w:ascii="Times New Roman" w:hAnsi="Times New Roman" w:cs="Times New Roman"/>
          <w:color w:val="000000"/>
        </w:rPr>
        <w:t>Portas: 04 portas, sendo duas dianteiras, uma lateral corrediça e uma traseira;</w:t>
      </w:r>
    </w:p>
    <w:p w14:paraId="2D4C284D" w14:textId="77777777" w:rsidR="00EE458D" w:rsidRPr="00CE1C60" w:rsidRDefault="00EE458D" w:rsidP="00CC0CF6">
      <w:pPr>
        <w:pStyle w:val="PargrafodaLista"/>
        <w:widowControl w:val="0"/>
        <w:numPr>
          <w:ilvl w:val="0"/>
          <w:numId w:val="38"/>
        </w:numPr>
        <w:tabs>
          <w:tab w:val="left" w:pos="1418"/>
        </w:tabs>
        <w:suppressAutoHyphens/>
        <w:spacing w:line="360" w:lineRule="auto"/>
        <w:ind w:left="0" w:firstLine="0"/>
        <w:jc w:val="both"/>
        <w:rPr>
          <w:rFonts w:ascii="Times New Roman" w:hAnsi="Times New Roman" w:cs="Times New Roman"/>
          <w:color w:val="000000"/>
        </w:rPr>
      </w:pPr>
      <w:r w:rsidRPr="00CE1C60">
        <w:rPr>
          <w:rFonts w:ascii="Times New Roman" w:hAnsi="Times New Roman" w:cs="Times New Roman"/>
          <w:color w:val="000000"/>
        </w:rPr>
        <w:t>Pintura externa: sólida na cor branca;</w:t>
      </w:r>
    </w:p>
    <w:p w14:paraId="5DB2E451" w14:textId="77777777" w:rsidR="00EE458D" w:rsidRPr="00CE1C60" w:rsidRDefault="00EE458D" w:rsidP="00CC0CF6">
      <w:pPr>
        <w:pStyle w:val="PargrafodaLista"/>
        <w:widowControl w:val="0"/>
        <w:numPr>
          <w:ilvl w:val="0"/>
          <w:numId w:val="38"/>
        </w:numPr>
        <w:tabs>
          <w:tab w:val="left" w:pos="1418"/>
        </w:tabs>
        <w:suppressAutoHyphens/>
        <w:spacing w:line="360" w:lineRule="auto"/>
        <w:ind w:left="0" w:firstLine="0"/>
        <w:jc w:val="both"/>
        <w:rPr>
          <w:rFonts w:ascii="Times New Roman" w:hAnsi="Times New Roman" w:cs="Times New Roman"/>
          <w:color w:val="000000"/>
        </w:rPr>
      </w:pPr>
      <w:r w:rsidRPr="00CE1C60">
        <w:rPr>
          <w:rFonts w:ascii="Times New Roman" w:hAnsi="Times New Roman" w:cs="Times New Roman"/>
          <w:color w:val="000000"/>
        </w:rPr>
        <w:t>Elevador: Elevador para cadeirante, com acionamento por controle remoto;</w:t>
      </w:r>
    </w:p>
    <w:p w14:paraId="6C16E61E" w14:textId="77777777" w:rsidR="00EE458D" w:rsidRPr="00CE1C60" w:rsidRDefault="00EE458D" w:rsidP="00CC0CF6">
      <w:pPr>
        <w:numPr>
          <w:ilvl w:val="3"/>
          <w:numId w:val="1"/>
        </w:numPr>
        <w:tabs>
          <w:tab w:val="left" w:pos="1418"/>
        </w:tabs>
        <w:spacing w:line="360" w:lineRule="auto"/>
        <w:ind w:left="0" w:firstLine="0"/>
        <w:jc w:val="both"/>
        <w:rPr>
          <w:rFonts w:ascii="Times New Roman" w:hAnsi="Times New Roman" w:cs="Times New Roman"/>
        </w:rPr>
      </w:pPr>
      <w:r w:rsidRPr="00CE1C60">
        <w:rPr>
          <w:rFonts w:ascii="Times New Roman" w:hAnsi="Times New Roman" w:cs="Times New Roman"/>
        </w:rPr>
        <w:t>Demais especificações:</w:t>
      </w:r>
    </w:p>
    <w:p w14:paraId="45870263" w14:textId="4BE0D8F5" w:rsidR="00EE458D" w:rsidRPr="00CE1C60" w:rsidRDefault="00EE458D" w:rsidP="00CC0CF6">
      <w:pPr>
        <w:pStyle w:val="PargrafodaLista"/>
        <w:widowControl w:val="0"/>
        <w:numPr>
          <w:ilvl w:val="4"/>
          <w:numId w:val="1"/>
        </w:numPr>
        <w:tabs>
          <w:tab w:val="left" w:pos="1418"/>
        </w:tabs>
        <w:suppressAutoHyphens/>
        <w:spacing w:line="360" w:lineRule="auto"/>
        <w:ind w:left="0" w:firstLine="0"/>
        <w:jc w:val="both"/>
        <w:rPr>
          <w:rFonts w:ascii="Times New Roman" w:hAnsi="Times New Roman" w:cs="Times New Roman"/>
          <w:b/>
          <w:color w:val="000000"/>
        </w:rPr>
      </w:pPr>
      <w:r w:rsidRPr="00CE1C60">
        <w:rPr>
          <w:rFonts w:ascii="Times New Roman" w:hAnsi="Times New Roman" w:cs="Times New Roman"/>
          <w:b/>
          <w:color w:val="000000"/>
        </w:rPr>
        <w:t>REVESTIMENTO INTERNO:</w:t>
      </w:r>
    </w:p>
    <w:p w14:paraId="509AE1EC" w14:textId="32458FAF" w:rsidR="00EE458D" w:rsidRPr="00CE1C60" w:rsidRDefault="00EE458D" w:rsidP="00CC0CF6">
      <w:pPr>
        <w:widowControl w:val="0"/>
        <w:tabs>
          <w:tab w:val="left" w:pos="1418"/>
        </w:tabs>
        <w:suppressAutoHyphens/>
        <w:spacing w:line="360" w:lineRule="auto"/>
        <w:jc w:val="both"/>
        <w:rPr>
          <w:rFonts w:ascii="Times New Roman" w:hAnsi="Times New Roman" w:cs="Times New Roman"/>
          <w:color w:val="000000"/>
        </w:rPr>
      </w:pPr>
      <w:r w:rsidRPr="00CE1C60">
        <w:rPr>
          <w:rFonts w:ascii="Times New Roman" w:hAnsi="Times New Roman" w:cs="Times New Roman"/>
          <w:color w:val="000000"/>
        </w:rPr>
        <w:t>Revestimento interno do Teto em Carpete, Laterais e Caixas de Rodas em courvin na cor cinza, com</w:t>
      </w:r>
      <w:r w:rsidR="00CE1C60" w:rsidRPr="00CE1C60">
        <w:rPr>
          <w:rFonts w:ascii="Times New Roman" w:hAnsi="Times New Roman" w:cs="Times New Roman"/>
          <w:color w:val="000000"/>
        </w:rPr>
        <w:t xml:space="preserve"> </w:t>
      </w:r>
      <w:r w:rsidRPr="00CE1C60">
        <w:rPr>
          <w:rFonts w:ascii="Times New Roman" w:hAnsi="Times New Roman" w:cs="Times New Roman"/>
          <w:color w:val="000000"/>
        </w:rPr>
        <w:t>reforços e perfis de aço na linha automotiva, e isolação termo acústica em isopor tipo P2 de alta densidade.</w:t>
      </w:r>
    </w:p>
    <w:p w14:paraId="60DA001C" w14:textId="77777777" w:rsidR="00EE458D" w:rsidRPr="00CE1C60" w:rsidRDefault="00EE458D" w:rsidP="00CC0CF6">
      <w:pPr>
        <w:pStyle w:val="PargrafodaLista"/>
        <w:widowControl w:val="0"/>
        <w:numPr>
          <w:ilvl w:val="4"/>
          <w:numId w:val="1"/>
        </w:numPr>
        <w:tabs>
          <w:tab w:val="left" w:pos="1418"/>
        </w:tabs>
        <w:suppressAutoHyphens/>
        <w:spacing w:line="360" w:lineRule="auto"/>
        <w:ind w:left="0" w:firstLine="0"/>
        <w:jc w:val="both"/>
        <w:rPr>
          <w:rFonts w:ascii="Times New Roman" w:hAnsi="Times New Roman" w:cs="Times New Roman"/>
          <w:b/>
          <w:color w:val="000000"/>
        </w:rPr>
      </w:pPr>
      <w:r w:rsidRPr="00CE1C60">
        <w:rPr>
          <w:rFonts w:ascii="Times New Roman" w:hAnsi="Times New Roman" w:cs="Times New Roman"/>
          <w:b/>
          <w:color w:val="000000"/>
        </w:rPr>
        <w:t>REVESTIMENTO ASSOALHO:</w:t>
      </w:r>
    </w:p>
    <w:p w14:paraId="769319B2" w14:textId="540C1401" w:rsidR="00EE458D" w:rsidRPr="00CE1C60" w:rsidRDefault="00EE458D" w:rsidP="00CC0CF6">
      <w:pPr>
        <w:widowControl w:val="0"/>
        <w:tabs>
          <w:tab w:val="left" w:pos="1418"/>
        </w:tabs>
        <w:suppressAutoHyphens/>
        <w:spacing w:line="360" w:lineRule="auto"/>
        <w:jc w:val="both"/>
        <w:rPr>
          <w:rFonts w:ascii="Times New Roman" w:hAnsi="Times New Roman" w:cs="Times New Roman"/>
          <w:color w:val="000000"/>
        </w:rPr>
      </w:pPr>
      <w:r w:rsidRPr="00CE1C60">
        <w:rPr>
          <w:rFonts w:ascii="Times New Roman" w:hAnsi="Times New Roman" w:cs="Times New Roman"/>
          <w:color w:val="000000"/>
        </w:rPr>
        <w:t xml:space="preserve">Piso em chapas de compensado naval # </w:t>
      </w:r>
      <w:proofErr w:type="spellStart"/>
      <w:r w:rsidRPr="00CE1C60">
        <w:rPr>
          <w:rFonts w:ascii="Times New Roman" w:hAnsi="Times New Roman" w:cs="Times New Roman"/>
          <w:color w:val="000000"/>
        </w:rPr>
        <w:t>10mm</w:t>
      </w:r>
      <w:proofErr w:type="spellEnd"/>
      <w:r w:rsidRPr="00CE1C60">
        <w:rPr>
          <w:rFonts w:ascii="Times New Roman" w:hAnsi="Times New Roman" w:cs="Times New Roman"/>
          <w:color w:val="000000"/>
        </w:rPr>
        <w:t>, revestido em venalite antiderrapante, sem emendas ou</w:t>
      </w:r>
      <w:r w:rsidR="00CE1C60" w:rsidRPr="00CE1C60">
        <w:rPr>
          <w:rFonts w:ascii="Times New Roman" w:hAnsi="Times New Roman" w:cs="Times New Roman"/>
          <w:color w:val="000000"/>
        </w:rPr>
        <w:t xml:space="preserve"> </w:t>
      </w:r>
      <w:r w:rsidRPr="00CE1C60">
        <w:rPr>
          <w:rFonts w:ascii="Times New Roman" w:hAnsi="Times New Roman" w:cs="Times New Roman"/>
          <w:color w:val="000000"/>
        </w:rPr>
        <w:t>fresta para não haver infiltração de líquidos e para obter uma perfeita assepsia, com acabamentos em perfis</w:t>
      </w:r>
      <w:r w:rsidR="00CE1C60" w:rsidRPr="00CE1C60">
        <w:rPr>
          <w:rFonts w:ascii="Times New Roman" w:hAnsi="Times New Roman" w:cs="Times New Roman"/>
          <w:color w:val="000000"/>
        </w:rPr>
        <w:t xml:space="preserve"> </w:t>
      </w:r>
      <w:r w:rsidRPr="00CE1C60">
        <w:rPr>
          <w:rFonts w:ascii="Times New Roman" w:hAnsi="Times New Roman" w:cs="Times New Roman"/>
          <w:color w:val="000000"/>
        </w:rPr>
        <w:t>de alumínio.</w:t>
      </w:r>
    </w:p>
    <w:p w14:paraId="044DAEB0" w14:textId="77777777" w:rsidR="00EE458D" w:rsidRPr="00CE1C60" w:rsidRDefault="00EE458D" w:rsidP="00CC0CF6">
      <w:pPr>
        <w:pStyle w:val="PargrafodaLista"/>
        <w:widowControl w:val="0"/>
        <w:numPr>
          <w:ilvl w:val="4"/>
          <w:numId w:val="1"/>
        </w:numPr>
        <w:tabs>
          <w:tab w:val="left" w:pos="1418"/>
        </w:tabs>
        <w:suppressAutoHyphens/>
        <w:spacing w:line="360" w:lineRule="auto"/>
        <w:ind w:left="0" w:firstLine="0"/>
        <w:jc w:val="both"/>
        <w:rPr>
          <w:rFonts w:ascii="Times New Roman" w:hAnsi="Times New Roman" w:cs="Times New Roman"/>
          <w:b/>
          <w:color w:val="000000"/>
        </w:rPr>
      </w:pPr>
      <w:r w:rsidRPr="00CE1C60">
        <w:rPr>
          <w:rFonts w:ascii="Times New Roman" w:hAnsi="Times New Roman" w:cs="Times New Roman"/>
          <w:b/>
          <w:color w:val="000000"/>
        </w:rPr>
        <w:t>POLTRONAS:</w:t>
      </w:r>
    </w:p>
    <w:p w14:paraId="533DA60A" w14:textId="551A18E0" w:rsidR="00EE458D" w:rsidRPr="00CE1C60" w:rsidRDefault="00EE458D" w:rsidP="00CC0CF6">
      <w:pPr>
        <w:widowControl w:val="0"/>
        <w:tabs>
          <w:tab w:val="left" w:pos="1418"/>
        </w:tabs>
        <w:suppressAutoHyphens/>
        <w:spacing w:line="360" w:lineRule="auto"/>
        <w:jc w:val="both"/>
        <w:rPr>
          <w:rFonts w:ascii="Times New Roman" w:hAnsi="Times New Roman" w:cs="Times New Roman"/>
          <w:color w:val="000000"/>
        </w:rPr>
      </w:pPr>
      <w:r w:rsidRPr="00CE1C60">
        <w:rPr>
          <w:rFonts w:ascii="Times New Roman" w:hAnsi="Times New Roman" w:cs="Times New Roman"/>
          <w:color w:val="000000"/>
        </w:rPr>
        <w:t>01 (</w:t>
      </w:r>
      <w:proofErr w:type="spellStart"/>
      <w:r w:rsidRPr="00CE1C60">
        <w:rPr>
          <w:rFonts w:ascii="Times New Roman" w:hAnsi="Times New Roman" w:cs="Times New Roman"/>
          <w:color w:val="000000"/>
        </w:rPr>
        <w:t>cj</w:t>
      </w:r>
      <w:proofErr w:type="spellEnd"/>
      <w:r w:rsidRPr="00CE1C60">
        <w:rPr>
          <w:rFonts w:ascii="Times New Roman" w:hAnsi="Times New Roman" w:cs="Times New Roman"/>
          <w:color w:val="000000"/>
        </w:rPr>
        <w:t>) – Revestimento da Poltrona do Motorista em tecido ou courvin, mantendo o mesmo padrão do</w:t>
      </w:r>
      <w:r w:rsidR="00CE1C60" w:rsidRPr="00CE1C60">
        <w:rPr>
          <w:rFonts w:ascii="Times New Roman" w:hAnsi="Times New Roman" w:cs="Times New Roman"/>
          <w:color w:val="000000"/>
        </w:rPr>
        <w:t xml:space="preserve"> </w:t>
      </w:r>
      <w:r w:rsidRPr="00CE1C60">
        <w:rPr>
          <w:rFonts w:ascii="Times New Roman" w:hAnsi="Times New Roman" w:cs="Times New Roman"/>
          <w:color w:val="000000"/>
        </w:rPr>
        <w:t>compartimento traseiro, com troca do apoio de cabeça;</w:t>
      </w:r>
    </w:p>
    <w:p w14:paraId="36F966D9" w14:textId="23FA62F5" w:rsidR="00EE458D" w:rsidRPr="00CE1C60" w:rsidRDefault="00EE458D" w:rsidP="00CC0CF6">
      <w:pPr>
        <w:widowControl w:val="0"/>
        <w:tabs>
          <w:tab w:val="left" w:pos="1418"/>
        </w:tabs>
        <w:suppressAutoHyphens/>
        <w:spacing w:line="360" w:lineRule="auto"/>
        <w:jc w:val="both"/>
        <w:rPr>
          <w:rFonts w:ascii="Times New Roman" w:hAnsi="Times New Roman" w:cs="Times New Roman"/>
          <w:color w:val="000000"/>
        </w:rPr>
      </w:pPr>
      <w:r w:rsidRPr="00CE1C60">
        <w:rPr>
          <w:rFonts w:ascii="Times New Roman" w:hAnsi="Times New Roman" w:cs="Times New Roman"/>
          <w:color w:val="000000"/>
        </w:rPr>
        <w:t>02 (duas) – Poltronas reclináveis individuais com apoio de cabeças instaladas na cabine do motorista,</w:t>
      </w:r>
      <w:r w:rsidR="00CE1C60" w:rsidRPr="00CE1C60">
        <w:rPr>
          <w:rFonts w:ascii="Times New Roman" w:hAnsi="Times New Roman" w:cs="Times New Roman"/>
          <w:color w:val="000000"/>
        </w:rPr>
        <w:t xml:space="preserve"> </w:t>
      </w:r>
      <w:r w:rsidRPr="00CE1C60">
        <w:rPr>
          <w:rFonts w:ascii="Times New Roman" w:hAnsi="Times New Roman" w:cs="Times New Roman"/>
          <w:color w:val="000000"/>
        </w:rPr>
        <w:t>confeccionadas em estrutura de aço tratado, revestida em tecido ou courvin e espuma injetada automotiva,</w:t>
      </w:r>
      <w:r w:rsidR="00CE1C60" w:rsidRPr="00CE1C60">
        <w:rPr>
          <w:rFonts w:ascii="Times New Roman" w:hAnsi="Times New Roman" w:cs="Times New Roman"/>
          <w:color w:val="000000"/>
        </w:rPr>
        <w:t xml:space="preserve"> </w:t>
      </w:r>
      <w:r w:rsidRPr="00CE1C60">
        <w:rPr>
          <w:rFonts w:ascii="Times New Roman" w:hAnsi="Times New Roman" w:cs="Times New Roman"/>
          <w:color w:val="000000"/>
        </w:rPr>
        <w:t>com cintos de segurança do tipo abdominal e retrátil original;</w:t>
      </w:r>
    </w:p>
    <w:p w14:paraId="1B8C6A76" w14:textId="76A4D2D7" w:rsidR="00EE458D" w:rsidRDefault="00EE458D" w:rsidP="00CC0CF6">
      <w:pPr>
        <w:widowControl w:val="0"/>
        <w:tabs>
          <w:tab w:val="left" w:pos="1418"/>
        </w:tabs>
        <w:suppressAutoHyphens/>
        <w:spacing w:line="360" w:lineRule="auto"/>
        <w:jc w:val="both"/>
        <w:rPr>
          <w:rFonts w:ascii="Times New Roman" w:hAnsi="Times New Roman" w:cs="Times New Roman"/>
          <w:color w:val="000000"/>
        </w:rPr>
      </w:pPr>
      <w:r w:rsidRPr="00CE1C60">
        <w:rPr>
          <w:rFonts w:ascii="Times New Roman" w:hAnsi="Times New Roman" w:cs="Times New Roman"/>
          <w:color w:val="000000"/>
        </w:rPr>
        <w:t>09 (nove) – Poltronas fixas – Padrão escolar, confeccionadas em estrutura de aço tratado revestidas em</w:t>
      </w:r>
      <w:r w:rsidR="00CE1C60" w:rsidRPr="00CE1C60">
        <w:rPr>
          <w:rFonts w:ascii="Times New Roman" w:hAnsi="Times New Roman" w:cs="Times New Roman"/>
          <w:color w:val="000000"/>
        </w:rPr>
        <w:t xml:space="preserve"> </w:t>
      </w:r>
      <w:r w:rsidRPr="00CE1C60">
        <w:rPr>
          <w:rFonts w:ascii="Times New Roman" w:hAnsi="Times New Roman" w:cs="Times New Roman"/>
          <w:color w:val="000000"/>
        </w:rPr>
        <w:t>tecido ou courvin e espuma injetada automotiva, com sinto de segurança abdominal;</w:t>
      </w:r>
    </w:p>
    <w:p w14:paraId="58CC3A2A" w14:textId="77777777" w:rsidR="00EE458D" w:rsidRPr="00CE1C60" w:rsidRDefault="00EE458D" w:rsidP="00CC0CF6">
      <w:pPr>
        <w:pStyle w:val="PargrafodaLista"/>
        <w:widowControl w:val="0"/>
        <w:numPr>
          <w:ilvl w:val="4"/>
          <w:numId w:val="1"/>
        </w:numPr>
        <w:tabs>
          <w:tab w:val="left" w:pos="1418"/>
        </w:tabs>
        <w:suppressAutoHyphens/>
        <w:spacing w:line="360" w:lineRule="auto"/>
        <w:ind w:left="0" w:firstLine="0"/>
        <w:jc w:val="both"/>
        <w:rPr>
          <w:rFonts w:ascii="Times New Roman" w:hAnsi="Times New Roman" w:cs="Times New Roman"/>
          <w:b/>
          <w:color w:val="000000"/>
        </w:rPr>
      </w:pPr>
      <w:r w:rsidRPr="00CE1C60">
        <w:rPr>
          <w:rFonts w:ascii="Times New Roman" w:hAnsi="Times New Roman" w:cs="Times New Roman"/>
          <w:b/>
          <w:color w:val="000000"/>
        </w:rPr>
        <w:t>SISTEMA ELÉTRICO:</w:t>
      </w:r>
    </w:p>
    <w:p w14:paraId="11FE5A19" w14:textId="3A75A37E" w:rsidR="00EE458D" w:rsidRPr="00CE1C60" w:rsidRDefault="00EE458D" w:rsidP="00CC0CF6">
      <w:pPr>
        <w:widowControl w:val="0"/>
        <w:tabs>
          <w:tab w:val="left" w:pos="1418"/>
        </w:tabs>
        <w:suppressAutoHyphens/>
        <w:spacing w:line="360" w:lineRule="auto"/>
        <w:jc w:val="both"/>
        <w:rPr>
          <w:rFonts w:ascii="Times New Roman" w:hAnsi="Times New Roman" w:cs="Times New Roman"/>
          <w:color w:val="000000"/>
        </w:rPr>
      </w:pPr>
      <w:r w:rsidRPr="00CE1C60">
        <w:rPr>
          <w:rFonts w:ascii="Times New Roman" w:hAnsi="Times New Roman" w:cs="Times New Roman"/>
          <w:color w:val="000000"/>
        </w:rPr>
        <w:t xml:space="preserve">Toda a fiação elétrica estará protegida por </w:t>
      </w:r>
      <w:r w:rsidR="00CE1C60" w:rsidRPr="00CE1C60">
        <w:rPr>
          <w:rFonts w:ascii="Times New Roman" w:hAnsi="Times New Roman" w:cs="Times New Roman"/>
          <w:color w:val="000000"/>
        </w:rPr>
        <w:t>Conduíte</w:t>
      </w:r>
      <w:r w:rsidRPr="00CE1C60">
        <w:rPr>
          <w:rFonts w:ascii="Times New Roman" w:hAnsi="Times New Roman" w:cs="Times New Roman"/>
          <w:color w:val="000000"/>
        </w:rPr>
        <w:t xml:space="preserve"> de fácil acesso para manutenção e cabos </w:t>
      </w:r>
      <w:proofErr w:type="spellStart"/>
      <w:r w:rsidR="00CE1C60" w:rsidRPr="00CE1C60">
        <w:rPr>
          <w:rFonts w:ascii="Times New Roman" w:hAnsi="Times New Roman" w:cs="Times New Roman"/>
          <w:color w:val="000000"/>
        </w:rPr>
        <w:t>anti-chamas</w:t>
      </w:r>
      <w:proofErr w:type="spellEnd"/>
      <w:r w:rsidR="00CE1C60" w:rsidRPr="00CE1C60">
        <w:rPr>
          <w:rFonts w:ascii="Times New Roman" w:hAnsi="Times New Roman" w:cs="Times New Roman"/>
          <w:color w:val="000000"/>
        </w:rPr>
        <w:t xml:space="preserve"> </w:t>
      </w:r>
      <w:r w:rsidRPr="00CE1C60">
        <w:rPr>
          <w:rFonts w:ascii="Times New Roman" w:hAnsi="Times New Roman" w:cs="Times New Roman"/>
          <w:color w:val="000000"/>
        </w:rPr>
        <w:t>com terminais clipados nas pontas dos fios;</w:t>
      </w:r>
    </w:p>
    <w:p w14:paraId="6EAD24F3" w14:textId="654600DC" w:rsidR="00EE458D" w:rsidRPr="00CE1C60" w:rsidRDefault="00EE458D" w:rsidP="00CC0CF6">
      <w:pPr>
        <w:widowControl w:val="0"/>
        <w:tabs>
          <w:tab w:val="left" w:pos="1418"/>
        </w:tabs>
        <w:suppressAutoHyphens/>
        <w:spacing w:line="360" w:lineRule="auto"/>
        <w:jc w:val="both"/>
        <w:rPr>
          <w:rFonts w:ascii="Times New Roman" w:hAnsi="Times New Roman" w:cs="Times New Roman"/>
          <w:color w:val="000000"/>
        </w:rPr>
      </w:pPr>
      <w:r w:rsidRPr="00CE1C60">
        <w:rPr>
          <w:rFonts w:ascii="Times New Roman" w:hAnsi="Times New Roman" w:cs="Times New Roman"/>
          <w:color w:val="000000"/>
        </w:rPr>
        <w:t>01 (uma) – iluminação interna composta de 02 (duas) luminárias embutidas no duto central do ar</w:t>
      </w:r>
      <w:r w:rsidR="00CE1C60" w:rsidRPr="00CE1C60">
        <w:rPr>
          <w:rFonts w:ascii="Times New Roman" w:hAnsi="Times New Roman" w:cs="Times New Roman"/>
          <w:color w:val="000000"/>
        </w:rPr>
        <w:t xml:space="preserve"> </w:t>
      </w:r>
      <w:r w:rsidRPr="00CE1C60">
        <w:rPr>
          <w:rFonts w:ascii="Times New Roman" w:hAnsi="Times New Roman" w:cs="Times New Roman"/>
          <w:color w:val="000000"/>
        </w:rPr>
        <w:t>condicionado – caixa traseira, com interruptor de acionamento instalado no painel do motorista;</w:t>
      </w:r>
    </w:p>
    <w:p w14:paraId="036F66CE" w14:textId="38C7DC7D" w:rsidR="00EE458D" w:rsidRPr="00CE1C60" w:rsidRDefault="00EE458D" w:rsidP="00CC0CF6">
      <w:pPr>
        <w:pStyle w:val="PargrafodaLista"/>
        <w:widowControl w:val="0"/>
        <w:numPr>
          <w:ilvl w:val="4"/>
          <w:numId w:val="1"/>
        </w:numPr>
        <w:tabs>
          <w:tab w:val="left" w:pos="1418"/>
        </w:tabs>
        <w:suppressAutoHyphens/>
        <w:spacing w:line="360" w:lineRule="auto"/>
        <w:ind w:left="0" w:firstLine="0"/>
        <w:jc w:val="both"/>
        <w:rPr>
          <w:rFonts w:ascii="Times New Roman" w:hAnsi="Times New Roman" w:cs="Times New Roman"/>
          <w:b/>
          <w:color w:val="000000"/>
        </w:rPr>
      </w:pPr>
      <w:r w:rsidRPr="00CE1C60">
        <w:rPr>
          <w:rFonts w:ascii="Times New Roman" w:hAnsi="Times New Roman" w:cs="Times New Roman"/>
          <w:b/>
          <w:color w:val="000000"/>
        </w:rPr>
        <w:t>BOX PARA CADEIRANTE:</w:t>
      </w:r>
    </w:p>
    <w:p w14:paraId="33E085CB" w14:textId="43506428" w:rsidR="00EE458D" w:rsidRPr="00CE1C60" w:rsidRDefault="00EE458D" w:rsidP="00CC0CF6">
      <w:pPr>
        <w:widowControl w:val="0"/>
        <w:tabs>
          <w:tab w:val="left" w:pos="1418"/>
        </w:tabs>
        <w:suppressAutoHyphens/>
        <w:spacing w:line="360" w:lineRule="auto"/>
        <w:jc w:val="both"/>
        <w:rPr>
          <w:rFonts w:ascii="Times New Roman" w:hAnsi="Times New Roman" w:cs="Times New Roman"/>
          <w:color w:val="000000"/>
        </w:rPr>
      </w:pPr>
      <w:r w:rsidRPr="00CE1C60">
        <w:rPr>
          <w:rFonts w:ascii="Times New Roman" w:hAnsi="Times New Roman" w:cs="Times New Roman"/>
          <w:color w:val="000000"/>
        </w:rPr>
        <w:t>02 (dois) – Box para fixação da cadeira de rodas, confeccionado em tubos de aço SAE 1020, com</w:t>
      </w:r>
      <w:r w:rsidR="00CE1C60" w:rsidRPr="00CE1C60">
        <w:rPr>
          <w:rFonts w:ascii="Times New Roman" w:hAnsi="Times New Roman" w:cs="Times New Roman"/>
          <w:color w:val="000000"/>
        </w:rPr>
        <w:t xml:space="preserve"> </w:t>
      </w:r>
      <w:r w:rsidRPr="00CE1C60">
        <w:rPr>
          <w:rFonts w:ascii="Times New Roman" w:hAnsi="Times New Roman" w:cs="Times New Roman"/>
          <w:color w:val="000000"/>
        </w:rPr>
        <w:t>tratamento em fundo óxido-primer e pintura na cor preta, cintos de segurança do tipo 03 (três) pontas para</w:t>
      </w:r>
      <w:r w:rsidR="00CE1C60" w:rsidRPr="00CE1C60">
        <w:rPr>
          <w:rFonts w:ascii="Times New Roman" w:hAnsi="Times New Roman" w:cs="Times New Roman"/>
          <w:color w:val="000000"/>
        </w:rPr>
        <w:t xml:space="preserve"> </w:t>
      </w:r>
      <w:r w:rsidRPr="00CE1C60">
        <w:rPr>
          <w:rFonts w:ascii="Times New Roman" w:hAnsi="Times New Roman" w:cs="Times New Roman"/>
          <w:color w:val="000000"/>
        </w:rPr>
        <w:t>cadeirante, cinto de segurança do tipo abdominal para fixação da cadeira de rodas, apoio para cadeirante,</w:t>
      </w:r>
      <w:r w:rsidR="00CE1C60" w:rsidRPr="00CE1C60">
        <w:rPr>
          <w:rFonts w:ascii="Times New Roman" w:hAnsi="Times New Roman" w:cs="Times New Roman"/>
          <w:color w:val="000000"/>
        </w:rPr>
        <w:t xml:space="preserve"> </w:t>
      </w:r>
      <w:r w:rsidRPr="00CE1C60">
        <w:rPr>
          <w:rFonts w:ascii="Times New Roman" w:hAnsi="Times New Roman" w:cs="Times New Roman"/>
          <w:color w:val="000000"/>
        </w:rPr>
        <w:t>totalmente fixada no assoalho do veículo;</w:t>
      </w:r>
    </w:p>
    <w:p w14:paraId="477981AE" w14:textId="77777777" w:rsidR="00EE458D" w:rsidRPr="00CE1C60" w:rsidRDefault="00EE458D" w:rsidP="00CC0CF6">
      <w:pPr>
        <w:pStyle w:val="PargrafodaLista"/>
        <w:widowControl w:val="0"/>
        <w:numPr>
          <w:ilvl w:val="4"/>
          <w:numId w:val="1"/>
        </w:numPr>
        <w:tabs>
          <w:tab w:val="left" w:pos="1418"/>
        </w:tabs>
        <w:suppressAutoHyphens/>
        <w:spacing w:line="360" w:lineRule="auto"/>
        <w:ind w:left="0" w:firstLine="0"/>
        <w:jc w:val="both"/>
        <w:rPr>
          <w:rFonts w:ascii="Times New Roman" w:hAnsi="Times New Roman" w:cs="Times New Roman"/>
          <w:b/>
          <w:color w:val="000000"/>
        </w:rPr>
      </w:pPr>
      <w:r w:rsidRPr="00CE1C60">
        <w:rPr>
          <w:rFonts w:ascii="Times New Roman" w:hAnsi="Times New Roman" w:cs="Times New Roman"/>
          <w:b/>
          <w:color w:val="000000"/>
        </w:rPr>
        <w:t>ELEVADOR CADEIRANTE:</w:t>
      </w:r>
    </w:p>
    <w:p w14:paraId="46A8F3F5" w14:textId="15197EC5" w:rsidR="00EE458D" w:rsidRPr="00CE1C60" w:rsidRDefault="00EE458D" w:rsidP="00CC0CF6">
      <w:pPr>
        <w:widowControl w:val="0"/>
        <w:tabs>
          <w:tab w:val="left" w:pos="1418"/>
        </w:tabs>
        <w:suppressAutoHyphens/>
        <w:spacing w:line="360" w:lineRule="auto"/>
        <w:jc w:val="both"/>
        <w:rPr>
          <w:rFonts w:ascii="Times New Roman" w:hAnsi="Times New Roman" w:cs="Times New Roman"/>
          <w:color w:val="000000"/>
        </w:rPr>
      </w:pPr>
      <w:r w:rsidRPr="00CE1C60">
        <w:rPr>
          <w:rFonts w:ascii="Times New Roman" w:hAnsi="Times New Roman" w:cs="Times New Roman"/>
          <w:color w:val="000000"/>
        </w:rPr>
        <w:t>01 (um) – Elevador para cadeirante, com acionamento por controle remoto, instalado na porta lateral direita</w:t>
      </w:r>
      <w:r w:rsidR="00CE1C60" w:rsidRPr="00CE1C60">
        <w:rPr>
          <w:rFonts w:ascii="Times New Roman" w:hAnsi="Times New Roman" w:cs="Times New Roman"/>
          <w:color w:val="000000"/>
        </w:rPr>
        <w:t xml:space="preserve"> </w:t>
      </w:r>
      <w:r w:rsidRPr="00CE1C60">
        <w:rPr>
          <w:rFonts w:ascii="Times New Roman" w:hAnsi="Times New Roman" w:cs="Times New Roman"/>
          <w:color w:val="000000"/>
        </w:rPr>
        <w:t>corrediça do compartimento traseiro, elevação com sistema eletro hidráulico, abertura e basculamento</w:t>
      </w:r>
      <w:r w:rsidR="00CE1C60" w:rsidRPr="00CE1C60">
        <w:rPr>
          <w:rFonts w:ascii="Times New Roman" w:hAnsi="Times New Roman" w:cs="Times New Roman"/>
          <w:color w:val="000000"/>
        </w:rPr>
        <w:t xml:space="preserve"> </w:t>
      </w:r>
      <w:r w:rsidRPr="00CE1C60">
        <w:rPr>
          <w:rFonts w:ascii="Times New Roman" w:hAnsi="Times New Roman" w:cs="Times New Roman"/>
          <w:color w:val="000000"/>
        </w:rPr>
        <w:t>manuais (mesa), capacidade original do veículo, com bomba manual para o acionamento de emergência.</w:t>
      </w:r>
    </w:p>
    <w:p w14:paraId="5C039AF9" w14:textId="0BEF206F" w:rsidR="00EE458D" w:rsidRPr="00CE1C60" w:rsidRDefault="00EE458D" w:rsidP="00CC0CF6">
      <w:pPr>
        <w:widowControl w:val="0"/>
        <w:tabs>
          <w:tab w:val="left" w:pos="1418"/>
        </w:tabs>
        <w:suppressAutoHyphens/>
        <w:spacing w:line="360" w:lineRule="auto"/>
        <w:jc w:val="both"/>
        <w:rPr>
          <w:rFonts w:ascii="Times New Roman" w:hAnsi="Times New Roman" w:cs="Times New Roman"/>
          <w:color w:val="000000"/>
        </w:rPr>
      </w:pPr>
      <w:r w:rsidRPr="00CE1C60">
        <w:rPr>
          <w:rFonts w:ascii="Times New Roman" w:hAnsi="Times New Roman" w:cs="Times New Roman"/>
          <w:color w:val="000000"/>
        </w:rPr>
        <w:t>Equipamentos: estepe, macaco, chave de rodas, triângulo e demais equipamentos e acessórios exigidos</w:t>
      </w:r>
      <w:r w:rsidR="00CE1C60" w:rsidRPr="00CE1C60">
        <w:rPr>
          <w:rFonts w:ascii="Times New Roman" w:hAnsi="Times New Roman" w:cs="Times New Roman"/>
          <w:color w:val="000000"/>
        </w:rPr>
        <w:t xml:space="preserve"> </w:t>
      </w:r>
      <w:r w:rsidRPr="00CE1C60">
        <w:rPr>
          <w:rFonts w:ascii="Times New Roman" w:hAnsi="Times New Roman" w:cs="Times New Roman"/>
          <w:color w:val="000000"/>
        </w:rPr>
        <w:t>pelo Código Nacional de Trânsito;</w:t>
      </w:r>
    </w:p>
    <w:p w14:paraId="115D31CE" w14:textId="0220E8FD" w:rsidR="00EE458D" w:rsidRPr="00CE1C60" w:rsidRDefault="00CE1C60" w:rsidP="00CC0CF6">
      <w:pPr>
        <w:widowControl w:val="0"/>
        <w:tabs>
          <w:tab w:val="left" w:pos="1418"/>
        </w:tabs>
        <w:suppressAutoHyphens/>
        <w:spacing w:line="360" w:lineRule="auto"/>
        <w:jc w:val="both"/>
        <w:rPr>
          <w:rFonts w:ascii="Times New Roman" w:hAnsi="Times New Roman" w:cs="Times New Roman"/>
          <w:color w:val="000000"/>
        </w:rPr>
      </w:pPr>
      <w:r w:rsidRPr="00CE1C60">
        <w:rPr>
          <w:rFonts w:ascii="Times New Roman" w:hAnsi="Times New Roman" w:cs="Times New Roman"/>
          <w:color w:val="000000"/>
        </w:rPr>
        <w:t>Garantia e Assistência técnica</w:t>
      </w:r>
      <w:r w:rsidR="00EE458D" w:rsidRPr="00CE1C60">
        <w:rPr>
          <w:rFonts w:ascii="Times New Roman" w:hAnsi="Times New Roman" w:cs="Times New Roman"/>
          <w:color w:val="000000"/>
        </w:rPr>
        <w:t>: mínima de 12 (doze) meses com assistência técnica local/regional;</w:t>
      </w:r>
    </w:p>
    <w:p w14:paraId="330A2FD6" w14:textId="5C67CE9B" w:rsidR="00EE458D" w:rsidRPr="00CE1C60" w:rsidRDefault="00EE458D" w:rsidP="00CC0CF6">
      <w:pPr>
        <w:widowControl w:val="0"/>
        <w:tabs>
          <w:tab w:val="left" w:pos="1418"/>
        </w:tabs>
        <w:suppressAutoHyphens/>
        <w:spacing w:line="360" w:lineRule="auto"/>
        <w:jc w:val="both"/>
        <w:rPr>
          <w:rFonts w:ascii="Times New Roman" w:hAnsi="Times New Roman" w:cs="Times New Roman"/>
          <w:color w:val="000000"/>
        </w:rPr>
      </w:pPr>
      <w:r w:rsidRPr="00CE1C60">
        <w:rPr>
          <w:rFonts w:ascii="Times New Roman" w:hAnsi="Times New Roman" w:cs="Times New Roman"/>
          <w:color w:val="000000"/>
        </w:rPr>
        <w:t xml:space="preserve">Frete: incluso para entrega em </w:t>
      </w:r>
      <w:r w:rsidR="00CE1C60" w:rsidRPr="00CE1C60">
        <w:rPr>
          <w:rFonts w:ascii="Times New Roman" w:hAnsi="Times New Roman" w:cs="Times New Roman"/>
          <w:color w:val="000000"/>
        </w:rPr>
        <w:t>João Pessoa - PB</w:t>
      </w:r>
    </w:p>
    <w:p w14:paraId="432D9EF0" w14:textId="36819B97" w:rsidR="000508BF" w:rsidRPr="008A5761" w:rsidRDefault="000508BF" w:rsidP="00CC0CF6">
      <w:pPr>
        <w:numPr>
          <w:ilvl w:val="2"/>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Os veículos deverão atender às normas técnicas da ABNT, INMETRO e demais legislações vigentes, quando aplicável.</w:t>
      </w:r>
    </w:p>
    <w:p w14:paraId="4837233F" w14:textId="77777777" w:rsidR="000508BF" w:rsidRPr="008A5761" w:rsidRDefault="000508BF" w:rsidP="00CC0CF6">
      <w:pPr>
        <w:numPr>
          <w:ilvl w:val="2"/>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Os ensaios, testes e demais provas exigidas por normas técnicas oficiais para aferição dos veículos correrão por conta da contratada.</w:t>
      </w:r>
    </w:p>
    <w:p w14:paraId="064FFB5C" w14:textId="6201553C" w:rsidR="000508BF" w:rsidRPr="00EF1492" w:rsidRDefault="000508BF" w:rsidP="00CC0CF6">
      <w:pPr>
        <w:numPr>
          <w:ilvl w:val="2"/>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Os veículos deverão estar em conformidade com o PROCONVE – Programa de Controle de Poluição do Ar por Veículos Automotores e atender aos preceitos regulamentares dos órgãos oficiais nacionais de trânsito, nos aspectos relacionados à iluminação, sinalização e segurança (Código de Trânsito Brasileiro, seu Regulamento e Resoluções</w:t>
      </w:r>
      <w:r w:rsidR="00EF1492">
        <w:rPr>
          <w:rFonts w:ascii="Times New Roman" w:hAnsi="Times New Roman" w:cs="Times New Roman"/>
        </w:rPr>
        <w:t xml:space="preserve"> e </w:t>
      </w:r>
      <w:r w:rsidR="00EF1492" w:rsidRPr="00EF1492">
        <w:rPr>
          <w:rFonts w:ascii="Times New Roman" w:hAnsi="Times New Roman" w:cs="Times New Roman"/>
        </w:rPr>
        <w:t>demais legislações pertinentes</w:t>
      </w:r>
      <w:r w:rsidRPr="00EF1492">
        <w:rPr>
          <w:rFonts w:ascii="Times New Roman" w:hAnsi="Times New Roman" w:cs="Times New Roman"/>
        </w:rPr>
        <w:t>).</w:t>
      </w:r>
    </w:p>
    <w:p w14:paraId="456AB93C" w14:textId="77C9C8B1" w:rsidR="000508BF" w:rsidRDefault="000508BF" w:rsidP="00CC0CF6">
      <w:pPr>
        <w:numPr>
          <w:ilvl w:val="2"/>
          <w:numId w:val="1"/>
        </w:numPr>
        <w:tabs>
          <w:tab w:val="left" w:pos="1418"/>
        </w:tabs>
        <w:spacing w:line="360" w:lineRule="auto"/>
        <w:ind w:left="0" w:firstLine="0"/>
        <w:jc w:val="both"/>
        <w:rPr>
          <w:rFonts w:ascii="Times New Roman" w:hAnsi="Times New Roman" w:cs="Times New Roman"/>
          <w:b/>
          <w:u w:val="single"/>
        </w:rPr>
      </w:pPr>
      <w:r w:rsidRPr="008A5761">
        <w:rPr>
          <w:rFonts w:ascii="Times New Roman" w:hAnsi="Times New Roman" w:cs="Times New Roman"/>
        </w:rPr>
        <w:t xml:space="preserve">Os veículos oferecidos pelas licitantes </w:t>
      </w:r>
      <w:r w:rsidRPr="008A5761">
        <w:rPr>
          <w:rFonts w:ascii="Times New Roman" w:hAnsi="Times New Roman" w:cs="Times New Roman"/>
          <w:b/>
        </w:rPr>
        <w:t xml:space="preserve">deverão vir com todos os equipamentos de série da categoria ofertada, </w:t>
      </w:r>
      <w:r w:rsidRPr="008A5761">
        <w:rPr>
          <w:rFonts w:ascii="Times New Roman" w:hAnsi="Times New Roman" w:cs="Times New Roman"/>
          <w:b/>
          <w:u w:val="single"/>
        </w:rPr>
        <w:t>mesmo que não conste neste Termo de Referência.</w:t>
      </w:r>
    </w:p>
    <w:p w14:paraId="06D18A99" w14:textId="77777777" w:rsidR="001E14AF" w:rsidRPr="008A5761" w:rsidRDefault="001E14AF" w:rsidP="00CC0CF6">
      <w:pPr>
        <w:numPr>
          <w:ilvl w:val="0"/>
          <w:numId w:val="1"/>
        </w:numPr>
        <w:tabs>
          <w:tab w:val="left" w:pos="1418"/>
        </w:tabs>
        <w:spacing w:line="360" w:lineRule="auto"/>
        <w:ind w:left="0" w:firstLine="0"/>
        <w:jc w:val="both"/>
        <w:rPr>
          <w:rFonts w:ascii="Times New Roman" w:hAnsi="Times New Roman" w:cs="Times New Roman"/>
          <w:b/>
          <w:color w:val="000000"/>
        </w:rPr>
      </w:pPr>
      <w:r w:rsidRPr="008A5761">
        <w:rPr>
          <w:rFonts w:ascii="Times New Roman" w:hAnsi="Times New Roman" w:cs="Times New Roman"/>
          <w:b/>
          <w:color w:val="000000"/>
        </w:rPr>
        <w:t>CLASSIFICAÇÃO DOS BENS COMUNS</w:t>
      </w:r>
    </w:p>
    <w:p w14:paraId="3F1105A8" w14:textId="1ED474C1" w:rsidR="0037583A" w:rsidRPr="008A5761" w:rsidRDefault="0037583A" w:rsidP="00CC0CF6">
      <w:pPr>
        <w:numPr>
          <w:ilvl w:val="1"/>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O material objeto desta licitação constitui-se bem comum nos termos do art. 1º da Lei nº. 10.520, de 17 de julho de 2002, do Decreto nº. 3.555, de 8 de agosto de 2000 e do Decreto nº. 5.450, de 31 de maio de 2005.</w:t>
      </w:r>
    </w:p>
    <w:p w14:paraId="06D18A9C" w14:textId="77777777" w:rsidR="00DB11A0" w:rsidRPr="008A5761" w:rsidRDefault="00DB11A0" w:rsidP="00CC0CF6">
      <w:pPr>
        <w:tabs>
          <w:tab w:val="left" w:pos="1418"/>
        </w:tabs>
        <w:spacing w:line="360" w:lineRule="auto"/>
        <w:jc w:val="both"/>
        <w:rPr>
          <w:rFonts w:ascii="Times New Roman" w:hAnsi="Times New Roman" w:cs="Times New Roman"/>
          <w:b/>
          <w:bCs/>
          <w:color w:val="000000"/>
        </w:rPr>
      </w:pPr>
    </w:p>
    <w:p w14:paraId="06D18A9D" w14:textId="578FD891" w:rsidR="001E14AF" w:rsidRPr="008A5761" w:rsidRDefault="001E14AF" w:rsidP="00CC0CF6">
      <w:pPr>
        <w:numPr>
          <w:ilvl w:val="0"/>
          <w:numId w:val="1"/>
        </w:numPr>
        <w:tabs>
          <w:tab w:val="left" w:pos="1418"/>
        </w:tabs>
        <w:spacing w:line="360" w:lineRule="auto"/>
        <w:ind w:left="0" w:firstLine="0"/>
        <w:jc w:val="both"/>
        <w:rPr>
          <w:rFonts w:ascii="Times New Roman" w:hAnsi="Times New Roman" w:cs="Times New Roman"/>
          <w:b/>
          <w:bCs/>
          <w:color w:val="000000"/>
        </w:rPr>
      </w:pPr>
      <w:r w:rsidRPr="008A5761">
        <w:rPr>
          <w:rFonts w:ascii="Times New Roman" w:hAnsi="Times New Roman" w:cs="Times New Roman"/>
          <w:b/>
          <w:bCs/>
          <w:color w:val="000000"/>
        </w:rPr>
        <w:t>ENTREGA E CRITÉRIOS DE ACEITAÇÃO DO OBJETO.</w:t>
      </w:r>
    </w:p>
    <w:p w14:paraId="10ADECEF" w14:textId="2AAA0037" w:rsidR="0037583A" w:rsidRPr="008A5761" w:rsidRDefault="0037583A" w:rsidP="00CC0CF6">
      <w:pPr>
        <w:numPr>
          <w:ilvl w:val="1"/>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 xml:space="preserve">O fornecimento será efetuado de acordo com as necessidades da CONTRATANTE e quantidades contidas em cada solicitação. </w:t>
      </w:r>
    </w:p>
    <w:p w14:paraId="48A991C5" w14:textId="4C77D1D9" w:rsidR="003771A6" w:rsidRPr="008A5761" w:rsidRDefault="00825A8C" w:rsidP="00CC0CF6">
      <w:pPr>
        <w:numPr>
          <w:ilvl w:val="1"/>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 xml:space="preserve">A cada aquisição, </w:t>
      </w:r>
      <w:r w:rsidR="00160155">
        <w:rPr>
          <w:rFonts w:ascii="Times New Roman" w:hAnsi="Times New Roman" w:cs="Times New Roman"/>
        </w:rPr>
        <w:t>a UFPB</w:t>
      </w:r>
      <w:r w:rsidRPr="008A5761">
        <w:rPr>
          <w:rFonts w:ascii="Times New Roman" w:hAnsi="Times New Roman" w:cs="Times New Roman"/>
        </w:rPr>
        <w:t xml:space="preserve"> emitirá pedido de compra/Nota de Empenho e convocará ao fornecedor com preço registrado em ata para efetuar a retirada da Nota de Empenho.</w:t>
      </w:r>
    </w:p>
    <w:p w14:paraId="3BA80117" w14:textId="264BE554" w:rsidR="00825A8C" w:rsidRPr="008A5761" w:rsidRDefault="00825A8C" w:rsidP="00CC0CF6">
      <w:pPr>
        <w:numPr>
          <w:ilvl w:val="1"/>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 xml:space="preserve"> O fornecedor terá o prazo de 5 (cinco) dias úteis contados a partir da data de sua convocação para a retirada da Nota de Empenho, sob pena de decair do direito à contratação, sem prejuízo das sanções previstas no Edital. </w:t>
      </w:r>
    </w:p>
    <w:p w14:paraId="798BF93B" w14:textId="77777777" w:rsidR="00825A8C" w:rsidRPr="008A5761" w:rsidRDefault="00825A8C" w:rsidP="00CC0CF6">
      <w:pPr>
        <w:numPr>
          <w:ilvl w:val="1"/>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 xml:space="preserve"> O prazo previsto no parágrafo anterior poderá ser prorrogado, por igual período, por solicitação justificada do fornecedor e aceita pela Administração.</w:t>
      </w:r>
    </w:p>
    <w:p w14:paraId="3AA8F2C2" w14:textId="77777777" w:rsidR="00825A8C" w:rsidRPr="008A5761" w:rsidRDefault="00825A8C" w:rsidP="00CC0CF6">
      <w:pPr>
        <w:numPr>
          <w:ilvl w:val="1"/>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 xml:space="preserve"> Antes da emissão da Nota de Empenho, a Administração realizará consulta “</w:t>
      </w:r>
      <w:proofErr w:type="spellStart"/>
      <w:r w:rsidRPr="008A5761">
        <w:rPr>
          <w:rFonts w:ascii="Times New Roman" w:hAnsi="Times New Roman" w:cs="Times New Roman"/>
        </w:rPr>
        <w:t>on</w:t>
      </w:r>
      <w:proofErr w:type="spellEnd"/>
      <w:r w:rsidRPr="008A5761">
        <w:rPr>
          <w:rFonts w:ascii="Times New Roman" w:hAnsi="Times New Roman" w:cs="Times New Roman"/>
        </w:rPr>
        <w:t xml:space="preserve"> </w:t>
      </w:r>
      <w:proofErr w:type="spellStart"/>
      <w:r w:rsidRPr="008A5761">
        <w:rPr>
          <w:rFonts w:ascii="Times New Roman" w:hAnsi="Times New Roman" w:cs="Times New Roman"/>
        </w:rPr>
        <w:t>line</w:t>
      </w:r>
      <w:proofErr w:type="spellEnd"/>
      <w:r w:rsidRPr="008A5761">
        <w:rPr>
          <w:rFonts w:ascii="Times New Roman" w:hAnsi="Times New Roman" w:cs="Times New Roman"/>
        </w:rPr>
        <w:t xml:space="preserve">” ao SICAF, e ao Cadastro Informativo de Créditos não Quitados – CADIN, cujos resultados serão anexados aos autos do processo. </w:t>
      </w:r>
    </w:p>
    <w:p w14:paraId="094CD75E" w14:textId="33F43C65" w:rsidR="00825A8C" w:rsidRPr="004D0FB1" w:rsidRDefault="00825A8C" w:rsidP="00CC0CF6">
      <w:pPr>
        <w:numPr>
          <w:ilvl w:val="1"/>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 xml:space="preserve">Em cada fornecimento, o prazo de entrega do material será o solicitado pela unidade requisitante, não podendo, todavia, ultrapassar </w:t>
      </w:r>
      <w:r w:rsidRPr="004D0FB1">
        <w:rPr>
          <w:rFonts w:ascii="Times New Roman" w:hAnsi="Times New Roman" w:cs="Times New Roman"/>
          <w:b/>
          <w:u w:val="single"/>
        </w:rPr>
        <w:t xml:space="preserve">60 (sessenta) dias </w:t>
      </w:r>
      <w:r w:rsidR="004D0FB1">
        <w:rPr>
          <w:rFonts w:ascii="Times New Roman" w:hAnsi="Times New Roman" w:cs="Times New Roman"/>
          <w:b/>
          <w:u w:val="single"/>
        </w:rPr>
        <w:t>uteis</w:t>
      </w:r>
      <w:r w:rsidRPr="004D0FB1">
        <w:rPr>
          <w:rFonts w:ascii="Times New Roman" w:hAnsi="Times New Roman" w:cs="Times New Roman"/>
        </w:rPr>
        <w:t>, contados da data do recebimento da Nota de Empenho.</w:t>
      </w:r>
    </w:p>
    <w:p w14:paraId="61D93C5C" w14:textId="77777777" w:rsidR="00825A8C" w:rsidRPr="008A5761" w:rsidRDefault="00825A8C" w:rsidP="00CC0CF6">
      <w:pPr>
        <w:numPr>
          <w:ilvl w:val="1"/>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 xml:space="preserve"> O FORNECEDOR REGISTRADO ficará obrigado a atender todos os pedidos efetuados durante a vigência desta Ata, mesmo que a entrega decorrente esteja prevista para data posterior à do término de sua vigência.</w:t>
      </w:r>
    </w:p>
    <w:p w14:paraId="028ABECE" w14:textId="078A6ABA" w:rsidR="00825A8C" w:rsidRPr="00727D20" w:rsidRDefault="00825A8C" w:rsidP="00CC0CF6">
      <w:pPr>
        <w:numPr>
          <w:ilvl w:val="1"/>
          <w:numId w:val="1"/>
        </w:numPr>
        <w:tabs>
          <w:tab w:val="left" w:pos="1418"/>
        </w:tabs>
        <w:spacing w:line="360" w:lineRule="auto"/>
        <w:ind w:left="0" w:firstLine="0"/>
        <w:jc w:val="both"/>
        <w:rPr>
          <w:rFonts w:ascii="Times New Roman" w:hAnsi="Times New Roman" w:cs="Times New Roman"/>
          <w:b/>
        </w:rPr>
      </w:pPr>
      <w:r w:rsidRPr="00727D20">
        <w:rPr>
          <w:rFonts w:ascii="Times New Roman" w:hAnsi="Times New Roman" w:cs="Times New Roman"/>
          <w:b/>
        </w:rPr>
        <w:t>Todos os itens deverão ser obrigatoriamente novos, 0 (zero) km, sem uso anterior.</w:t>
      </w:r>
    </w:p>
    <w:p w14:paraId="2D7151E7" w14:textId="3DDFA0A6" w:rsidR="00825A8C" w:rsidRPr="00017EB1" w:rsidRDefault="008B4378" w:rsidP="00CC0CF6">
      <w:pPr>
        <w:numPr>
          <w:ilvl w:val="1"/>
          <w:numId w:val="1"/>
        </w:numPr>
        <w:tabs>
          <w:tab w:val="left" w:pos="1418"/>
        </w:tabs>
        <w:spacing w:line="360" w:lineRule="auto"/>
        <w:ind w:left="0" w:firstLine="0"/>
        <w:jc w:val="both"/>
        <w:rPr>
          <w:rFonts w:ascii="Times New Roman" w:hAnsi="Times New Roman" w:cs="Times New Roman"/>
        </w:rPr>
      </w:pPr>
      <w:r w:rsidRPr="00017EB1">
        <w:rPr>
          <w:rFonts w:ascii="Times New Roman" w:hAnsi="Times New Roman" w:cs="Times New Roman"/>
        </w:rPr>
        <w:t xml:space="preserve">A entrega dos bens se dará no </w:t>
      </w:r>
      <w:r w:rsidR="000E363D" w:rsidRPr="000E363D">
        <w:rPr>
          <w:rFonts w:ascii="Times New Roman" w:hAnsi="Times New Roman" w:cs="Times New Roman"/>
        </w:rPr>
        <w:t>Divisão de Transportes (Garagem Central)</w:t>
      </w:r>
      <w:r w:rsidRPr="000E363D">
        <w:rPr>
          <w:rFonts w:ascii="Times New Roman" w:hAnsi="Times New Roman" w:cs="Times New Roman"/>
        </w:rPr>
        <w:t xml:space="preserve"> da Prefeitura Universitária</w:t>
      </w:r>
      <w:r w:rsidR="000E363D" w:rsidRPr="000E363D">
        <w:rPr>
          <w:rFonts w:ascii="Times New Roman" w:hAnsi="Times New Roman" w:cs="Times New Roman"/>
        </w:rPr>
        <w:t>-UFPB</w:t>
      </w:r>
      <w:r w:rsidRPr="00017EB1">
        <w:rPr>
          <w:rFonts w:ascii="Times New Roman" w:hAnsi="Times New Roman" w:cs="Times New Roman"/>
        </w:rPr>
        <w:t xml:space="preserve">, situada no campus I da Cidade Universitária, Bairro Castelo Branco, João Pessoa/PB. Deve-se ressaltar que as referidas entregas deverão respeitar o horário de funcionamento que é de segunda a sexta-feira de 08:00 as 12:00 e de 14:00 as 17:00. </w:t>
      </w:r>
    </w:p>
    <w:p w14:paraId="06D18AA2" w14:textId="662ACB9E" w:rsidR="001E14AF" w:rsidRPr="000E363D" w:rsidRDefault="001E14AF" w:rsidP="00CC0CF6">
      <w:pPr>
        <w:numPr>
          <w:ilvl w:val="2"/>
          <w:numId w:val="1"/>
        </w:numPr>
        <w:tabs>
          <w:tab w:val="left" w:pos="1418"/>
        </w:tabs>
        <w:spacing w:line="360" w:lineRule="auto"/>
        <w:ind w:left="0" w:firstLine="0"/>
        <w:jc w:val="both"/>
        <w:rPr>
          <w:rFonts w:ascii="Times New Roman" w:hAnsi="Times New Roman" w:cs="Times New Roman"/>
        </w:rPr>
      </w:pPr>
      <w:r w:rsidRPr="000E363D">
        <w:rPr>
          <w:rFonts w:ascii="Times New Roman" w:hAnsi="Times New Roman" w:cs="Times New Roman"/>
        </w:rPr>
        <w:t xml:space="preserve">Os bens serão recebidos </w:t>
      </w:r>
      <w:r w:rsidR="003771A6" w:rsidRPr="000E363D">
        <w:rPr>
          <w:rFonts w:ascii="Times New Roman" w:hAnsi="Times New Roman" w:cs="Times New Roman"/>
        </w:rPr>
        <w:t xml:space="preserve">provisoriamente no prazo de 05 </w:t>
      </w:r>
      <w:r w:rsidRPr="000E363D">
        <w:rPr>
          <w:rFonts w:ascii="Times New Roman" w:hAnsi="Times New Roman" w:cs="Times New Roman"/>
        </w:rPr>
        <w:t>(</w:t>
      </w:r>
      <w:r w:rsidR="003771A6" w:rsidRPr="000E363D">
        <w:rPr>
          <w:rFonts w:ascii="Times New Roman" w:hAnsi="Times New Roman" w:cs="Times New Roman"/>
        </w:rPr>
        <w:t>cinco</w:t>
      </w:r>
      <w:r w:rsidRPr="000E363D">
        <w:rPr>
          <w:rFonts w:ascii="Times New Roman" w:hAnsi="Times New Roman" w:cs="Times New Roman"/>
        </w:rPr>
        <w:t xml:space="preserve">) dias, </w:t>
      </w:r>
      <w:r w:rsidR="00966944" w:rsidRPr="000E363D">
        <w:rPr>
          <w:rFonts w:ascii="Times New Roman" w:hAnsi="Times New Roman" w:cs="Times New Roman"/>
        </w:rPr>
        <w:t>pelo (</w:t>
      </w:r>
      <w:r w:rsidRPr="000E363D">
        <w:rPr>
          <w:rFonts w:ascii="Times New Roman" w:hAnsi="Times New Roman" w:cs="Times New Roman"/>
        </w:rPr>
        <w:t xml:space="preserve">a) responsável pelo acompanhamento e fiscalização do contrato, para efeito de posterior verificação de sua conformidade com as especificações constantes neste </w:t>
      </w:r>
      <w:r w:rsidR="008C1AF7" w:rsidRPr="000E363D">
        <w:rPr>
          <w:rFonts w:ascii="Times New Roman" w:hAnsi="Times New Roman" w:cs="Times New Roman"/>
        </w:rPr>
        <w:t>Termo de R</w:t>
      </w:r>
      <w:r w:rsidRPr="000E363D">
        <w:rPr>
          <w:rFonts w:ascii="Times New Roman" w:hAnsi="Times New Roman" w:cs="Times New Roman"/>
        </w:rPr>
        <w:t xml:space="preserve">eferência e na proposta. </w:t>
      </w:r>
    </w:p>
    <w:p w14:paraId="06D18AA4" w14:textId="46815BDC" w:rsidR="001E14AF" w:rsidRPr="000E363D" w:rsidRDefault="001E14AF" w:rsidP="00CC0CF6">
      <w:pPr>
        <w:numPr>
          <w:ilvl w:val="2"/>
          <w:numId w:val="1"/>
        </w:numPr>
        <w:tabs>
          <w:tab w:val="left" w:pos="1418"/>
        </w:tabs>
        <w:spacing w:line="360" w:lineRule="auto"/>
        <w:ind w:left="0" w:firstLine="0"/>
        <w:jc w:val="both"/>
        <w:rPr>
          <w:rFonts w:ascii="Times New Roman" w:hAnsi="Times New Roman" w:cs="Times New Roman"/>
        </w:rPr>
      </w:pPr>
      <w:r w:rsidRPr="000E363D">
        <w:rPr>
          <w:rFonts w:ascii="Times New Roman" w:hAnsi="Times New Roman" w:cs="Times New Roman"/>
        </w:rPr>
        <w:t xml:space="preserve">Os bens poderão ser rejeitados, no todo ou em parte, quando em desacordo com as especificações constantes neste Termo de Referência e na proposta, devendo </w:t>
      </w:r>
      <w:r w:rsidR="003771A6" w:rsidRPr="000E363D">
        <w:rPr>
          <w:rFonts w:ascii="Times New Roman" w:hAnsi="Times New Roman" w:cs="Times New Roman"/>
        </w:rPr>
        <w:t xml:space="preserve">ser substituídos no prazo de 05 </w:t>
      </w:r>
      <w:r w:rsidRPr="000E363D">
        <w:rPr>
          <w:rFonts w:ascii="Times New Roman" w:hAnsi="Times New Roman" w:cs="Times New Roman"/>
        </w:rPr>
        <w:t>(</w:t>
      </w:r>
      <w:r w:rsidR="003771A6" w:rsidRPr="000E363D">
        <w:rPr>
          <w:rFonts w:ascii="Times New Roman" w:hAnsi="Times New Roman" w:cs="Times New Roman"/>
        </w:rPr>
        <w:t>cinco</w:t>
      </w:r>
      <w:r w:rsidRPr="000E363D">
        <w:rPr>
          <w:rFonts w:ascii="Times New Roman" w:hAnsi="Times New Roman" w:cs="Times New Roman"/>
        </w:rPr>
        <w:t>) dias, a contar da notificação da contratada, às suas custas, sem prejuízo da aplicação das penalidades.</w:t>
      </w:r>
    </w:p>
    <w:p w14:paraId="06D18AA5" w14:textId="794B04D4" w:rsidR="001E14AF" w:rsidRDefault="001E14AF" w:rsidP="00CC0CF6">
      <w:pPr>
        <w:numPr>
          <w:ilvl w:val="2"/>
          <w:numId w:val="1"/>
        </w:numPr>
        <w:tabs>
          <w:tab w:val="left" w:pos="1418"/>
        </w:tabs>
        <w:spacing w:line="360" w:lineRule="auto"/>
        <w:ind w:left="0" w:firstLine="0"/>
        <w:jc w:val="both"/>
        <w:rPr>
          <w:rFonts w:ascii="Times New Roman" w:hAnsi="Times New Roman" w:cs="Times New Roman"/>
        </w:rPr>
      </w:pPr>
      <w:r w:rsidRPr="000E363D">
        <w:rPr>
          <w:rFonts w:ascii="Times New Roman" w:hAnsi="Times New Roman" w:cs="Times New Roman"/>
        </w:rPr>
        <w:t xml:space="preserve">Os bens serão recebidos definitivamente no prazo de </w:t>
      </w:r>
      <w:r w:rsidR="003771A6" w:rsidRPr="000E363D">
        <w:rPr>
          <w:rFonts w:ascii="Times New Roman" w:hAnsi="Times New Roman" w:cs="Times New Roman"/>
        </w:rPr>
        <w:t xml:space="preserve">10 </w:t>
      </w:r>
      <w:r w:rsidRPr="000E363D">
        <w:rPr>
          <w:rFonts w:ascii="Times New Roman" w:hAnsi="Times New Roman" w:cs="Times New Roman"/>
        </w:rPr>
        <w:t>(</w:t>
      </w:r>
      <w:r w:rsidR="003771A6" w:rsidRPr="000E363D">
        <w:rPr>
          <w:rFonts w:ascii="Times New Roman" w:hAnsi="Times New Roman" w:cs="Times New Roman"/>
        </w:rPr>
        <w:t>dez</w:t>
      </w:r>
      <w:r w:rsidRPr="000E363D">
        <w:rPr>
          <w:rFonts w:ascii="Times New Roman" w:hAnsi="Times New Roman" w:cs="Times New Roman"/>
        </w:rPr>
        <w:t>) dias, contados do recebimento provisório, após a verificação da qualidade e quantidade do material e consequente aceitação mediante termo circunstanciado.</w:t>
      </w:r>
    </w:p>
    <w:p w14:paraId="06D18AA6" w14:textId="77777777" w:rsidR="001E14AF" w:rsidRPr="000E363D" w:rsidRDefault="001E14AF" w:rsidP="00CC0CF6">
      <w:pPr>
        <w:numPr>
          <w:ilvl w:val="3"/>
          <w:numId w:val="1"/>
        </w:numPr>
        <w:tabs>
          <w:tab w:val="left" w:pos="1418"/>
        </w:tabs>
        <w:spacing w:line="360" w:lineRule="auto"/>
        <w:ind w:left="0" w:firstLine="0"/>
        <w:jc w:val="both"/>
        <w:rPr>
          <w:rFonts w:ascii="Times New Roman" w:hAnsi="Times New Roman" w:cs="Times New Roman"/>
        </w:rPr>
      </w:pPr>
      <w:r w:rsidRPr="000E363D">
        <w:rPr>
          <w:rFonts w:ascii="Times New Roman" w:hAnsi="Times New Roman" w:cs="Times New Roman"/>
        </w:rPr>
        <w:t>Na hipótese de a verificação a que se refere o subitem anterior não ser procedida dentro do prazo fixado, reputar-se-á como realizada, consumando-se o recebimento definitivo no dia do esgotamento do prazo.</w:t>
      </w:r>
    </w:p>
    <w:p w14:paraId="06D18AA7" w14:textId="77777777" w:rsidR="001E14AF" w:rsidRPr="000E363D" w:rsidRDefault="001E14AF" w:rsidP="00CC0CF6">
      <w:pPr>
        <w:numPr>
          <w:ilvl w:val="3"/>
          <w:numId w:val="1"/>
        </w:numPr>
        <w:tabs>
          <w:tab w:val="left" w:pos="1418"/>
        </w:tabs>
        <w:spacing w:line="360" w:lineRule="auto"/>
        <w:ind w:left="0" w:firstLine="0"/>
        <w:jc w:val="both"/>
        <w:rPr>
          <w:rFonts w:ascii="Times New Roman" w:hAnsi="Times New Roman" w:cs="Times New Roman"/>
        </w:rPr>
      </w:pPr>
      <w:r w:rsidRPr="000E363D">
        <w:rPr>
          <w:rFonts w:ascii="Times New Roman" w:hAnsi="Times New Roman" w:cs="Times New Roman"/>
        </w:rPr>
        <w:t>O recebimento provisório ou definitivo do objeto não exclui a responsabilidade da contratada pelos prejuízos resultantes da incorreta execução do contrato.</w:t>
      </w:r>
    </w:p>
    <w:p w14:paraId="06D18AA8" w14:textId="55B3B4B3" w:rsidR="00E35957" w:rsidRPr="008A5761" w:rsidRDefault="00E35957" w:rsidP="00CC0CF6">
      <w:pPr>
        <w:tabs>
          <w:tab w:val="left" w:pos="1418"/>
        </w:tabs>
        <w:spacing w:line="360" w:lineRule="auto"/>
        <w:jc w:val="both"/>
        <w:rPr>
          <w:rFonts w:ascii="Times New Roman" w:hAnsi="Times New Roman" w:cs="Times New Roman"/>
          <w:color w:val="000000"/>
        </w:rPr>
      </w:pPr>
    </w:p>
    <w:p w14:paraId="1EE7FD24" w14:textId="77777777" w:rsidR="003771A6" w:rsidRPr="008A5761" w:rsidRDefault="003771A6" w:rsidP="00CC0CF6">
      <w:pPr>
        <w:numPr>
          <w:ilvl w:val="0"/>
          <w:numId w:val="1"/>
        </w:numPr>
        <w:tabs>
          <w:tab w:val="left" w:pos="1418"/>
        </w:tabs>
        <w:spacing w:line="360" w:lineRule="auto"/>
        <w:ind w:left="0" w:firstLine="0"/>
        <w:jc w:val="both"/>
        <w:rPr>
          <w:rFonts w:ascii="Times New Roman" w:hAnsi="Times New Roman" w:cs="Times New Roman"/>
          <w:b/>
          <w:bCs/>
          <w:color w:val="000000"/>
        </w:rPr>
      </w:pPr>
      <w:r w:rsidRPr="008A5761">
        <w:rPr>
          <w:rFonts w:ascii="Times New Roman" w:hAnsi="Times New Roman" w:cs="Times New Roman"/>
          <w:b/>
          <w:bCs/>
          <w:color w:val="000000"/>
        </w:rPr>
        <w:t>DA GARANTIA</w:t>
      </w:r>
    </w:p>
    <w:p w14:paraId="1B2F2124" w14:textId="26E76216" w:rsidR="003771A6" w:rsidRPr="008A5761" w:rsidRDefault="003771A6" w:rsidP="00CC0CF6">
      <w:pPr>
        <w:numPr>
          <w:ilvl w:val="1"/>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A CONTRATADA garantirá o bem, objeto do fornecimento, contra defeito de fabricação pelo período de garantia do fabricante, contado a partir do Recebimento Definitivo pela CONTRATANTE.</w:t>
      </w:r>
    </w:p>
    <w:p w14:paraId="7A172908" w14:textId="77777777" w:rsidR="003771A6" w:rsidRPr="008A5761" w:rsidRDefault="003771A6" w:rsidP="00CC0CF6">
      <w:pPr>
        <w:numPr>
          <w:ilvl w:val="1"/>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Durante o período da garantia, a CONTRATADA substituirá as partes, conjunto ou bens defeituosos ou degradados em decorrência de falhas da fabricação, sem ônus para o CONTRATANTE, cabendo a este comunicar por escrito a constatação de defeito ou degradação.</w:t>
      </w:r>
    </w:p>
    <w:p w14:paraId="658E18A2" w14:textId="77777777" w:rsidR="003771A6" w:rsidRPr="008A5761" w:rsidRDefault="003771A6" w:rsidP="00CC0CF6">
      <w:pPr>
        <w:tabs>
          <w:tab w:val="left" w:pos="1418"/>
        </w:tabs>
        <w:autoSpaceDE w:val="0"/>
        <w:spacing w:line="360" w:lineRule="auto"/>
        <w:jc w:val="both"/>
        <w:rPr>
          <w:rFonts w:ascii="Times New Roman" w:hAnsi="Times New Roman" w:cs="Times New Roman"/>
        </w:rPr>
      </w:pPr>
    </w:p>
    <w:p w14:paraId="12FA9DD8" w14:textId="7DB39436" w:rsidR="006E0D3F" w:rsidRDefault="006E0D3F" w:rsidP="00CC0CF6">
      <w:pPr>
        <w:numPr>
          <w:ilvl w:val="0"/>
          <w:numId w:val="1"/>
        </w:numPr>
        <w:tabs>
          <w:tab w:val="left" w:pos="1418"/>
        </w:tabs>
        <w:spacing w:line="360" w:lineRule="auto"/>
        <w:ind w:left="0" w:firstLine="0"/>
        <w:jc w:val="both"/>
        <w:rPr>
          <w:rFonts w:ascii="Times New Roman" w:hAnsi="Times New Roman" w:cs="Times New Roman"/>
          <w:b/>
          <w:bCs/>
          <w:color w:val="000000"/>
        </w:rPr>
      </w:pPr>
      <w:r w:rsidRPr="008A5761">
        <w:rPr>
          <w:rFonts w:ascii="Times New Roman" w:hAnsi="Times New Roman" w:cs="Times New Roman"/>
          <w:b/>
          <w:bCs/>
          <w:color w:val="000000"/>
        </w:rPr>
        <w:t>DO REGISTRO DE PREÇOS</w:t>
      </w:r>
    </w:p>
    <w:p w14:paraId="6D49D573" w14:textId="0F975B02" w:rsidR="00D0727E" w:rsidRPr="0051697D" w:rsidRDefault="00D0727E" w:rsidP="00CC0CF6">
      <w:pPr>
        <w:numPr>
          <w:ilvl w:val="1"/>
          <w:numId w:val="1"/>
        </w:numPr>
        <w:tabs>
          <w:tab w:val="left" w:pos="1418"/>
        </w:tabs>
        <w:spacing w:line="360" w:lineRule="auto"/>
        <w:ind w:left="0" w:firstLine="0"/>
        <w:jc w:val="both"/>
        <w:rPr>
          <w:rFonts w:ascii="Times New Roman" w:hAnsi="Times New Roman" w:cs="Times New Roman"/>
        </w:rPr>
      </w:pPr>
      <w:r w:rsidRPr="00D0727E">
        <w:rPr>
          <w:rFonts w:ascii="Times New Roman" w:hAnsi="Times New Roman" w:cs="Times New Roman"/>
        </w:rPr>
        <w:t>Tendo em vista que as contratações no âmbito da administração pública são realizadas de acordo com a conveniência e a oportunidade, a adoção do Si</w:t>
      </w:r>
      <w:r w:rsidR="00914D0F">
        <w:rPr>
          <w:rFonts w:ascii="Times New Roman" w:hAnsi="Times New Roman" w:cs="Times New Roman"/>
        </w:rPr>
        <w:t>stema de Registro de Preços atua</w:t>
      </w:r>
      <w:r w:rsidRPr="00D0727E">
        <w:rPr>
          <w:rFonts w:ascii="Times New Roman" w:hAnsi="Times New Roman" w:cs="Times New Roman"/>
        </w:rPr>
        <w:t xml:space="preserve"> solução para atender as demandas logísticas deste órgão haja vista que prevê o fornecimento de bens e serviços de forma parcelada, conforme a demanda da Instituição, cumprindo aquilo que foi almejado, ainda que não se detivesse de forma precisa o dimensionamento prévio do quantitativo.</w:t>
      </w:r>
    </w:p>
    <w:p w14:paraId="338620A4" w14:textId="77777777" w:rsidR="006E0D3F" w:rsidRPr="008A5761" w:rsidRDefault="006E0D3F" w:rsidP="00CC0CF6">
      <w:pPr>
        <w:numPr>
          <w:ilvl w:val="1"/>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O Sistema de Registro de Preços tem seu procedimento disciplinado pela Lei 8.666/93 em seu Art. 15, inciso II; Lei 10.520/02 em seu Art. 11; pelo Decreto de nº 7.892, de 23 de janeiro de 2013.</w:t>
      </w:r>
    </w:p>
    <w:p w14:paraId="3B9EFDC2" w14:textId="77777777" w:rsidR="006E0D3F" w:rsidRPr="008A5761" w:rsidRDefault="006E0D3F" w:rsidP="00CC0CF6">
      <w:pPr>
        <w:numPr>
          <w:ilvl w:val="1"/>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O Sistema de Registro de Preços – SRP é, nos termos da norma, “um conjunto de procedimentos para registro formal de preços relativos à prestação de serviços, aquisição e locação de bens, para contratações futuras”.</w:t>
      </w:r>
    </w:p>
    <w:p w14:paraId="5D79CE92" w14:textId="77777777" w:rsidR="006E0D3F" w:rsidRPr="008A5761" w:rsidRDefault="006E0D3F" w:rsidP="00CC0CF6">
      <w:pPr>
        <w:numPr>
          <w:ilvl w:val="1"/>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Em que pese à adoção de tal procedimento, acrescentamos que a utilização deste sistema veio flexibilizar a aquisição de bens de uso frequente e contratação de serviços, na medida em que a Administração não é compelida a efetivá-los, mas o fornecedor é obrigado ao seu fornecimento e/ou prestação de serviços.</w:t>
      </w:r>
    </w:p>
    <w:p w14:paraId="24F6A1BD" w14:textId="27B61779" w:rsidR="006E0D3F" w:rsidRPr="008A5761" w:rsidRDefault="006E0D3F" w:rsidP="00CC0CF6">
      <w:pPr>
        <w:numPr>
          <w:ilvl w:val="1"/>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 xml:space="preserve">O quantitativo decorrente das adesões não poderá exceder, na totalidade, ao quíntuplo do quantitativo de cada item registrado na ata de registro de preços para </w:t>
      </w:r>
      <w:r w:rsidR="00160155">
        <w:rPr>
          <w:rFonts w:ascii="Times New Roman" w:hAnsi="Times New Roman" w:cs="Times New Roman"/>
        </w:rPr>
        <w:t>a UFPB</w:t>
      </w:r>
      <w:r w:rsidRPr="008A5761">
        <w:rPr>
          <w:rFonts w:ascii="Times New Roman" w:hAnsi="Times New Roman" w:cs="Times New Roman"/>
        </w:rPr>
        <w:t xml:space="preserve">, </w:t>
      </w:r>
      <w:r w:rsidR="00D433F2" w:rsidRPr="008A5761">
        <w:rPr>
          <w:rFonts w:ascii="Times New Roman" w:hAnsi="Times New Roman" w:cs="Times New Roman"/>
        </w:rPr>
        <w:t>independentemente</w:t>
      </w:r>
      <w:r w:rsidRPr="008A5761">
        <w:rPr>
          <w:rFonts w:ascii="Times New Roman" w:hAnsi="Times New Roman" w:cs="Times New Roman"/>
        </w:rPr>
        <w:t xml:space="preserve"> do número de órgãos não participantes que aderirem (§ 4º, art. 22 combinando com o inc. III do art. 9º, todos do Dec. nº 7.892/2013).</w:t>
      </w:r>
    </w:p>
    <w:p w14:paraId="24A79C50" w14:textId="259781E8" w:rsidR="006E0D3F" w:rsidRPr="00EF1492" w:rsidRDefault="006E0D3F" w:rsidP="00CC0CF6">
      <w:pPr>
        <w:numPr>
          <w:ilvl w:val="1"/>
          <w:numId w:val="1"/>
        </w:numPr>
        <w:tabs>
          <w:tab w:val="left" w:pos="1418"/>
        </w:tabs>
        <w:spacing w:line="360" w:lineRule="auto"/>
        <w:ind w:left="0" w:firstLine="0"/>
        <w:jc w:val="both"/>
        <w:rPr>
          <w:rFonts w:ascii="Times New Roman" w:hAnsi="Times New Roman" w:cs="Times New Roman"/>
          <w:b/>
        </w:rPr>
      </w:pPr>
      <w:r w:rsidRPr="00EF1492">
        <w:rPr>
          <w:rFonts w:ascii="Times New Roman" w:hAnsi="Times New Roman" w:cs="Times New Roman"/>
          <w:b/>
        </w:rPr>
        <w:t>O prazo de vigência da ATA DE REGISTRO DE PREÇOS será de 12 (doze) meses</w:t>
      </w:r>
      <w:r w:rsidR="00EF1492" w:rsidRPr="00EF1492">
        <w:rPr>
          <w:rFonts w:ascii="Times New Roman" w:hAnsi="Times New Roman" w:cs="Times New Roman"/>
          <w:b/>
        </w:rPr>
        <w:t>, não podendo ser prorrogada.</w:t>
      </w:r>
    </w:p>
    <w:p w14:paraId="20EA117E" w14:textId="77777777" w:rsidR="00825A8C" w:rsidRPr="008A5761" w:rsidRDefault="00825A8C" w:rsidP="00CC0CF6">
      <w:pPr>
        <w:tabs>
          <w:tab w:val="left" w:pos="1418"/>
        </w:tabs>
        <w:autoSpaceDE w:val="0"/>
        <w:spacing w:line="360" w:lineRule="auto"/>
        <w:jc w:val="both"/>
        <w:rPr>
          <w:rFonts w:ascii="Times New Roman" w:hAnsi="Times New Roman" w:cs="Times New Roman"/>
        </w:rPr>
      </w:pPr>
    </w:p>
    <w:p w14:paraId="3D34607E" w14:textId="77777777" w:rsidR="00FF6D09" w:rsidRPr="008A5761" w:rsidRDefault="00FF6D09" w:rsidP="00CC0CF6">
      <w:pPr>
        <w:numPr>
          <w:ilvl w:val="0"/>
          <w:numId w:val="1"/>
        </w:numPr>
        <w:tabs>
          <w:tab w:val="left" w:pos="1418"/>
        </w:tabs>
        <w:spacing w:line="360" w:lineRule="auto"/>
        <w:ind w:left="0" w:firstLine="0"/>
        <w:jc w:val="both"/>
        <w:rPr>
          <w:rFonts w:ascii="Times New Roman" w:hAnsi="Times New Roman" w:cs="Times New Roman"/>
          <w:b/>
          <w:bCs/>
          <w:color w:val="000000"/>
        </w:rPr>
      </w:pPr>
      <w:r w:rsidRPr="008A5761">
        <w:rPr>
          <w:rFonts w:ascii="Times New Roman" w:hAnsi="Times New Roman" w:cs="Times New Roman"/>
          <w:b/>
          <w:bCs/>
          <w:color w:val="000000"/>
        </w:rPr>
        <w:t>CONTROLE DE EXECUÇÃO DA ATA</w:t>
      </w:r>
    </w:p>
    <w:p w14:paraId="033355CF" w14:textId="77777777" w:rsidR="00FF6D09" w:rsidRPr="008A5761" w:rsidRDefault="00FF6D09" w:rsidP="00CC0CF6">
      <w:pPr>
        <w:numPr>
          <w:ilvl w:val="1"/>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 xml:space="preserve"> A fiscalização da presente Ata será exercida por servidor a ser designado pela Prefeitura Universitária, o qual competirá dirimir as dúvidas que surgirem no curso da execução da Ata e de tudo dará ciência à Administração.</w:t>
      </w:r>
    </w:p>
    <w:p w14:paraId="49A9C791" w14:textId="52BBD7A3" w:rsidR="00FF6D09" w:rsidRPr="008A5761" w:rsidRDefault="00FF6D09" w:rsidP="00CC0CF6">
      <w:pPr>
        <w:numPr>
          <w:ilvl w:val="2"/>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 xml:space="preserve"> A fiscalização de que trata esta cláusula não exclui nem reduz a responsabilidade do FORNECEDOR REGISTRADO, inclusive perante terceiros, por qualquer irregularidade, ainda que resultante de imperfeições técnicas, vícios redibitórios, ou emprego de material inadequado ou de qualidade inferior e, na ocorrência desta, não implica em </w:t>
      </w:r>
      <w:proofErr w:type="spellStart"/>
      <w:r w:rsidRPr="008A5761">
        <w:rPr>
          <w:rFonts w:ascii="Times New Roman" w:hAnsi="Times New Roman" w:cs="Times New Roman"/>
        </w:rPr>
        <w:t>co-responsabilidade</w:t>
      </w:r>
      <w:proofErr w:type="spellEnd"/>
      <w:r w:rsidRPr="008A5761">
        <w:rPr>
          <w:rFonts w:ascii="Times New Roman" w:hAnsi="Times New Roman" w:cs="Times New Roman"/>
        </w:rPr>
        <w:t xml:space="preserve"> d</w:t>
      </w:r>
      <w:r w:rsidR="00160155">
        <w:rPr>
          <w:rFonts w:ascii="Times New Roman" w:hAnsi="Times New Roman" w:cs="Times New Roman"/>
        </w:rPr>
        <w:t>a UFPB</w:t>
      </w:r>
      <w:r w:rsidRPr="008A5761">
        <w:rPr>
          <w:rFonts w:ascii="Times New Roman" w:hAnsi="Times New Roman" w:cs="Times New Roman"/>
        </w:rPr>
        <w:t xml:space="preserve"> ou de seus agentes e prepostos, de conformidade com o art. 70 da Lei nº 8.666, de 1993.</w:t>
      </w:r>
    </w:p>
    <w:p w14:paraId="413F4CD9" w14:textId="62547336" w:rsidR="00FF6D09" w:rsidRDefault="00FF6D09" w:rsidP="00CC0CF6">
      <w:pPr>
        <w:numPr>
          <w:ilvl w:val="2"/>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 xml:space="preserve"> O fiscal da ata anotará em registro próprio todas as ocorrências relacionadas com a execução da ata, indicando dia, mês e ano, bem como o nome dos empregados eventualmente envolvidos, determinando o que for necessário à regularização das faltas ou defeitos observados e encaminhando os apontamentos à autoridade competente para o fim de eventual aplicação de sanção.</w:t>
      </w:r>
    </w:p>
    <w:p w14:paraId="5CD4C21F" w14:textId="77777777" w:rsidR="00CE3BEB" w:rsidRPr="008A5761" w:rsidRDefault="00CE3BEB" w:rsidP="00CC0CF6">
      <w:pPr>
        <w:tabs>
          <w:tab w:val="left" w:pos="1418"/>
        </w:tabs>
        <w:spacing w:line="360" w:lineRule="auto"/>
        <w:jc w:val="both"/>
        <w:rPr>
          <w:rFonts w:ascii="Times New Roman" w:hAnsi="Times New Roman" w:cs="Times New Roman"/>
        </w:rPr>
      </w:pPr>
    </w:p>
    <w:p w14:paraId="050E15A9" w14:textId="77777777" w:rsidR="003771A6" w:rsidRPr="008A5761" w:rsidRDefault="003771A6" w:rsidP="00CC0CF6">
      <w:pPr>
        <w:numPr>
          <w:ilvl w:val="0"/>
          <w:numId w:val="1"/>
        </w:numPr>
        <w:tabs>
          <w:tab w:val="left" w:pos="1418"/>
        </w:tabs>
        <w:spacing w:line="360" w:lineRule="auto"/>
        <w:ind w:left="0" w:firstLine="0"/>
        <w:jc w:val="both"/>
        <w:rPr>
          <w:rFonts w:ascii="Times New Roman" w:hAnsi="Times New Roman" w:cs="Times New Roman"/>
          <w:b/>
          <w:bCs/>
          <w:color w:val="000000"/>
        </w:rPr>
      </w:pPr>
      <w:r w:rsidRPr="008A5761">
        <w:rPr>
          <w:rFonts w:ascii="Times New Roman" w:hAnsi="Times New Roman" w:cs="Times New Roman"/>
          <w:b/>
          <w:bCs/>
          <w:color w:val="000000"/>
        </w:rPr>
        <w:t>DA ALTERAÇÃO DA ATA DE REGISTRO DE PREÇOS</w:t>
      </w:r>
    </w:p>
    <w:p w14:paraId="24E7EDE5" w14:textId="40D4F6E4" w:rsidR="003771A6" w:rsidRPr="008A5761" w:rsidRDefault="003771A6" w:rsidP="00CC0CF6">
      <w:pPr>
        <w:numPr>
          <w:ilvl w:val="1"/>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 xml:space="preserve">É vedado efetuar acréscimos nos quantitativos fixados pela ata de registro de preços, inclusive o acréscimo de que trata o </w:t>
      </w:r>
      <w:hyperlink r:id="rId8" w:anchor="art65§1" w:history="1">
        <w:r w:rsidRPr="008A5761">
          <w:rPr>
            <w:rFonts w:ascii="Times New Roman" w:hAnsi="Times New Roman" w:cs="Times New Roman"/>
          </w:rPr>
          <w:t>§ 1º do art. 65 da Lei nº 8.666, de 1993</w:t>
        </w:r>
      </w:hyperlink>
      <w:r w:rsidR="00696895">
        <w:rPr>
          <w:rFonts w:ascii="Times New Roman" w:hAnsi="Times New Roman" w:cs="Times New Roman"/>
        </w:rPr>
        <w:t xml:space="preserve">, nos moldes do </w:t>
      </w:r>
      <w:r w:rsidR="00696895" w:rsidRPr="00F644B2">
        <w:rPr>
          <w:rFonts w:ascii="Times New Roman" w:hAnsi="Times New Roman" w:cs="Times New Roman"/>
          <w:color w:val="000000" w:themeColor="text1"/>
        </w:rPr>
        <w:t>§ 1º do art. 12 do Decreto nº 7.892/2013.</w:t>
      </w:r>
    </w:p>
    <w:p w14:paraId="7C719704" w14:textId="0D2C5B52" w:rsidR="003771A6" w:rsidRPr="008A5761" w:rsidRDefault="003771A6" w:rsidP="00CC0CF6">
      <w:pPr>
        <w:numPr>
          <w:ilvl w:val="1"/>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 xml:space="preserve">Quando o preço registrado tornar-se superior ao preço praticado no mercado por motivo superveniente, </w:t>
      </w:r>
      <w:r w:rsidR="00160155">
        <w:rPr>
          <w:rFonts w:ascii="Times New Roman" w:hAnsi="Times New Roman" w:cs="Times New Roman"/>
        </w:rPr>
        <w:t>a UFPB</w:t>
      </w:r>
      <w:r w:rsidRPr="008A5761">
        <w:rPr>
          <w:rFonts w:ascii="Times New Roman" w:hAnsi="Times New Roman" w:cs="Times New Roman"/>
        </w:rPr>
        <w:t xml:space="preserve"> convocará os fornecedores para negociarem a redução dos preços aos valores praticados pelo mercado.</w:t>
      </w:r>
    </w:p>
    <w:p w14:paraId="2E96C16F" w14:textId="77777777" w:rsidR="003771A6" w:rsidRPr="008A5761" w:rsidRDefault="003771A6" w:rsidP="00CC0CF6">
      <w:pPr>
        <w:numPr>
          <w:ilvl w:val="2"/>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Os fornecedores que não aceitarem reduzir seus preços aos valores praticados pelo mercado serão liberados do compromisso assumido, sem aplicação de penalidade.</w:t>
      </w:r>
    </w:p>
    <w:p w14:paraId="304608E5" w14:textId="77777777" w:rsidR="003771A6" w:rsidRPr="008A5761" w:rsidRDefault="003771A6" w:rsidP="00CC0CF6">
      <w:pPr>
        <w:numPr>
          <w:ilvl w:val="2"/>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 xml:space="preserve"> A ordem de classificação dos fornecedores que aceitarem reduzir seus preços aos valores de mercado observará a classificação original.</w:t>
      </w:r>
    </w:p>
    <w:p w14:paraId="0C68E340" w14:textId="2592F4AD" w:rsidR="003771A6" w:rsidRPr="008A5761" w:rsidRDefault="003771A6" w:rsidP="00CC0CF6">
      <w:pPr>
        <w:numPr>
          <w:ilvl w:val="1"/>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 xml:space="preserve">Quando o preço de mercado tornar-se superior aos preços registrados e o fornecedor não puder cumprir o compromisso, </w:t>
      </w:r>
      <w:r w:rsidR="00160155">
        <w:rPr>
          <w:rFonts w:ascii="Times New Roman" w:hAnsi="Times New Roman" w:cs="Times New Roman"/>
        </w:rPr>
        <w:t>a UFPB</w:t>
      </w:r>
      <w:r w:rsidRPr="008A5761">
        <w:rPr>
          <w:rFonts w:ascii="Times New Roman" w:hAnsi="Times New Roman" w:cs="Times New Roman"/>
        </w:rPr>
        <w:t xml:space="preserve"> poderá:</w:t>
      </w:r>
    </w:p>
    <w:p w14:paraId="44E99B1D" w14:textId="77777777" w:rsidR="003771A6" w:rsidRPr="008A5761" w:rsidRDefault="003771A6" w:rsidP="00CC0CF6">
      <w:pPr>
        <w:numPr>
          <w:ilvl w:val="2"/>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Liberar o fornecedor do compromisso assumido, caso a comunicação ocorra antes do pedido de fornecimento, e sem aplicação da penalidade se confirmada à veracidade dos motivos e comprovantes apresentados; e</w:t>
      </w:r>
    </w:p>
    <w:p w14:paraId="774D9F87" w14:textId="7E20A1BC" w:rsidR="003771A6" w:rsidRPr="008A5761" w:rsidRDefault="003771A6" w:rsidP="00CC0CF6">
      <w:pPr>
        <w:numPr>
          <w:ilvl w:val="2"/>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 xml:space="preserve"> Convocar os demais fornecedores para assegurar igual oportunidade de negociação.</w:t>
      </w:r>
    </w:p>
    <w:p w14:paraId="01AC984A" w14:textId="43C4F802" w:rsidR="003771A6" w:rsidRPr="008A5761" w:rsidRDefault="003771A6" w:rsidP="00CC0CF6">
      <w:pPr>
        <w:numPr>
          <w:ilvl w:val="1"/>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 xml:space="preserve">Não havendo êxito nas negociações, </w:t>
      </w:r>
      <w:r w:rsidR="00160155">
        <w:rPr>
          <w:rFonts w:ascii="Times New Roman" w:hAnsi="Times New Roman" w:cs="Times New Roman"/>
        </w:rPr>
        <w:t>a UFPB</w:t>
      </w:r>
      <w:r w:rsidRPr="008A5761">
        <w:rPr>
          <w:rFonts w:ascii="Times New Roman" w:hAnsi="Times New Roman" w:cs="Times New Roman"/>
        </w:rPr>
        <w:t xml:space="preserve"> deverá proceder à revogação da Ata de Registro de Preços, adotando as medidas cabíveis para obtenção da contratação mais vantajosa.</w:t>
      </w:r>
    </w:p>
    <w:p w14:paraId="1DCCE83D" w14:textId="093B2A26" w:rsidR="003771A6" w:rsidRDefault="003771A6" w:rsidP="00CC0CF6">
      <w:pPr>
        <w:numPr>
          <w:ilvl w:val="1"/>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 xml:space="preserve">Havendo qualquer alteração, </w:t>
      </w:r>
      <w:r w:rsidR="00160155">
        <w:rPr>
          <w:rFonts w:ascii="Times New Roman" w:hAnsi="Times New Roman" w:cs="Times New Roman"/>
        </w:rPr>
        <w:t>a UFPB</w:t>
      </w:r>
      <w:r w:rsidRPr="008A5761">
        <w:rPr>
          <w:rFonts w:ascii="Times New Roman" w:hAnsi="Times New Roman" w:cs="Times New Roman"/>
        </w:rPr>
        <w:t xml:space="preserve"> encaminhará cópia atualizada da Ata de Registro de Preços aos órgãos participantes, se houver. </w:t>
      </w:r>
    </w:p>
    <w:p w14:paraId="4733864F" w14:textId="79D3B583" w:rsidR="00EC6E40" w:rsidRDefault="00EC6E40" w:rsidP="00CC0CF6">
      <w:pPr>
        <w:tabs>
          <w:tab w:val="left" w:pos="1418"/>
        </w:tabs>
        <w:spacing w:line="360" w:lineRule="auto"/>
        <w:jc w:val="both"/>
        <w:rPr>
          <w:rFonts w:ascii="Times New Roman" w:hAnsi="Times New Roman" w:cs="Times New Roman"/>
        </w:rPr>
      </w:pPr>
    </w:p>
    <w:p w14:paraId="7088B9A0" w14:textId="77777777" w:rsidR="003771A6" w:rsidRPr="008A5761" w:rsidRDefault="003771A6" w:rsidP="00CC0CF6">
      <w:pPr>
        <w:numPr>
          <w:ilvl w:val="0"/>
          <w:numId w:val="1"/>
        </w:numPr>
        <w:tabs>
          <w:tab w:val="left" w:pos="1418"/>
        </w:tabs>
        <w:spacing w:line="360" w:lineRule="auto"/>
        <w:ind w:left="0" w:firstLine="0"/>
        <w:jc w:val="both"/>
        <w:rPr>
          <w:rFonts w:ascii="Times New Roman" w:hAnsi="Times New Roman" w:cs="Times New Roman"/>
          <w:b/>
          <w:bCs/>
          <w:color w:val="000000"/>
        </w:rPr>
      </w:pPr>
      <w:r w:rsidRPr="008A5761">
        <w:rPr>
          <w:rFonts w:ascii="Times New Roman" w:hAnsi="Times New Roman" w:cs="Times New Roman"/>
          <w:b/>
          <w:bCs/>
          <w:color w:val="000000"/>
        </w:rPr>
        <w:t>DO CANCELAMENTO DO REGISTRO</w:t>
      </w:r>
    </w:p>
    <w:p w14:paraId="4855F278" w14:textId="77777777" w:rsidR="003771A6" w:rsidRPr="008A5761" w:rsidRDefault="003771A6" w:rsidP="00CC0CF6">
      <w:pPr>
        <w:numPr>
          <w:ilvl w:val="1"/>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O fornecedor terá o seu registro cancelado, por intermédio de processo administrativo específico, assegurado o contraditório e a ampla defesa, quando:</w:t>
      </w:r>
    </w:p>
    <w:p w14:paraId="554D7FEB" w14:textId="77777777" w:rsidR="003771A6" w:rsidRPr="008A5761" w:rsidRDefault="003771A6" w:rsidP="00CC0CF6">
      <w:pPr>
        <w:numPr>
          <w:ilvl w:val="2"/>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Descumprir as condições da Ata de Registro de Preços;</w:t>
      </w:r>
    </w:p>
    <w:p w14:paraId="11FA12C8" w14:textId="77777777" w:rsidR="003771A6" w:rsidRPr="008A5761" w:rsidRDefault="003771A6" w:rsidP="00CC0CF6">
      <w:pPr>
        <w:numPr>
          <w:ilvl w:val="2"/>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Não retirar a Nota de Empenho ou Instrumento equivalente, no prazo estabelecido pela Administração, sem justificativa aceitável;</w:t>
      </w:r>
    </w:p>
    <w:p w14:paraId="798BAA38" w14:textId="77777777" w:rsidR="003771A6" w:rsidRPr="008A5761" w:rsidRDefault="003771A6" w:rsidP="00CC0CF6">
      <w:pPr>
        <w:numPr>
          <w:ilvl w:val="2"/>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Não aceitar reduzir o seu preço registrado, na hipótese deste se tornar superior àqueles praticados no mercado;</w:t>
      </w:r>
    </w:p>
    <w:p w14:paraId="7ED886D0" w14:textId="77777777" w:rsidR="003771A6" w:rsidRPr="008A5761" w:rsidRDefault="003771A6" w:rsidP="00CC0CF6">
      <w:pPr>
        <w:numPr>
          <w:ilvl w:val="2"/>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 xml:space="preserve">Sofrer sanção prevista nos </w:t>
      </w:r>
      <w:hyperlink r:id="rId9" w:anchor="art87iii" w:history="1">
        <w:r w:rsidRPr="008A5761">
          <w:rPr>
            <w:rFonts w:ascii="Times New Roman" w:hAnsi="Times New Roman" w:cs="Times New Roman"/>
          </w:rPr>
          <w:t>incisos III ou IV do Caput do art. 87 da Lei nº 8.666, de 1993</w:t>
        </w:r>
      </w:hyperlink>
      <w:r w:rsidRPr="008A5761">
        <w:rPr>
          <w:rFonts w:ascii="Times New Roman" w:hAnsi="Times New Roman" w:cs="Times New Roman"/>
        </w:rPr>
        <w:t xml:space="preserve">, ou no </w:t>
      </w:r>
      <w:hyperlink r:id="rId10" w:anchor="art7" w:history="1">
        <w:r w:rsidRPr="008A5761">
          <w:rPr>
            <w:rFonts w:ascii="Times New Roman" w:hAnsi="Times New Roman" w:cs="Times New Roman"/>
          </w:rPr>
          <w:t>art. 7º da Lei nº 10.520, de 2002</w:t>
        </w:r>
      </w:hyperlink>
      <w:r w:rsidRPr="008A5761">
        <w:rPr>
          <w:rFonts w:ascii="Times New Roman" w:hAnsi="Times New Roman" w:cs="Times New Roman"/>
        </w:rPr>
        <w:t>.</w:t>
      </w:r>
    </w:p>
    <w:p w14:paraId="53B8E142" w14:textId="77777777" w:rsidR="003771A6" w:rsidRPr="008A5761" w:rsidRDefault="003771A6" w:rsidP="00CC0CF6">
      <w:pPr>
        <w:tabs>
          <w:tab w:val="left" w:pos="1418"/>
          <w:tab w:val="left" w:pos="1843"/>
        </w:tabs>
        <w:spacing w:line="360" w:lineRule="auto"/>
        <w:jc w:val="both"/>
        <w:rPr>
          <w:rFonts w:ascii="Times New Roman" w:hAnsi="Times New Roman" w:cs="Times New Roman"/>
        </w:rPr>
      </w:pPr>
    </w:p>
    <w:p w14:paraId="76A67904" w14:textId="77777777" w:rsidR="003771A6" w:rsidRPr="008A5761" w:rsidRDefault="003771A6" w:rsidP="00CC0CF6">
      <w:pPr>
        <w:numPr>
          <w:ilvl w:val="1"/>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O cancelamento do registro de preços poderá ocorrer por fato superveniente, decorrente de caso fortuito ou força maior, que prejudique o cumprimento da ata, devidamente comprovados e justificados:</w:t>
      </w:r>
    </w:p>
    <w:p w14:paraId="478C5ABF" w14:textId="77777777" w:rsidR="003771A6" w:rsidRPr="008A5761" w:rsidRDefault="003771A6" w:rsidP="00CC0CF6">
      <w:pPr>
        <w:numPr>
          <w:ilvl w:val="2"/>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Por razão de interesse público; ou</w:t>
      </w:r>
    </w:p>
    <w:p w14:paraId="11C42D20" w14:textId="049AA774" w:rsidR="003771A6" w:rsidRDefault="003771A6" w:rsidP="00CC0CF6">
      <w:pPr>
        <w:numPr>
          <w:ilvl w:val="2"/>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A pedido do fornecedor. </w:t>
      </w:r>
    </w:p>
    <w:p w14:paraId="3C16C0EB" w14:textId="77777777" w:rsidR="00F67609" w:rsidRPr="008A5761" w:rsidRDefault="00F67609" w:rsidP="00CC0CF6">
      <w:pPr>
        <w:tabs>
          <w:tab w:val="left" w:pos="1418"/>
        </w:tabs>
        <w:spacing w:line="360" w:lineRule="auto"/>
        <w:jc w:val="both"/>
        <w:rPr>
          <w:rFonts w:ascii="Times New Roman" w:hAnsi="Times New Roman" w:cs="Times New Roman"/>
        </w:rPr>
      </w:pPr>
    </w:p>
    <w:p w14:paraId="671591A1" w14:textId="6DD0171F" w:rsidR="003771A6" w:rsidRPr="008A5761" w:rsidRDefault="003771A6" w:rsidP="00CC0CF6">
      <w:pPr>
        <w:numPr>
          <w:ilvl w:val="1"/>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 xml:space="preserve">Em qualquer das hipóteses acima, </w:t>
      </w:r>
      <w:r w:rsidR="00160155">
        <w:rPr>
          <w:rFonts w:ascii="Times New Roman" w:hAnsi="Times New Roman" w:cs="Times New Roman"/>
        </w:rPr>
        <w:t>a UFPB</w:t>
      </w:r>
      <w:r w:rsidRPr="008A5761">
        <w:rPr>
          <w:rFonts w:ascii="Times New Roman" w:hAnsi="Times New Roman" w:cs="Times New Roman"/>
        </w:rPr>
        <w:t xml:space="preserve"> comunicará o cancelamento do registro do fornecedor aos órgãos participantes, se houver.</w:t>
      </w:r>
    </w:p>
    <w:p w14:paraId="716DB089" w14:textId="181A738E" w:rsidR="003771A6" w:rsidRPr="008A5761" w:rsidRDefault="003771A6" w:rsidP="00CC0CF6">
      <w:pPr>
        <w:tabs>
          <w:tab w:val="left" w:pos="1418"/>
        </w:tabs>
        <w:spacing w:line="360" w:lineRule="auto"/>
        <w:jc w:val="both"/>
        <w:rPr>
          <w:rFonts w:ascii="Times New Roman" w:hAnsi="Times New Roman" w:cs="Times New Roman"/>
          <w:color w:val="000000"/>
        </w:rPr>
      </w:pPr>
    </w:p>
    <w:p w14:paraId="3CD44D7B" w14:textId="77777777" w:rsidR="003771A6" w:rsidRPr="008A5761" w:rsidRDefault="003771A6" w:rsidP="00CC0CF6">
      <w:pPr>
        <w:numPr>
          <w:ilvl w:val="0"/>
          <w:numId w:val="1"/>
        </w:numPr>
        <w:tabs>
          <w:tab w:val="left" w:pos="1418"/>
        </w:tabs>
        <w:spacing w:line="360" w:lineRule="auto"/>
        <w:ind w:left="0" w:firstLine="0"/>
        <w:jc w:val="both"/>
        <w:rPr>
          <w:rFonts w:ascii="Times New Roman" w:hAnsi="Times New Roman" w:cs="Times New Roman"/>
          <w:b/>
          <w:bCs/>
          <w:color w:val="000000"/>
        </w:rPr>
      </w:pPr>
      <w:r w:rsidRPr="008A5761">
        <w:rPr>
          <w:rFonts w:ascii="Times New Roman" w:hAnsi="Times New Roman" w:cs="Times New Roman"/>
          <w:b/>
          <w:bCs/>
          <w:color w:val="000000"/>
        </w:rPr>
        <w:t>DO PAGAMENTO</w:t>
      </w:r>
    </w:p>
    <w:p w14:paraId="0B3C146D" w14:textId="0EA54689" w:rsidR="003771A6" w:rsidRPr="008A5761" w:rsidRDefault="003771A6" w:rsidP="00CC0CF6">
      <w:pPr>
        <w:numPr>
          <w:ilvl w:val="1"/>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O prazo para pagamento será de até 30 (trinta) dias corridos, contados a partir da data do “atesto” definitivo da Nota fiscal pelo Setor Competente d</w:t>
      </w:r>
      <w:r w:rsidR="00160155">
        <w:rPr>
          <w:rFonts w:ascii="Times New Roman" w:hAnsi="Times New Roman" w:cs="Times New Roman"/>
        </w:rPr>
        <w:t>a UFPB.</w:t>
      </w:r>
    </w:p>
    <w:p w14:paraId="5DD8D873" w14:textId="258D2E58" w:rsidR="003771A6" w:rsidRPr="008A5761" w:rsidRDefault="003771A6" w:rsidP="00CC0CF6">
      <w:pPr>
        <w:numPr>
          <w:ilvl w:val="2"/>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 xml:space="preserve">Havendo erro na apresentação da Nota Fiscal/Fatura ou dos documentos pertinentes à aquisição, ou, ainda, circunstância que impeça a liquidação da despesa, o pagamento ficará pendente até que o FORNECEDOR REGISTRADO providencie as medidas saneadoras. Nesta hipótese, o prazo para pagamento iniciar-se-á após a regularização da situação, não acarretando qualquer ônus para </w:t>
      </w:r>
      <w:r w:rsidR="00160155">
        <w:rPr>
          <w:rFonts w:ascii="Times New Roman" w:hAnsi="Times New Roman" w:cs="Times New Roman"/>
        </w:rPr>
        <w:t>a UFPB</w:t>
      </w:r>
      <w:r w:rsidRPr="008A5761">
        <w:rPr>
          <w:rFonts w:ascii="Times New Roman" w:hAnsi="Times New Roman" w:cs="Times New Roman"/>
        </w:rPr>
        <w:t>.</w:t>
      </w:r>
    </w:p>
    <w:p w14:paraId="5F398668" w14:textId="5445B93D" w:rsidR="003771A6" w:rsidRPr="008A5761" w:rsidRDefault="003771A6" w:rsidP="00CC0CF6">
      <w:pPr>
        <w:numPr>
          <w:ilvl w:val="2"/>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 xml:space="preserve">Antes do pagamento, </w:t>
      </w:r>
      <w:r w:rsidR="00160155">
        <w:rPr>
          <w:rFonts w:ascii="Times New Roman" w:hAnsi="Times New Roman" w:cs="Times New Roman"/>
        </w:rPr>
        <w:t>a UFPB</w:t>
      </w:r>
      <w:r w:rsidRPr="008A5761">
        <w:rPr>
          <w:rFonts w:ascii="Times New Roman" w:hAnsi="Times New Roman" w:cs="Times New Roman"/>
        </w:rPr>
        <w:t xml:space="preserve"> verificará, por meio de consulta eletrônica, a regularidade do cadastramento do FORNECEDOR REGISTRADO no SICAF e/ou nos sites oficiais, devendo seu resultado ser impresso, autenticado e juntado ao processo de pagamento;</w:t>
      </w:r>
    </w:p>
    <w:p w14:paraId="6749BD8C" w14:textId="77777777" w:rsidR="003771A6" w:rsidRPr="008A5761" w:rsidRDefault="003771A6" w:rsidP="00CC0CF6">
      <w:pPr>
        <w:numPr>
          <w:ilvl w:val="1"/>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 xml:space="preserve">Quando do pagamento, será efetuado a retenção tributária prevista na legislação aplicável. </w:t>
      </w:r>
    </w:p>
    <w:p w14:paraId="0A8B745B" w14:textId="77777777" w:rsidR="003771A6" w:rsidRPr="008A5761" w:rsidRDefault="003771A6" w:rsidP="00CC0CF6">
      <w:pPr>
        <w:numPr>
          <w:ilvl w:val="1"/>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O FORNECEDOR REGISTRADO/CONTRIBUINTE regularmente inscrito no SIMPLES NACIONAL, nos termos da LC nº. 123, de 2006, não sofrerá a retenção tributária do subitem anterior. No entanto o pagamento ficará condicionado à apresentação de comprovação por meio de documento oficial de que faz jus ao tratamento tributário favorecido previsto na referida Lei Complementar.</w:t>
      </w:r>
    </w:p>
    <w:p w14:paraId="2436EFD7" w14:textId="620E348F" w:rsidR="003771A6" w:rsidRPr="008A5761" w:rsidRDefault="003771A6" w:rsidP="00CC0CF6">
      <w:pPr>
        <w:numPr>
          <w:ilvl w:val="1"/>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 xml:space="preserve">O pagamento será efetuado por meio de Ordem Bancária de Crédito, mediante depósito em </w:t>
      </w:r>
      <w:r w:rsidR="00017EB1" w:rsidRPr="008A5761">
        <w:rPr>
          <w:rFonts w:ascii="Times New Roman" w:hAnsi="Times New Roman" w:cs="Times New Roman"/>
        </w:rPr>
        <w:t>conta corrente</w:t>
      </w:r>
      <w:r w:rsidRPr="008A5761">
        <w:rPr>
          <w:rFonts w:ascii="Times New Roman" w:hAnsi="Times New Roman" w:cs="Times New Roman"/>
        </w:rPr>
        <w:t>, na agência e estabelecimento bancário indicado pelo FORNECEDOR REGISTRADO.</w:t>
      </w:r>
    </w:p>
    <w:p w14:paraId="779A0161" w14:textId="77777777" w:rsidR="003771A6" w:rsidRPr="008A5761" w:rsidRDefault="003771A6" w:rsidP="00CC0CF6">
      <w:pPr>
        <w:numPr>
          <w:ilvl w:val="1"/>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Será considerada como data do pagamento o dia em que constar como emitida a ordem bancária para pagamento.</w:t>
      </w:r>
    </w:p>
    <w:p w14:paraId="7F12F425" w14:textId="6DCAF520" w:rsidR="003771A6" w:rsidRPr="008A5761" w:rsidRDefault="003771A6" w:rsidP="00CC0CF6">
      <w:pPr>
        <w:numPr>
          <w:ilvl w:val="1"/>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Nos casos de eventuais atrasos de pagamento, desde que o FORNECEDOR REGISTRADO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p w14:paraId="64270821" w14:textId="77777777" w:rsidR="00CE3BEB" w:rsidRPr="00715365" w:rsidRDefault="00CE3BEB" w:rsidP="00CC0CF6">
      <w:pPr>
        <w:pStyle w:val="PargrafodaLista"/>
        <w:tabs>
          <w:tab w:val="left" w:pos="1418"/>
        </w:tabs>
        <w:spacing w:line="360" w:lineRule="auto"/>
        <w:ind w:left="0"/>
        <w:jc w:val="center"/>
        <w:rPr>
          <w:rFonts w:asciiTheme="minorHAnsi" w:hAnsiTheme="minorHAnsi" w:cs="Times New Roman"/>
          <w:b/>
          <w:bCs/>
          <w:color w:val="000000"/>
        </w:rPr>
      </w:pPr>
      <m:oMath>
        <m:r>
          <m:rPr>
            <m:sty m:val="bi"/>
          </m:rPr>
          <w:rPr>
            <w:rFonts w:ascii="Cambria Math" w:hAnsi="Cambria Math" w:cs="Times New Roman"/>
            <w:color w:val="000000"/>
          </w:rPr>
          <m:t>I=</m:t>
        </m:r>
        <m:f>
          <m:fPr>
            <m:ctrlPr>
              <w:rPr>
                <w:rFonts w:ascii="Cambria Math" w:hAnsi="Cambria Math" w:cs="Times New Roman"/>
                <w:b/>
                <w:bCs/>
                <w:i/>
                <w:color w:val="000000"/>
              </w:rPr>
            </m:ctrlPr>
          </m:fPr>
          <m:num>
            <m:r>
              <m:rPr>
                <m:sty m:val="bi"/>
              </m:rPr>
              <w:rPr>
                <w:rFonts w:ascii="Cambria Math" w:hAnsi="Cambria Math" w:cs="Times New Roman"/>
                <w:color w:val="000000"/>
              </w:rPr>
              <m:t>(</m:t>
            </m:r>
            <m:f>
              <m:fPr>
                <m:ctrlPr>
                  <w:rPr>
                    <w:rFonts w:ascii="Cambria Math" w:hAnsi="Cambria Math" w:cs="Times New Roman"/>
                    <w:b/>
                    <w:i/>
                    <w:color w:val="000000"/>
                  </w:rPr>
                </m:ctrlPr>
              </m:fPr>
              <m:num>
                <m:r>
                  <m:rPr>
                    <m:sty m:val="bi"/>
                  </m:rPr>
                  <w:rPr>
                    <w:rFonts w:ascii="Cambria Math" w:hAnsi="Cambria Math" w:cs="Times New Roman"/>
                    <w:color w:val="000000"/>
                  </w:rPr>
                  <m:t>TX</m:t>
                </m:r>
              </m:num>
              <m:den>
                <m:r>
                  <m:rPr>
                    <m:sty m:val="bi"/>
                  </m:rPr>
                  <w:rPr>
                    <w:rFonts w:ascii="Cambria Math" w:hAnsi="Cambria Math" w:cs="Times New Roman"/>
                    <w:color w:val="000000"/>
                  </w:rPr>
                  <m:t>100</m:t>
                </m:r>
              </m:den>
            </m:f>
            <m:r>
              <m:rPr>
                <m:sty m:val="bi"/>
              </m:rPr>
              <w:rPr>
                <w:rFonts w:ascii="Cambria Math" w:hAnsi="Cambria Math" w:cs="Times New Roman"/>
                <w:color w:val="000000"/>
              </w:rPr>
              <m:t>)</m:t>
            </m:r>
          </m:num>
          <m:den>
            <m:r>
              <m:rPr>
                <m:sty m:val="bi"/>
              </m:rPr>
              <w:rPr>
                <w:rFonts w:ascii="Cambria Math" w:hAnsi="Cambria Math" w:cs="Times New Roman"/>
                <w:color w:val="000000"/>
              </w:rPr>
              <m:t>365</m:t>
            </m:r>
          </m:den>
        </m:f>
        <m:r>
          <m:rPr>
            <m:sty m:val="bi"/>
          </m:rPr>
          <w:rPr>
            <w:rFonts w:ascii="Cambria Math" w:hAnsi="Cambria Math" w:cs="Times New Roman"/>
            <w:color w:val="000000"/>
          </w:rPr>
          <m:t xml:space="preserve">   </m:t>
        </m:r>
      </m:oMath>
      <w:r w:rsidRPr="00715365">
        <w:rPr>
          <w:rFonts w:asciiTheme="minorHAnsi" w:hAnsiTheme="minorHAnsi" w:cs="Times New Roman"/>
          <w:b/>
          <w:bCs/>
          <w:color w:val="000000"/>
        </w:rPr>
        <w:t xml:space="preserve">      </w:t>
      </w:r>
      <w:proofErr w:type="gramStart"/>
      <w:r w:rsidRPr="00715365">
        <w:rPr>
          <w:rFonts w:asciiTheme="minorHAnsi" w:hAnsiTheme="minorHAnsi" w:cs="Times New Roman"/>
          <w:bCs/>
          <w:color w:val="000000"/>
        </w:rPr>
        <w:t>e</w:t>
      </w:r>
      <w:proofErr w:type="gramEnd"/>
      <w:r w:rsidRPr="00715365">
        <w:rPr>
          <w:rFonts w:asciiTheme="minorHAnsi" w:hAnsiTheme="minorHAnsi" w:cs="Times New Roman"/>
          <w:bCs/>
          <w:color w:val="000000"/>
        </w:rPr>
        <w:t xml:space="preserve">         </w:t>
      </w:r>
      <w:r w:rsidRPr="00715365">
        <w:rPr>
          <w:rFonts w:asciiTheme="minorHAnsi" w:hAnsiTheme="minorHAnsi" w:cs="Times New Roman"/>
          <w:b/>
          <w:bCs/>
          <w:color w:val="000000"/>
        </w:rPr>
        <w:t xml:space="preserve"> </w:t>
      </w:r>
      <m:oMath>
        <m:r>
          <m:rPr>
            <m:sty m:val="bi"/>
          </m:rPr>
          <w:rPr>
            <w:rFonts w:ascii="Cambria Math" w:hAnsi="Cambria Math" w:cs="Times New Roman"/>
            <w:color w:val="000000"/>
          </w:rPr>
          <m:t>EM=I×N×VP</m:t>
        </m:r>
      </m:oMath>
    </w:p>
    <w:p w14:paraId="25EA3E13" w14:textId="77777777" w:rsidR="00CE3BEB" w:rsidRDefault="00CE3BEB" w:rsidP="00CC0CF6">
      <w:pPr>
        <w:pStyle w:val="PargrafodaLista"/>
        <w:tabs>
          <w:tab w:val="left" w:pos="1418"/>
        </w:tabs>
        <w:spacing w:line="360" w:lineRule="auto"/>
        <w:ind w:left="0"/>
        <w:jc w:val="both"/>
        <w:rPr>
          <w:rFonts w:ascii="Times New Roman" w:hAnsi="Times New Roman" w:cs="Times New Roman"/>
          <w:bCs/>
          <w:color w:val="000000"/>
        </w:rPr>
      </w:pPr>
    </w:p>
    <w:p w14:paraId="486FC55C" w14:textId="6DB723ED" w:rsidR="00CE3BEB" w:rsidRPr="00CE3BEB" w:rsidRDefault="00CE3BEB" w:rsidP="00CC0CF6">
      <w:pPr>
        <w:pStyle w:val="PargrafodaLista"/>
        <w:tabs>
          <w:tab w:val="left" w:pos="1418"/>
        </w:tabs>
        <w:spacing w:line="360" w:lineRule="auto"/>
        <w:ind w:left="0"/>
        <w:jc w:val="both"/>
        <w:rPr>
          <w:rFonts w:ascii="Times New Roman" w:hAnsi="Times New Roman" w:cs="Times New Roman"/>
          <w:bCs/>
          <w:color w:val="000000"/>
        </w:rPr>
      </w:pPr>
      <w:r w:rsidRPr="00CE3BEB">
        <w:rPr>
          <w:rFonts w:ascii="Times New Roman" w:hAnsi="Times New Roman" w:cs="Times New Roman"/>
          <w:bCs/>
          <w:color w:val="000000"/>
        </w:rPr>
        <w:t>Onde:</w:t>
      </w:r>
    </w:p>
    <w:p w14:paraId="74DD2B74" w14:textId="77777777" w:rsidR="00CE3BEB" w:rsidRDefault="00CE3BEB" w:rsidP="00CC0CF6">
      <w:pPr>
        <w:pStyle w:val="PargrafodaLista"/>
        <w:tabs>
          <w:tab w:val="left" w:pos="1418"/>
        </w:tabs>
        <w:spacing w:line="360" w:lineRule="auto"/>
        <w:ind w:left="0"/>
        <w:jc w:val="both"/>
        <w:rPr>
          <w:rFonts w:ascii="Times New Roman" w:hAnsi="Times New Roman" w:cs="Times New Roman"/>
          <w:bCs/>
          <w:color w:val="000000"/>
        </w:rPr>
      </w:pPr>
    </w:p>
    <w:p w14:paraId="02F33F6E" w14:textId="1EF9EBF0" w:rsidR="00CE3BEB" w:rsidRPr="00CE3BEB" w:rsidRDefault="00CE3BEB" w:rsidP="00CC0CF6">
      <w:pPr>
        <w:pStyle w:val="PargrafodaLista"/>
        <w:tabs>
          <w:tab w:val="left" w:pos="1418"/>
        </w:tabs>
        <w:spacing w:line="360" w:lineRule="auto"/>
        <w:ind w:left="0"/>
        <w:jc w:val="both"/>
        <w:rPr>
          <w:rFonts w:ascii="Times New Roman" w:hAnsi="Times New Roman" w:cs="Times New Roman"/>
          <w:bCs/>
          <w:color w:val="000000"/>
        </w:rPr>
      </w:pPr>
      <w:r w:rsidRPr="00CE3BEB">
        <w:rPr>
          <w:rFonts w:ascii="Times New Roman" w:hAnsi="Times New Roman" w:cs="Times New Roman"/>
          <w:bCs/>
          <w:color w:val="000000"/>
        </w:rPr>
        <w:t>I = Índice de atualização financeira;</w:t>
      </w:r>
    </w:p>
    <w:p w14:paraId="48D50CBE" w14:textId="77777777" w:rsidR="00CE3BEB" w:rsidRPr="00CE3BEB" w:rsidRDefault="00CE3BEB" w:rsidP="00CC0CF6">
      <w:pPr>
        <w:pStyle w:val="PargrafodaLista"/>
        <w:tabs>
          <w:tab w:val="left" w:pos="1418"/>
        </w:tabs>
        <w:spacing w:line="360" w:lineRule="auto"/>
        <w:ind w:left="0"/>
        <w:jc w:val="both"/>
        <w:rPr>
          <w:rFonts w:ascii="Times New Roman" w:hAnsi="Times New Roman" w:cs="Times New Roman"/>
          <w:bCs/>
          <w:color w:val="000000"/>
        </w:rPr>
      </w:pPr>
      <w:r w:rsidRPr="00CE3BEB">
        <w:rPr>
          <w:rFonts w:ascii="Times New Roman" w:hAnsi="Times New Roman" w:cs="Times New Roman"/>
          <w:bCs/>
          <w:color w:val="000000"/>
        </w:rPr>
        <w:t>TX = Percentual da taxa de juros de mora anual;</w:t>
      </w:r>
    </w:p>
    <w:p w14:paraId="3056AE31" w14:textId="77777777" w:rsidR="00CE3BEB" w:rsidRPr="00CE3BEB" w:rsidRDefault="00CE3BEB" w:rsidP="00CC0CF6">
      <w:pPr>
        <w:pStyle w:val="PargrafodaLista"/>
        <w:tabs>
          <w:tab w:val="left" w:pos="1418"/>
        </w:tabs>
        <w:spacing w:line="360" w:lineRule="auto"/>
        <w:ind w:left="0"/>
        <w:jc w:val="both"/>
        <w:rPr>
          <w:rFonts w:ascii="Times New Roman" w:hAnsi="Times New Roman" w:cs="Times New Roman"/>
          <w:bCs/>
          <w:color w:val="000000"/>
        </w:rPr>
      </w:pPr>
      <w:r w:rsidRPr="00CE3BEB">
        <w:rPr>
          <w:rFonts w:ascii="Times New Roman" w:hAnsi="Times New Roman" w:cs="Times New Roman"/>
          <w:bCs/>
          <w:color w:val="000000"/>
        </w:rPr>
        <w:t>EM = Encargos moratórios;</w:t>
      </w:r>
    </w:p>
    <w:p w14:paraId="08655E21" w14:textId="77777777" w:rsidR="00CE3BEB" w:rsidRPr="00CE3BEB" w:rsidRDefault="00CE3BEB" w:rsidP="00CC0CF6">
      <w:pPr>
        <w:pStyle w:val="PargrafodaLista"/>
        <w:tabs>
          <w:tab w:val="left" w:pos="1418"/>
        </w:tabs>
        <w:spacing w:line="360" w:lineRule="auto"/>
        <w:ind w:left="0"/>
        <w:jc w:val="both"/>
        <w:rPr>
          <w:rFonts w:ascii="Times New Roman" w:hAnsi="Times New Roman" w:cs="Times New Roman"/>
          <w:bCs/>
          <w:color w:val="000000"/>
        </w:rPr>
      </w:pPr>
      <w:r w:rsidRPr="00CE3BEB">
        <w:rPr>
          <w:rFonts w:ascii="Times New Roman" w:hAnsi="Times New Roman" w:cs="Times New Roman"/>
          <w:bCs/>
          <w:color w:val="000000"/>
        </w:rPr>
        <w:t>N = Número de dias entre a data prevista para o pagamento e a do efetivo pagamento;</w:t>
      </w:r>
    </w:p>
    <w:p w14:paraId="33D8C0AD" w14:textId="7C6190A7" w:rsidR="00CE3BEB" w:rsidRDefault="00CE3BEB" w:rsidP="00CC0CF6">
      <w:pPr>
        <w:pStyle w:val="PargrafodaLista"/>
        <w:tabs>
          <w:tab w:val="left" w:pos="1418"/>
        </w:tabs>
        <w:spacing w:line="360" w:lineRule="auto"/>
        <w:ind w:left="0"/>
        <w:jc w:val="both"/>
        <w:rPr>
          <w:rFonts w:ascii="Times New Roman" w:hAnsi="Times New Roman" w:cs="Times New Roman"/>
          <w:bCs/>
          <w:color w:val="000000"/>
        </w:rPr>
      </w:pPr>
      <w:r w:rsidRPr="00CE3BEB">
        <w:rPr>
          <w:rFonts w:ascii="Times New Roman" w:hAnsi="Times New Roman" w:cs="Times New Roman"/>
          <w:bCs/>
          <w:color w:val="000000"/>
        </w:rPr>
        <w:t>VP = Valor da parcela em atraso.</w:t>
      </w:r>
    </w:p>
    <w:p w14:paraId="45F75A78" w14:textId="77777777" w:rsidR="00EC6E40" w:rsidRPr="00CE3BEB" w:rsidRDefault="00EC6E40" w:rsidP="00CC0CF6">
      <w:pPr>
        <w:pStyle w:val="PargrafodaLista"/>
        <w:tabs>
          <w:tab w:val="left" w:pos="1418"/>
        </w:tabs>
        <w:spacing w:line="360" w:lineRule="auto"/>
        <w:ind w:left="0"/>
        <w:jc w:val="both"/>
        <w:rPr>
          <w:rFonts w:ascii="Times New Roman" w:hAnsi="Times New Roman" w:cs="Times New Roman"/>
          <w:bCs/>
          <w:color w:val="000000"/>
        </w:rPr>
      </w:pPr>
    </w:p>
    <w:p w14:paraId="06D18AA9" w14:textId="77777777" w:rsidR="001E14AF" w:rsidRPr="0051697D" w:rsidRDefault="001E14AF" w:rsidP="00CC0CF6">
      <w:pPr>
        <w:numPr>
          <w:ilvl w:val="0"/>
          <w:numId w:val="1"/>
        </w:numPr>
        <w:tabs>
          <w:tab w:val="left" w:pos="1418"/>
        </w:tabs>
        <w:spacing w:line="360" w:lineRule="auto"/>
        <w:ind w:left="0" w:firstLine="0"/>
        <w:jc w:val="both"/>
        <w:rPr>
          <w:rFonts w:ascii="Times New Roman" w:hAnsi="Times New Roman" w:cs="Times New Roman"/>
          <w:b/>
          <w:bCs/>
          <w:color w:val="000000"/>
        </w:rPr>
      </w:pPr>
      <w:r w:rsidRPr="008A5761">
        <w:rPr>
          <w:rFonts w:ascii="Times New Roman" w:hAnsi="Times New Roman" w:cs="Times New Roman"/>
          <w:b/>
          <w:bCs/>
          <w:color w:val="000000"/>
        </w:rPr>
        <w:t>DAS OBRIGAÇÕES DA CONTRATANTE</w:t>
      </w:r>
    </w:p>
    <w:p w14:paraId="06D18AAA" w14:textId="77777777" w:rsidR="001E14AF" w:rsidRPr="008A5761" w:rsidRDefault="001E14AF" w:rsidP="00CC0CF6">
      <w:pPr>
        <w:numPr>
          <w:ilvl w:val="1"/>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São obrigações da C</w:t>
      </w:r>
      <w:r w:rsidR="00812ACB" w:rsidRPr="008A5761">
        <w:rPr>
          <w:rFonts w:ascii="Times New Roman" w:hAnsi="Times New Roman" w:cs="Times New Roman"/>
        </w:rPr>
        <w:t>ontratante</w:t>
      </w:r>
      <w:r w:rsidRPr="008A5761">
        <w:rPr>
          <w:rFonts w:ascii="Times New Roman" w:hAnsi="Times New Roman" w:cs="Times New Roman"/>
        </w:rPr>
        <w:t>:</w:t>
      </w:r>
    </w:p>
    <w:p w14:paraId="06D18AAB" w14:textId="33B612E4" w:rsidR="001E14AF" w:rsidRPr="008A5761" w:rsidRDefault="00715365" w:rsidP="00CC0CF6">
      <w:pPr>
        <w:numPr>
          <w:ilvl w:val="2"/>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Receber</w:t>
      </w:r>
      <w:r w:rsidR="001E14AF" w:rsidRPr="008A5761">
        <w:rPr>
          <w:rFonts w:ascii="Times New Roman" w:hAnsi="Times New Roman" w:cs="Times New Roman"/>
        </w:rPr>
        <w:t xml:space="preserve"> o objeto no prazo e condições estabelecidas no Edital e seus anexos;</w:t>
      </w:r>
    </w:p>
    <w:p w14:paraId="06D18AAC" w14:textId="31EA8B92" w:rsidR="001E14AF" w:rsidRPr="008A5761" w:rsidRDefault="00715365" w:rsidP="00CC0CF6">
      <w:pPr>
        <w:numPr>
          <w:ilvl w:val="2"/>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Verificar</w:t>
      </w:r>
      <w:r w:rsidR="001E14AF" w:rsidRPr="008A5761">
        <w:rPr>
          <w:rFonts w:ascii="Times New Roman" w:hAnsi="Times New Roman" w:cs="Times New Roman"/>
        </w:rPr>
        <w:t xml:space="preserve"> minuciosamente, no prazo fixado, a conformidade dos bens recebidos provisoriamente com as especificações constantes do Edital e da proposta, para fins de aceitação e recebimento definitivo;</w:t>
      </w:r>
    </w:p>
    <w:p w14:paraId="06D18AAD" w14:textId="29BBC61D" w:rsidR="001E14AF" w:rsidRPr="008A5761" w:rsidRDefault="00715365" w:rsidP="00CC0CF6">
      <w:pPr>
        <w:numPr>
          <w:ilvl w:val="2"/>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Comunicar</w:t>
      </w:r>
      <w:r w:rsidR="001E14AF" w:rsidRPr="008A5761">
        <w:rPr>
          <w:rFonts w:ascii="Times New Roman" w:hAnsi="Times New Roman" w:cs="Times New Roman"/>
        </w:rPr>
        <w:t xml:space="preserve"> à </w:t>
      </w:r>
      <w:r w:rsidR="006D3F97" w:rsidRPr="008A5761">
        <w:rPr>
          <w:rFonts w:ascii="Times New Roman" w:hAnsi="Times New Roman" w:cs="Times New Roman"/>
        </w:rPr>
        <w:t>Contratada</w:t>
      </w:r>
      <w:r w:rsidR="001E14AF" w:rsidRPr="008A5761">
        <w:rPr>
          <w:rFonts w:ascii="Times New Roman" w:hAnsi="Times New Roman" w:cs="Times New Roman"/>
        </w:rPr>
        <w:t>, por escrito, sobre imperfeições, falhas ou irregularidades verificadas no objeto fornecido, para que seja substituído, reparado ou corrigido;</w:t>
      </w:r>
    </w:p>
    <w:p w14:paraId="06D18AAE" w14:textId="20D3D01C" w:rsidR="001E14AF" w:rsidRPr="008A5761" w:rsidRDefault="00715365" w:rsidP="00CC0CF6">
      <w:pPr>
        <w:numPr>
          <w:ilvl w:val="2"/>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Acompanhar</w:t>
      </w:r>
      <w:r w:rsidR="001E14AF" w:rsidRPr="008A5761">
        <w:rPr>
          <w:rFonts w:ascii="Times New Roman" w:hAnsi="Times New Roman" w:cs="Times New Roman"/>
        </w:rPr>
        <w:t xml:space="preserve"> e fiscalizar o cumprimento das obrigações da Contratada, através de </w:t>
      </w:r>
      <w:r w:rsidR="006D3F97" w:rsidRPr="008A5761">
        <w:rPr>
          <w:rFonts w:ascii="Times New Roman" w:hAnsi="Times New Roman" w:cs="Times New Roman"/>
        </w:rPr>
        <w:t>comissão/</w:t>
      </w:r>
      <w:r w:rsidR="001E14AF" w:rsidRPr="008A5761">
        <w:rPr>
          <w:rFonts w:ascii="Times New Roman" w:hAnsi="Times New Roman" w:cs="Times New Roman"/>
        </w:rPr>
        <w:t>servidor especialmente designado;</w:t>
      </w:r>
    </w:p>
    <w:p w14:paraId="06D18AAF" w14:textId="4C330FCD" w:rsidR="001E14AF" w:rsidRDefault="00715365" w:rsidP="00CC0CF6">
      <w:pPr>
        <w:numPr>
          <w:ilvl w:val="2"/>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Efetuar</w:t>
      </w:r>
      <w:r w:rsidR="001E14AF" w:rsidRPr="008A5761">
        <w:rPr>
          <w:rFonts w:ascii="Times New Roman" w:hAnsi="Times New Roman" w:cs="Times New Roman"/>
        </w:rPr>
        <w:t xml:space="preserve"> o pagamento à C</w:t>
      </w:r>
      <w:r w:rsidR="006D3F97" w:rsidRPr="008A5761">
        <w:rPr>
          <w:rFonts w:ascii="Times New Roman" w:hAnsi="Times New Roman" w:cs="Times New Roman"/>
        </w:rPr>
        <w:t>ontratada</w:t>
      </w:r>
      <w:r w:rsidR="001E14AF" w:rsidRPr="008A5761">
        <w:rPr>
          <w:rFonts w:ascii="Times New Roman" w:hAnsi="Times New Roman" w:cs="Times New Roman"/>
        </w:rPr>
        <w:t xml:space="preserve"> no valor correspondente ao fornecimento do objeto, no prazo e forma estabelecidos n</w:t>
      </w:r>
      <w:r w:rsidR="006D3F97" w:rsidRPr="008A5761">
        <w:rPr>
          <w:rFonts w:ascii="Times New Roman" w:hAnsi="Times New Roman" w:cs="Times New Roman"/>
        </w:rPr>
        <w:t>o</w:t>
      </w:r>
      <w:r w:rsidR="001E14AF" w:rsidRPr="008A5761">
        <w:rPr>
          <w:rFonts w:ascii="Times New Roman" w:hAnsi="Times New Roman" w:cs="Times New Roman"/>
        </w:rPr>
        <w:t xml:space="preserve"> </w:t>
      </w:r>
      <w:r w:rsidR="006D3F97" w:rsidRPr="008A5761">
        <w:rPr>
          <w:rFonts w:ascii="Times New Roman" w:hAnsi="Times New Roman" w:cs="Times New Roman"/>
        </w:rPr>
        <w:t>Edital e seus anexos;</w:t>
      </w:r>
    </w:p>
    <w:p w14:paraId="06D18AB0" w14:textId="77777777" w:rsidR="001E14AF" w:rsidRPr="008A5761" w:rsidRDefault="00812ACB" w:rsidP="00CC0CF6">
      <w:pPr>
        <w:numPr>
          <w:ilvl w:val="1"/>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 xml:space="preserve">A Administração </w:t>
      </w:r>
      <w:r w:rsidR="001E14AF" w:rsidRPr="008A5761">
        <w:rPr>
          <w:rFonts w:ascii="Times New Roman" w:hAnsi="Times New Roman" w:cs="Times New Roman"/>
        </w:rPr>
        <w:t>não responderá por quaisquer compromissos assumidos pela C</w:t>
      </w:r>
      <w:r w:rsidRPr="008A5761">
        <w:rPr>
          <w:rFonts w:ascii="Times New Roman" w:hAnsi="Times New Roman" w:cs="Times New Roman"/>
        </w:rPr>
        <w:t>ontratada</w:t>
      </w:r>
      <w:r w:rsidR="001E14AF" w:rsidRPr="008A5761">
        <w:rPr>
          <w:rFonts w:ascii="Times New Roman" w:hAnsi="Times New Roman" w:cs="Times New Roman"/>
        </w:rPr>
        <w:t xml:space="preserve"> com terceiros, ainda que vinculados à execução do presente Termo de Contrato, bem como por qualquer dano causado a terceiros em decorrência de ato da C</w:t>
      </w:r>
      <w:r w:rsidRPr="008A5761">
        <w:rPr>
          <w:rFonts w:ascii="Times New Roman" w:hAnsi="Times New Roman" w:cs="Times New Roman"/>
        </w:rPr>
        <w:t>ontratada</w:t>
      </w:r>
      <w:r w:rsidR="001E14AF" w:rsidRPr="008A5761">
        <w:rPr>
          <w:rFonts w:ascii="Times New Roman" w:hAnsi="Times New Roman" w:cs="Times New Roman"/>
        </w:rPr>
        <w:t>, de seus empregados, prepostos ou subordinados.</w:t>
      </w:r>
    </w:p>
    <w:p w14:paraId="06D18AB1" w14:textId="77777777" w:rsidR="00602426" w:rsidRPr="008A5761" w:rsidRDefault="00602426" w:rsidP="00CC0CF6">
      <w:pPr>
        <w:numPr>
          <w:ilvl w:val="1"/>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A Administração realizará pesquisa de preços periodicamente, em prazo não superior a 180 (cento e oitenta) dias, a fim de verificar a vantajosidade dos preços registrados em Ata.</w:t>
      </w:r>
    </w:p>
    <w:p w14:paraId="06D18AB4" w14:textId="77777777" w:rsidR="00E35957" w:rsidRPr="008A5761" w:rsidRDefault="00E35957" w:rsidP="00CC0CF6">
      <w:pPr>
        <w:tabs>
          <w:tab w:val="left" w:pos="1418"/>
        </w:tabs>
        <w:spacing w:line="360" w:lineRule="auto"/>
        <w:jc w:val="both"/>
        <w:rPr>
          <w:rFonts w:ascii="Times New Roman" w:hAnsi="Times New Roman" w:cs="Times New Roman"/>
          <w:b/>
          <w:color w:val="000000"/>
        </w:rPr>
      </w:pPr>
    </w:p>
    <w:p w14:paraId="06D18AB5" w14:textId="77777777" w:rsidR="001E14AF" w:rsidRPr="0051697D" w:rsidRDefault="001E14AF" w:rsidP="00CC0CF6">
      <w:pPr>
        <w:numPr>
          <w:ilvl w:val="0"/>
          <w:numId w:val="1"/>
        </w:numPr>
        <w:tabs>
          <w:tab w:val="left" w:pos="1418"/>
        </w:tabs>
        <w:spacing w:line="360" w:lineRule="auto"/>
        <w:ind w:left="0" w:firstLine="0"/>
        <w:jc w:val="both"/>
        <w:rPr>
          <w:rFonts w:ascii="Times New Roman" w:hAnsi="Times New Roman" w:cs="Times New Roman"/>
          <w:b/>
          <w:bCs/>
          <w:color w:val="000000"/>
        </w:rPr>
      </w:pPr>
      <w:r w:rsidRPr="0051697D">
        <w:rPr>
          <w:rFonts w:ascii="Times New Roman" w:hAnsi="Times New Roman" w:cs="Times New Roman"/>
          <w:b/>
          <w:bCs/>
          <w:color w:val="000000"/>
        </w:rPr>
        <w:t>OBRIGAÇÕES DA CONTRATADA</w:t>
      </w:r>
    </w:p>
    <w:p w14:paraId="06D18AB6" w14:textId="77777777" w:rsidR="001E14AF" w:rsidRPr="008A5761" w:rsidRDefault="001E14AF" w:rsidP="00CC0CF6">
      <w:pPr>
        <w:numPr>
          <w:ilvl w:val="1"/>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A C</w:t>
      </w:r>
      <w:r w:rsidR="00812ACB" w:rsidRPr="008A5761">
        <w:rPr>
          <w:rFonts w:ascii="Times New Roman" w:hAnsi="Times New Roman" w:cs="Times New Roman"/>
        </w:rPr>
        <w:t xml:space="preserve">ontratada </w:t>
      </w:r>
      <w:r w:rsidRPr="008A5761">
        <w:rPr>
          <w:rFonts w:ascii="Times New Roman" w:hAnsi="Times New Roman" w:cs="Times New Roman"/>
        </w:rPr>
        <w:t>deve cumprir todas as obrigações constantes no Edital, seus anexos e sua proposta, assumindo como exclusivamente seus os riscos e as despesas decorrentes da boa e perfeita execução do objeto e, ainda:</w:t>
      </w:r>
    </w:p>
    <w:p w14:paraId="06D18AB7" w14:textId="27752EBD" w:rsidR="001E14AF" w:rsidRPr="008A5761" w:rsidRDefault="00715365" w:rsidP="00CC0CF6">
      <w:pPr>
        <w:numPr>
          <w:ilvl w:val="2"/>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Efetuar</w:t>
      </w:r>
      <w:r w:rsidR="001E14AF" w:rsidRPr="008A5761">
        <w:rPr>
          <w:rFonts w:ascii="Times New Roman" w:hAnsi="Times New Roman" w:cs="Times New Roman"/>
        </w:rPr>
        <w:t xml:space="preserve"> a entrega do objeto em perfeitas condições, conforme especificações, prazo e local constantes no Edital e seus anexos, acompanhado da respectiva nota fiscal, na qual constarão as indicações referentes a: marca, fabricante, modelo, procedência e prazo de garantia ou validade;</w:t>
      </w:r>
    </w:p>
    <w:p w14:paraId="06D18AB9" w14:textId="77777777" w:rsidR="001E14AF" w:rsidRPr="008A5761" w:rsidRDefault="001E14AF" w:rsidP="00CC0CF6">
      <w:pPr>
        <w:numPr>
          <w:ilvl w:val="2"/>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O objeto deve estar acompanhado do manual do usuário, com uma versão em português e da relação da rede de assistência técnica autorizada;</w:t>
      </w:r>
    </w:p>
    <w:p w14:paraId="06D18ABA" w14:textId="62697EA4" w:rsidR="001E14AF" w:rsidRPr="008A5761" w:rsidRDefault="00715365" w:rsidP="00CC0CF6">
      <w:pPr>
        <w:numPr>
          <w:ilvl w:val="2"/>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Responsabilizar</w:t>
      </w:r>
      <w:r w:rsidR="001E14AF" w:rsidRPr="008A5761">
        <w:rPr>
          <w:rFonts w:ascii="Times New Roman" w:hAnsi="Times New Roman" w:cs="Times New Roman"/>
        </w:rPr>
        <w:t>-se pelos vícios e danos decorrentes do objeto, de acordo com os artigos 12, 13</w:t>
      </w:r>
      <w:r w:rsidR="006E0448" w:rsidRPr="008A5761">
        <w:rPr>
          <w:rFonts w:ascii="Times New Roman" w:hAnsi="Times New Roman" w:cs="Times New Roman"/>
        </w:rPr>
        <w:t xml:space="preserve"> e</w:t>
      </w:r>
      <w:r w:rsidR="001E14AF" w:rsidRPr="008A5761">
        <w:rPr>
          <w:rFonts w:ascii="Times New Roman" w:hAnsi="Times New Roman" w:cs="Times New Roman"/>
        </w:rPr>
        <w:t xml:space="preserve"> 1</w:t>
      </w:r>
      <w:r w:rsidR="006E0448" w:rsidRPr="008A5761">
        <w:rPr>
          <w:rFonts w:ascii="Times New Roman" w:hAnsi="Times New Roman" w:cs="Times New Roman"/>
        </w:rPr>
        <w:t>7</w:t>
      </w:r>
      <w:r w:rsidR="001E14AF" w:rsidRPr="008A5761">
        <w:rPr>
          <w:rFonts w:ascii="Times New Roman" w:hAnsi="Times New Roman" w:cs="Times New Roman"/>
        </w:rPr>
        <w:t xml:space="preserve"> a 27, do Código de Defesa do Consumidor (Lei nº 8.078, de 1990);</w:t>
      </w:r>
    </w:p>
    <w:p w14:paraId="06D18ABB" w14:textId="305B4EEC" w:rsidR="001E14AF" w:rsidRPr="008A5761" w:rsidRDefault="00715365" w:rsidP="00CC0CF6">
      <w:pPr>
        <w:numPr>
          <w:ilvl w:val="2"/>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Substituir</w:t>
      </w:r>
      <w:r w:rsidR="001E14AF" w:rsidRPr="008A5761">
        <w:rPr>
          <w:rFonts w:ascii="Times New Roman" w:hAnsi="Times New Roman" w:cs="Times New Roman"/>
        </w:rPr>
        <w:t>, reparar ou corrigir, às suas expensas, no prazo fixado neste Termo de Referência, o objeto com avarias ou defeitos;</w:t>
      </w:r>
    </w:p>
    <w:p w14:paraId="06D18ABC" w14:textId="3353F1E4" w:rsidR="001E14AF" w:rsidRPr="008A5761" w:rsidRDefault="00715365" w:rsidP="00CC0CF6">
      <w:pPr>
        <w:numPr>
          <w:ilvl w:val="2"/>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Comunicar</w:t>
      </w:r>
      <w:r w:rsidR="001E14AF" w:rsidRPr="008A5761">
        <w:rPr>
          <w:rFonts w:ascii="Times New Roman" w:hAnsi="Times New Roman" w:cs="Times New Roman"/>
        </w:rPr>
        <w:t xml:space="preserve"> à C</w:t>
      </w:r>
      <w:r w:rsidR="00812ACB" w:rsidRPr="008A5761">
        <w:rPr>
          <w:rFonts w:ascii="Times New Roman" w:hAnsi="Times New Roman" w:cs="Times New Roman"/>
        </w:rPr>
        <w:t>ontratante</w:t>
      </w:r>
      <w:r w:rsidR="001E14AF" w:rsidRPr="008A5761">
        <w:rPr>
          <w:rFonts w:ascii="Times New Roman" w:hAnsi="Times New Roman" w:cs="Times New Roman"/>
        </w:rPr>
        <w:t>, no prazo máximo de 24 (vinte e quatro) horas que antecede a data da entrega, os motivos que impossibilitem o cumprimento do prazo previsto, com a devida comprovação;</w:t>
      </w:r>
    </w:p>
    <w:p w14:paraId="06D18ABD" w14:textId="0749C598" w:rsidR="001E14AF" w:rsidRPr="008A5761" w:rsidRDefault="00715365" w:rsidP="00CC0CF6">
      <w:pPr>
        <w:numPr>
          <w:ilvl w:val="2"/>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Manter</w:t>
      </w:r>
      <w:r w:rsidR="001E14AF" w:rsidRPr="008A5761">
        <w:rPr>
          <w:rFonts w:ascii="Times New Roman" w:hAnsi="Times New Roman" w:cs="Times New Roman"/>
        </w:rPr>
        <w:t>, durante toda a execução do contrato, em compatibilidade com as obrigações assumidas, todas as condições de habilitação e qualificação exigidas na licitação;</w:t>
      </w:r>
    </w:p>
    <w:p w14:paraId="06D18ABE" w14:textId="66BFAF1C" w:rsidR="001E14AF" w:rsidRPr="008A5761" w:rsidRDefault="00715365" w:rsidP="00CC0CF6">
      <w:pPr>
        <w:numPr>
          <w:ilvl w:val="2"/>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Indicar</w:t>
      </w:r>
      <w:r w:rsidR="001E14AF" w:rsidRPr="008A5761">
        <w:rPr>
          <w:rFonts w:ascii="Times New Roman" w:hAnsi="Times New Roman" w:cs="Times New Roman"/>
        </w:rPr>
        <w:t xml:space="preserve"> preposto para representá-la durante a execução do contrato.</w:t>
      </w:r>
    </w:p>
    <w:p w14:paraId="0B0AEF8E" w14:textId="6350290A" w:rsidR="00EC6E40" w:rsidRDefault="00EC6E40" w:rsidP="00CC0CF6">
      <w:pPr>
        <w:tabs>
          <w:tab w:val="left" w:pos="1418"/>
        </w:tabs>
        <w:spacing w:line="360" w:lineRule="auto"/>
        <w:jc w:val="both"/>
        <w:rPr>
          <w:rFonts w:ascii="Times New Roman" w:hAnsi="Times New Roman" w:cs="Times New Roman"/>
          <w:b/>
          <w:color w:val="000000"/>
        </w:rPr>
      </w:pPr>
    </w:p>
    <w:p w14:paraId="06D18AC1" w14:textId="77777777" w:rsidR="001E14AF" w:rsidRPr="0051697D" w:rsidRDefault="001E14AF" w:rsidP="00CC0CF6">
      <w:pPr>
        <w:numPr>
          <w:ilvl w:val="0"/>
          <w:numId w:val="1"/>
        </w:numPr>
        <w:tabs>
          <w:tab w:val="left" w:pos="1418"/>
        </w:tabs>
        <w:spacing w:line="360" w:lineRule="auto"/>
        <w:ind w:left="0" w:firstLine="0"/>
        <w:jc w:val="both"/>
        <w:rPr>
          <w:rFonts w:ascii="Times New Roman" w:hAnsi="Times New Roman" w:cs="Times New Roman"/>
          <w:b/>
          <w:bCs/>
          <w:color w:val="000000"/>
        </w:rPr>
      </w:pPr>
      <w:r w:rsidRPr="0051697D">
        <w:rPr>
          <w:rFonts w:ascii="Times New Roman" w:hAnsi="Times New Roman" w:cs="Times New Roman"/>
          <w:b/>
          <w:bCs/>
          <w:color w:val="000000"/>
        </w:rPr>
        <w:t>DA SUBCONTRATAÇÃO</w:t>
      </w:r>
    </w:p>
    <w:p w14:paraId="06D18AC2" w14:textId="7D702FE9" w:rsidR="001E14AF" w:rsidRPr="008A5761" w:rsidRDefault="001E14AF" w:rsidP="00CC0CF6">
      <w:pPr>
        <w:numPr>
          <w:ilvl w:val="1"/>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Não será admitida a subcontratação do objeto licitatório.</w:t>
      </w:r>
    </w:p>
    <w:p w14:paraId="06D18ACD" w14:textId="77777777" w:rsidR="00470D04" w:rsidRPr="008A5761" w:rsidRDefault="00470D04" w:rsidP="00CC0CF6">
      <w:pPr>
        <w:tabs>
          <w:tab w:val="left" w:pos="1418"/>
        </w:tabs>
        <w:spacing w:line="360" w:lineRule="auto"/>
        <w:jc w:val="both"/>
        <w:rPr>
          <w:rFonts w:ascii="Times New Roman" w:hAnsi="Times New Roman" w:cs="Times New Roman"/>
          <w:color w:val="000000"/>
          <w:lang w:eastAsia="en-US"/>
        </w:rPr>
      </w:pPr>
    </w:p>
    <w:p w14:paraId="06D18ACE" w14:textId="77777777" w:rsidR="00DE56FD" w:rsidRPr="0051697D" w:rsidRDefault="00DE56FD" w:rsidP="00CC0CF6">
      <w:pPr>
        <w:numPr>
          <w:ilvl w:val="0"/>
          <w:numId w:val="1"/>
        </w:numPr>
        <w:tabs>
          <w:tab w:val="left" w:pos="1418"/>
        </w:tabs>
        <w:spacing w:line="360" w:lineRule="auto"/>
        <w:ind w:left="0" w:firstLine="0"/>
        <w:jc w:val="both"/>
        <w:rPr>
          <w:rFonts w:ascii="Times New Roman" w:hAnsi="Times New Roman" w:cs="Times New Roman"/>
          <w:b/>
          <w:bCs/>
          <w:color w:val="000000"/>
        </w:rPr>
      </w:pPr>
      <w:r w:rsidRPr="0051697D">
        <w:rPr>
          <w:rFonts w:ascii="Times New Roman" w:hAnsi="Times New Roman" w:cs="Times New Roman"/>
          <w:b/>
          <w:bCs/>
          <w:color w:val="000000"/>
        </w:rPr>
        <w:t>ALTERAÇÃO SUBJETIVA</w:t>
      </w:r>
    </w:p>
    <w:p w14:paraId="06D18ACF" w14:textId="77777777" w:rsidR="00862733" w:rsidRPr="008A5761" w:rsidRDefault="00862733" w:rsidP="00CC0CF6">
      <w:pPr>
        <w:numPr>
          <w:ilvl w:val="1"/>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06D18AD0" w14:textId="77777777" w:rsidR="00470D04" w:rsidRPr="008A5761" w:rsidRDefault="00470D04" w:rsidP="00CC0CF6">
      <w:pPr>
        <w:tabs>
          <w:tab w:val="left" w:pos="1418"/>
        </w:tabs>
        <w:spacing w:line="360" w:lineRule="auto"/>
        <w:jc w:val="both"/>
        <w:rPr>
          <w:rFonts w:ascii="Times New Roman" w:hAnsi="Times New Roman" w:cs="Times New Roman"/>
          <w:lang w:eastAsia="en-US"/>
        </w:rPr>
      </w:pPr>
    </w:p>
    <w:p w14:paraId="06D18AD1" w14:textId="77777777" w:rsidR="001E14AF" w:rsidRPr="0051697D" w:rsidRDefault="001E14AF" w:rsidP="00CC0CF6">
      <w:pPr>
        <w:numPr>
          <w:ilvl w:val="0"/>
          <w:numId w:val="1"/>
        </w:numPr>
        <w:tabs>
          <w:tab w:val="left" w:pos="1418"/>
        </w:tabs>
        <w:spacing w:line="360" w:lineRule="auto"/>
        <w:ind w:left="0" w:firstLine="0"/>
        <w:jc w:val="both"/>
        <w:rPr>
          <w:rFonts w:ascii="Times New Roman" w:hAnsi="Times New Roman" w:cs="Times New Roman"/>
          <w:b/>
          <w:bCs/>
          <w:color w:val="000000"/>
        </w:rPr>
      </w:pPr>
      <w:r w:rsidRPr="0051697D">
        <w:rPr>
          <w:rFonts w:ascii="Times New Roman" w:hAnsi="Times New Roman" w:cs="Times New Roman"/>
          <w:b/>
          <w:bCs/>
          <w:color w:val="000000"/>
        </w:rPr>
        <w:t>CONTROLE DA EXECUÇÃO</w:t>
      </w:r>
    </w:p>
    <w:p w14:paraId="06D18AD2" w14:textId="77777777" w:rsidR="009A1099" w:rsidRPr="008A5761" w:rsidRDefault="009A1099" w:rsidP="00CC0CF6">
      <w:pPr>
        <w:numPr>
          <w:ilvl w:val="1"/>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06D18AD3" w14:textId="77777777" w:rsidR="009A1099" w:rsidRPr="008A5761" w:rsidRDefault="009A1099" w:rsidP="00CC0CF6">
      <w:pPr>
        <w:numPr>
          <w:ilvl w:val="2"/>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O recebimento de material de valor superior a R$ 80.000,00 (oitenta mil reais) será confiado a uma comissão de, no mínimo, 3 (três) membros, designados pela autoridade competente.</w:t>
      </w:r>
    </w:p>
    <w:p w14:paraId="06D18AD5" w14:textId="77777777" w:rsidR="001E14AF" w:rsidRPr="008A5761" w:rsidRDefault="001E14AF" w:rsidP="00CC0CF6">
      <w:pPr>
        <w:numPr>
          <w:ilvl w:val="1"/>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 xml:space="preserve">A fiscalização de que trata este item não exclui nem reduz a responsabilidade da </w:t>
      </w:r>
      <w:r w:rsidR="009A1099" w:rsidRPr="008A5761">
        <w:rPr>
          <w:rFonts w:ascii="Times New Roman" w:hAnsi="Times New Roman" w:cs="Times New Roman"/>
        </w:rPr>
        <w:t>Contratada</w:t>
      </w:r>
      <w:r w:rsidRPr="008A5761">
        <w:rPr>
          <w:rFonts w:ascii="Times New Roman" w:hAnsi="Times New Roman" w:cs="Times New Roman"/>
        </w:rPr>
        <w:t>, inclusive perante terceiros, por qualquer irregularidade, ainda que resultante de imperfeições técnicas</w:t>
      </w:r>
      <w:r w:rsidR="009A1099" w:rsidRPr="008A5761">
        <w:rPr>
          <w:rFonts w:ascii="Times New Roman" w:hAnsi="Times New Roman" w:cs="Times New Roman"/>
        </w:rPr>
        <w:t xml:space="preserve"> ou vícios redibitórios, </w:t>
      </w:r>
      <w:r w:rsidRPr="008A5761">
        <w:rPr>
          <w:rFonts w:ascii="Times New Roman" w:hAnsi="Times New Roman" w:cs="Times New Roman"/>
        </w:rPr>
        <w:t xml:space="preserve">e, na ocorrência desta, não implica em </w:t>
      </w:r>
      <w:proofErr w:type="spellStart"/>
      <w:r w:rsidRPr="008A5761">
        <w:rPr>
          <w:rFonts w:ascii="Times New Roman" w:hAnsi="Times New Roman" w:cs="Times New Roman"/>
        </w:rPr>
        <w:t>co-responsabilidade</w:t>
      </w:r>
      <w:proofErr w:type="spellEnd"/>
      <w:r w:rsidRPr="008A5761">
        <w:rPr>
          <w:rFonts w:ascii="Times New Roman" w:hAnsi="Times New Roman" w:cs="Times New Roman"/>
        </w:rPr>
        <w:t xml:space="preserve"> da Administração ou de seus agentes e prepostos, de conformidade com o art. 70 da Lei nº 8.666, de 1993.</w:t>
      </w:r>
    </w:p>
    <w:p w14:paraId="06D18AD6" w14:textId="77777777" w:rsidR="001E14AF" w:rsidRPr="008A5761" w:rsidRDefault="001E14AF" w:rsidP="00CC0CF6">
      <w:pPr>
        <w:numPr>
          <w:ilvl w:val="1"/>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 xml:space="preserve">O </w:t>
      </w:r>
      <w:r w:rsidR="009A1099" w:rsidRPr="008A5761">
        <w:rPr>
          <w:rFonts w:ascii="Times New Roman" w:hAnsi="Times New Roman" w:cs="Times New Roman"/>
        </w:rPr>
        <w:t xml:space="preserve">representante da Administração </w:t>
      </w:r>
      <w:r w:rsidRPr="008A5761">
        <w:rPr>
          <w:rFonts w:ascii="Times New Roman" w:hAnsi="Times New Roman" w:cs="Times New Roman"/>
        </w:rPr>
        <w:t>anotará em registro próprio todas as ocorrências relacionadas com a execução do contrato, indicando dia, mês e ano, bem como o nome dos funcionários eventualmente envolvidos, determinando o que for necessário à regu</w:t>
      </w:r>
      <w:r w:rsidR="00A96322" w:rsidRPr="008A5761">
        <w:rPr>
          <w:rFonts w:ascii="Times New Roman" w:hAnsi="Times New Roman" w:cs="Times New Roman"/>
        </w:rPr>
        <w:t>larização das falhas</w:t>
      </w:r>
      <w:r w:rsidRPr="008A5761">
        <w:rPr>
          <w:rFonts w:ascii="Times New Roman" w:hAnsi="Times New Roman" w:cs="Times New Roman"/>
        </w:rPr>
        <w:t xml:space="preserve"> ou defeitos observados e encaminhando os apontamentos à autoridade competente para as providências cabíveis.</w:t>
      </w:r>
    </w:p>
    <w:p w14:paraId="06D18AD7" w14:textId="77777777" w:rsidR="00264A8C" w:rsidRPr="008A5761" w:rsidRDefault="00264A8C" w:rsidP="00CC0CF6">
      <w:pPr>
        <w:tabs>
          <w:tab w:val="left" w:pos="1418"/>
        </w:tabs>
        <w:spacing w:line="360" w:lineRule="auto"/>
        <w:jc w:val="both"/>
        <w:rPr>
          <w:rFonts w:ascii="Times New Roman" w:hAnsi="Times New Roman" w:cs="Times New Roman"/>
          <w:color w:val="000000"/>
        </w:rPr>
      </w:pPr>
    </w:p>
    <w:p w14:paraId="06D18AD8" w14:textId="77777777" w:rsidR="001E14AF" w:rsidRPr="0051697D" w:rsidRDefault="001E14AF" w:rsidP="00CC0CF6">
      <w:pPr>
        <w:numPr>
          <w:ilvl w:val="0"/>
          <w:numId w:val="1"/>
        </w:numPr>
        <w:tabs>
          <w:tab w:val="left" w:pos="1418"/>
        </w:tabs>
        <w:spacing w:line="360" w:lineRule="auto"/>
        <w:ind w:left="0" w:firstLine="0"/>
        <w:jc w:val="both"/>
        <w:rPr>
          <w:rFonts w:ascii="Times New Roman" w:hAnsi="Times New Roman" w:cs="Times New Roman"/>
          <w:b/>
          <w:bCs/>
          <w:color w:val="000000"/>
        </w:rPr>
      </w:pPr>
      <w:r w:rsidRPr="0051697D">
        <w:rPr>
          <w:rFonts w:ascii="Times New Roman" w:hAnsi="Times New Roman" w:cs="Times New Roman"/>
          <w:b/>
          <w:bCs/>
          <w:color w:val="000000"/>
        </w:rPr>
        <w:t>DAS SANÇÕES ADMINISTRATIVAS</w:t>
      </w:r>
    </w:p>
    <w:p w14:paraId="06D18AD9" w14:textId="77777777" w:rsidR="001E14AF" w:rsidRPr="008A5761" w:rsidRDefault="001E14AF" w:rsidP="00CC0CF6">
      <w:pPr>
        <w:numPr>
          <w:ilvl w:val="1"/>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Comete infração administrativa nos termos da Lei nº 8.666, de 1993 e da Lei nº 10.520, de 2002, a C</w:t>
      </w:r>
      <w:r w:rsidR="00A96322" w:rsidRPr="008A5761">
        <w:rPr>
          <w:rFonts w:ascii="Times New Roman" w:hAnsi="Times New Roman" w:cs="Times New Roman"/>
        </w:rPr>
        <w:t>ontratada</w:t>
      </w:r>
      <w:r w:rsidRPr="008A5761">
        <w:rPr>
          <w:rFonts w:ascii="Times New Roman" w:hAnsi="Times New Roman" w:cs="Times New Roman"/>
        </w:rPr>
        <w:t xml:space="preserve"> que:</w:t>
      </w:r>
    </w:p>
    <w:p w14:paraId="147582F6" w14:textId="3AB6FC62" w:rsidR="006D3026" w:rsidRPr="008A5761" w:rsidRDefault="00715365" w:rsidP="00CC0CF6">
      <w:pPr>
        <w:numPr>
          <w:ilvl w:val="2"/>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Advertência</w:t>
      </w:r>
      <w:r w:rsidR="006D3026" w:rsidRPr="008A5761">
        <w:rPr>
          <w:rFonts w:ascii="Times New Roman" w:hAnsi="Times New Roman" w:cs="Times New Roman"/>
        </w:rPr>
        <w:t xml:space="preserve"> por faltas leves, assim entendidas aquelas que não acarretem prejuízos significativos para a Contratante; </w:t>
      </w:r>
    </w:p>
    <w:p w14:paraId="7B2DCA77" w14:textId="3D804081" w:rsidR="006D3026" w:rsidRPr="008A5761" w:rsidRDefault="00715365" w:rsidP="00CC0CF6">
      <w:pPr>
        <w:numPr>
          <w:ilvl w:val="2"/>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Multa</w:t>
      </w:r>
      <w:r w:rsidR="006D3026" w:rsidRPr="008A5761">
        <w:rPr>
          <w:rFonts w:ascii="Times New Roman" w:hAnsi="Times New Roman" w:cs="Times New Roman"/>
        </w:rPr>
        <w:t xml:space="preserve"> moratória de 0,1% (um décimo por cento) por dia de atraso injustificado sobre o valor da parcela inadimplida, até o limite de 05 (cinco) dias. Após o quinto dia e a critério da Administração, no caso de entrega com atraso, poderá ocorrer a não–aceitação do objeto, de forma a configurar, nessa hipótese, inexecução total da obrigação assumida, sem prejuízo da rescisão unilateral da avença;</w:t>
      </w:r>
    </w:p>
    <w:p w14:paraId="26BD32CA" w14:textId="730F5E8C" w:rsidR="006D3026" w:rsidRPr="00160155" w:rsidRDefault="00715365" w:rsidP="00CC0CF6">
      <w:pPr>
        <w:numPr>
          <w:ilvl w:val="2"/>
          <w:numId w:val="1"/>
        </w:numPr>
        <w:tabs>
          <w:tab w:val="left" w:pos="1418"/>
        </w:tabs>
        <w:spacing w:line="360" w:lineRule="auto"/>
        <w:ind w:left="0" w:firstLine="0"/>
        <w:jc w:val="both"/>
        <w:rPr>
          <w:rFonts w:ascii="Times New Roman" w:hAnsi="Times New Roman" w:cs="Times New Roman"/>
        </w:rPr>
      </w:pPr>
      <w:r w:rsidRPr="00160155">
        <w:rPr>
          <w:rFonts w:ascii="Times New Roman" w:hAnsi="Times New Roman" w:cs="Times New Roman"/>
        </w:rPr>
        <w:t>Multa</w:t>
      </w:r>
      <w:r w:rsidR="006D3026" w:rsidRPr="00160155">
        <w:rPr>
          <w:rFonts w:ascii="Times New Roman" w:hAnsi="Times New Roman" w:cs="Times New Roman"/>
        </w:rPr>
        <w:t xml:space="preserve"> compensatória de 10% (dez por cento), no caso de inexecução total do objeto;</w:t>
      </w:r>
    </w:p>
    <w:p w14:paraId="43523717" w14:textId="502956B3" w:rsidR="006D3026" w:rsidRPr="008A5761" w:rsidRDefault="00715365" w:rsidP="00CC0CF6">
      <w:pPr>
        <w:numPr>
          <w:ilvl w:val="2"/>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Em</w:t>
      </w:r>
      <w:r w:rsidR="006D3026" w:rsidRPr="008A5761">
        <w:rPr>
          <w:rFonts w:ascii="Times New Roman" w:hAnsi="Times New Roman" w:cs="Times New Roman"/>
        </w:rPr>
        <w:t xml:space="preserve"> caso de inexecução parcial, a multa compensatória, no mesmo percentual do subitem acima, será aplicada de forma proporcional à obrigação inadimplida;</w:t>
      </w:r>
    </w:p>
    <w:p w14:paraId="441840AD" w14:textId="7E1D1545" w:rsidR="006D3026" w:rsidRPr="008A5761" w:rsidRDefault="00715365" w:rsidP="00CC0CF6">
      <w:pPr>
        <w:numPr>
          <w:ilvl w:val="2"/>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Suspensão</w:t>
      </w:r>
      <w:r w:rsidR="006D3026" w:rsidRPr="008A5761">
        <w:rPr>
          <w:rFonts w:ascii="Times New Roman" w:hAnsi="Times New Roman" w:cs="Times New Roman"/>
        </w:rPr>
        <w:t xml:space="preserve"> de licitar e impedimento de contratar com o órgão, entidade ou unidade administrativa pela qual a Administração Pública opera e atua concretamente, pelo prazo de até (02) dois anos; </w:t>
      </w:r>
    </w:p>
    <w:p w14:paraId="71760616" w14:textId="111D28E4" w:rsidR="006D3026" w:rsidRPr="008A5761" w:rsidRDefault="00715365" w:rsidP="00CC0CF6">
      <w:pPr>
        <w:numPr>
          <w:ilvl w:val="2"/>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Impedimento</w:t>
      </w:r>
      <w:r w:rsidR="006D3026" w:rsidRPr="008A5761">
        <w:rPr>
          <w:rFonts w:ascii="Times New Roman" w:hAnsi="Times New Roman" w:cs="Times New Roman"/>
        </w:rPr>
        <w:t xml:space="preserve"> de licitar e contratar com a União com o consequente descredenciamento no SICAF pelo prazo de até (05) cinco anos;</w:t>
      </w:r>
    </w:p>
    <w:p w14:paraId="72E0D574" w14:textId="3D18402D" w:rsidR="006D3026" w:rsidRPr="008A5761" w:rsidRDefault="00715365" w:rsidP="00CC0CF6">
      <w:pPr>
        <w:numPr>
          <w:ilvl w:val="2"/>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Declaração</w:t>
      </w:r>
      <w:r w:rsidR="006D3026" w:rsidRPr="008A5761">
        <w:rPr>
          <w:rFonts w:ascii="Times New Roman" w:hAnsi="Times New Roman" w:cs="Times New Roman"/>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12CA6382" w14:textId="77777777" w:rsidR="006D3026" w:rsidRPr="008A5761" w:rsidRDefault="006D3026" w:rsidP="00CC0CF6">
      <w:pPr>
        <w:tabs>
          <w:tab w:val="left" w:pos="1418"/>
        </w:tabs>
        <w:spacing w:line="360" w:lineRule="auto"/>
        <w:jc w:val="both"/>
        <w:rPr>
          <w:rFonts w:ascii="Times New Roman" w:hAnsi="Times New Roman" w:cs="Times New Roman"/>
        </w:rPr>
      </w:pPr>
    </w:p>
    <w:p w14:paraId="06D18AE9" w14:textId="6164CB87" w:rsidR="001E14AF" w:rsidRPr="008A5761" w:rsidRDefault="001E14AF" w:rsidP="00CC0CF6">
      <w:pPr>
        <w:numPr>
          <w:ilvl w:val="1"/>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Também ficam sujeitas às penalidades do art. 87, III e IV da Lei nº 8.666, de 1993, a</w:t>
      </w:r>
      <w:r w:rsidR="00FB154A" w:rsidRPr="008A5761">
        <w:rPr>
          <w:rFonts w:ascii="Times New Roman" w:hAnsi="Times New Roman" w:cs="Times New Roman"/>
        </w:rPr>
        <w:t>s empresas e os profissionais que</w:t>
      </w:r>
      <w:r w:rsidRPr="008A5761">
        <w:rPr>
          <w:rFonts w:ascii="Times New Roman" w:hAnsi="Times New Roman" w:cs="Times New Roman"/>
        </w:rPr>
        <w:t>:</w:t>
      </w:r>
    </w:p>
    <w:p w14:paraId="06D18AEA" w14:textId="229E0D41" w:rsidR="001E14AF" w:rsidRPr="008A5761" w:rsidRDefault="00715365" w:rsidP="00CC0CF6">
      <w:pPr>
        <w:numPr>
          <w:ilvl w:val="2"/>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Tenham</w:t>
      </w:r>
      <w:r w:rsidR="001E14AF" w:rsidRPr="008A5761">
        <w:rPr>
          <w:rFonts w:ascii="Times New Roman" w:hAnsi="Times New Roman" w:cs="Times New Roman"/>
        </w:rPr>
        <w:t xml:space="preserve"> sofrido condenação definitiva por praticar, por meio dolosos, fraude fiscal no recolhimento de quaisquer tributos;</w:t>
      </w:r>
    </w:p>
    <w:p w14:paraId="06D18AEB" w14:textId="516D5728" w:rsidR="001E14AF" w:rsidRPr="008A5761" w:rsidRDefault="00715365" w:rsidP="00CC0CF6">
      <w:pPr>
        <w:numPr>
          <w:ilvl w:val="2"/>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Tenham</w:t>
      </w:r>
      <w:r w:rsidR="001E14AF" w:rsidRPr="008A5761">
        <w:rPr>
          <w:rFonts w:ascii="Times New Roman" w:hAnsi="Times New Roman" w:cs="Times New Roman"/>
        </w:rPr>
        <w:t xml:space="preserve"> praticado atos ilícitos visando a frustrar os objetivos da licitação;</w:t>
      </w:r>
    </w:p>
    <w:p w14:paraId="06D18AEC" w14:textId="0F401247" w:rsidR="001E14AF" w:rsidRPr="008A5761" w:rsidRDefault="00715365" w:rsidP="00CC0CF6">
      <w:pPr>
        <w:numPr>
          <w:ilvl w:val="2"/>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Demonstrem</w:t>
      </w:r>
      <w:r w:rsidR="001E14AF" w:rsidRPr="008A5761">
        <w:rPr>
          <w:rFonts w:ascii="Times New Roman" w:hAnsi="Times New Roman" w:cs="Times New Roman"/>
        </w:rPr>
        <w:t xml:space="preserve"> não possuir idoneidade para contratar com a Administração em virtude de atos ilícitos praticados.</w:t>
      </w:r>
    </w:p>
    <w:p w14:paraId="06D18AED" w14:textId="77777777" w:rsidR="001E14AF" w:rsidRPr="008A5761" w:rsidRDefault="001E14AF" w:rsidP="00CC0CF6">
      <w:pPr>
        <w:numPr>
          <w:ilvl w:val="1"/>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A aplicação de qualquer das penalidades previstas realizar-se-á em processo administrativo que assegurará o contraditório e a ampla defesa à C</w:t>
      </w:r>
      <w:r w:rsidR="009E377E" w:rsidRPr="008A5761">
        <w:rPr>
          <w:rFonts w:ascii="Times New Roman" w:hAnsi="Times New Roman" w:cs="Times New Roman"/>
        </w:rPr>
        <w:t>ontratada</w:t>
      </w:r>
      <w:r w:rsidRPr="008A5761">
        <w:rPr>
          <w:rFonts w:ascii="Times New Roman" w:hAnsi="Times New Roman" w:cs="Times New Roman"/>
        </w:rPr>
        <w:t>, observando-se o procedimento previsto na Lei nº 8.666, de 1993, e subsidiariamente a Lei nº 9.784, de 1999.</w:t>
      </w:r>
    </w:p>
    <w:p w14:paraId="06D18AEE" w14:textId="77777777" w:rsidR="001E14AF" w:rsidRPr="008A5761" w:rsidRDefault="001E14AF" w:rsidP="00CC0CF6">
      <w:pPr>
        <w:numPr>
          <w:ilvl w:val="1"/>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A autoridade competente, na aplicação das sanções, levará em consideração a gravidade da conduta do infrator, o caráter educativo da pena, bem como o dano causado à Administração, observado o princípio da proporcionalidade.</w:t>
      </w:r>
    </w:p>
    <w:p w14:paraId="06D18AEF" w14:textId="77777777" w:rsidR="001E14AF" w:rsidRPr="008A5761" w:rsidRDefault="001E14AF" w:rsidP="00CC0CF6">
      <w:pPr>
        <w:numPr>
          <w:ilvl w:val="1"/>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As penalidades serão obrigatoriamente registradas no SICAF.</w:t>
      </w:r>
    </w:p>
    <w:p w14:paraId="06D18AF5" w14:textId="0D6156A5" w:rsidR="009D68FB" w:rsidRPr="008A5761" w:rsidRDefault="009D68FB" w:rsidP="00CC0CF6">
      <w:pPr>
        <w:tabs>
          <w:tab w:val="left" w:pos="1418"/>
        </w:tabs>
        <w:spacing w:line="360" w:lineRule="auto"/>
        <w:rPr>
          <w:rFonts w:ascii="Times New Roman" w:hAnsi="Times New Roman" w:cs="Times New Roman"/>
        </w:rPr>
      </w:pPr>
    </w:p>
    <w:p w14:paraId="5BF6034D" w14:textId="77777777" w:rsidR="006D3026" w:rsidRPr="0051697D" w:rsidRDefault="006D3026" w:rsidP="00CC0CF6">
      <w:pPr>
        <w:numPr>
          <w:ilvl w:val="0"/>
          <w:numId w:val="1"/>
        </w:numPr>
        <w:tabs>
          <w:tab w:val="left" w:pos="1418"/>
        </w:tabs>
        <w:spacing w:line="360" w:lineRule="auto"/>
        <w:ind w:left="0" w:firstLine="0"/>
        <w:jc w:val="both"/>
        <w:rPr>
          <w:rFonts w:ascii="Times New Roman" w:hAnsi="Times New Roman" w:cs="Times New Roman"/>
          <w:b/>
          <w:bCs/>
          <w:color w:val="000000"/>
        </w:rPr>
      </w:pPr>
      <w:r w:rsidRPr="0051697D">
        <w:rPr>
          <w:rFonts w:ascii="Times New Roman" w:hAnsi="Times New Roman" w:cs="Times New Roman"/>
          <w:b/>
          <w:bCs/>
          <w:color w:val="000000"/>
        </w:rPr>
        <w:t>DA APROVAÇÃO</w:t>
      </w:r>
    </w:p>
    <w:p w14:paraId="25555580" w14:textId="1643684F" w:rsidR="006D3026" w:rsidRDefault="006D3026" w:rsidP="00CC0CF6">
      <w:pPr>
        <w:numPr>
          <w:ilvl w:val="1"/>
          <w:numId w:val="1"/>
        </w:numPr>
        <w:tabs>
          <w:tab w:val="left" w:pos="1418"/>
        </w:tabs>
        <w:spacing w:line="360" w:lineRule="auto"/>
        <w:ind w:left="0" w:firstLine="0"/>
        <w:jc w:val="both"/>
        <w:rPr>
          <w:rFonts w:ascii="Times New Roman" w:hAnsi="Times New Roman" w:cs="Times New Roman"/>
        </w:rPr>
      </w:pPr>
      <w:r w:rsidRPr="008A5761">
        <w:rPr>
          <w:rFonts w:ascii="Times New Roman" w:hAnsi="Times New Roman" w:cs="Times New Roman"/>
        </w:rPr>
        <w:t>Em atendimento ao Art. 9º, II do Decreto 5.450, de 31.05.2005 e ao Art. 14, da IN SLTI/MP, de 30.04.2008, encaminhe-se ao Gabinete do Prefeito da UFPB/PU, para Aprovação.</w:t>
      </w:r>
    </w:p>
    <w:p w14:paraId="42AC65E2" w14:textId="78504F7A" w:rsidR="00796E6E" w:rsidRPr="00796E6E" w:rsidRDefault="00796E6E" w:rsidP="00CC0CF6">
      <w:pPr>
        <w:widowControl w:val="0"/>
        <w:tabs>
          <w:tab w:val="left" w:pos="1418"/>
          <w:tab w:val="left" w:pos="4960"/>
        </w:tabs>
        <w:autoSpaceDE w:val="0"/>
        <w:autoSpaceDN w:val="0"/>
        <w:adjustRightInd w:val="0"/>
        <w:spacing w:line="360" w:lineRule="auto"/>
        <w:jc w:val="right"/>
        <w:rPr>
          <w:rFonts w:ascii="Times New Roman" w:hAnsi="Times New Roman" w:cs="Times New Roman"/>
          <w:w w:val="103"/>
        </w:rPr>
      </w:pPr>
      <w:r w:rsidRPr="00796E6E">
        <w:rPr>
          <w:rFonts w:ascii="Times New Roman" w:hAnsi="Times New Roman" w:cs="Times New Roman"/>
          <w:w w:val="103"/>
        </w:rPr>
        <w:t>João</w:t>
      </w:r>
      <w:r w:rsidRPr="00796E6E">
        <w:rPr>
          <w:rFonts w:ascii="Times New Roman" w:hAnsi="Times New Roman" w:cs="Times New Roman"/>
          <w:spacing w:val="5"/>
        </w:rPr>
        <w:t xml:space="preserve"> </w:t>
      </w:r>
      <w:r w:rsidRPr="00796E6E">
        <w:rPr>
          <w:rFonts w:ascii="Times New Roman" w:hAnsi="Times New Roman" w:cs="Times New Roman"/>
          <w:spacing w:val="-2"/>
          <w:w w:val="103"/>
        </w:rPr>
        <w:t>P</w:t>
      </w:r>
      <w:r w:rsidRPr="00796E6E">
        <w:rPr>
          <w:rFonts w:ascii="Times New Roman" w:hAnsi="Times New Roman" w:cs="Times New Roman"/>
          <w:spacing w:val="3"/>
          <w:w w:val="103"/>
        </w:rPr>
        <w:t>e</w:t>
      </w:r>
      <w:r w:rsidRPr="00796E6E">
        <w:rPr>
          <w:rFonts w:ascii="Times New Roman" w:hAnsi="Times New Roman" w:cs="Times New Roman"/>
          <w:w w:val="103"/>
        </w:rPr>
        <w:t xml:space="preserve">ssoa, </w:t>
      </w:r>
      <w:r w:rsidR="00696895">
        <w:rPr>
          <w:rFonts w:ascii="Times New Roman" w:hAnsi="Times New Roman" w:cs="Times New Roman"/>
          <w:w w:val="103"/>
        </w:rPr>
        <w:t>02</w:t>
      </w:r>
      <w:r w:rsidRPr="00796E6E">
        <w:rPr>
          <w:rFonts w:ascii="Times New Roman" w:hAnsi="Times New Roman" w:cs="Times New Roman"/>
          <w:w w:val="103"/>
        </w:rPr>
        <w:t xml:space="preserve"> de </w:t>
      </w:r>
      <w:r w:rsidR="00696895">
        <w:rPr>
          <w:rFonts w:ascii="Times New Roman" w:hAnsi="Times New Roman" w:cs="Times New Roman"/>
          <w:w w:val="103"/>
        </w:rPr>
        <w:t>dez</w:t>
      </w:r>
      <w:r w:rsidR="00C871A2">
        <w:rPr>
          <w:rFonts w:ascii="Times New Roman" w:hAnsi="Times New Roman" w:cs="Times New Roman"/>
          <w:w w:val="103"/>
        </w:rPr>
        <w:t>embro</w:t>
      </w:r>
      <w:r w:rsidRPr="00796E6E">
        <w:rPr>
          <w:rFonts w:ascii="Times New Roman" w:hAnsi="Times New Roman" w:cs="Times New Roman"/>
          <w:w w:val="103"/>
        </w:rPr>
        <w:t xml:space="preserve"> de 201</w:t>
      </w:r>
      <w:r>
        <w:rPr>
          <w:rFonts w:ascii="Times New Roman" w:hAnsi="Times New Roman" w:cs="Times New Roman"/>
          <w:w w:val="103"/>
        </w:rPr>
        <w:t>6</w:t>
      </w:r>
      <w:r w:rsidRPr="00796E6E">
        <w:rPr>
          <w:rFonts w:ascii="Times New Roman" w:hAnsi="Times New Roman" w:cs="Times New Roman"/>
          <w:w w:val="103"/>
        </w:rPr>
        <w:t>.</w:t>
      </w:r>
    </w:p>
    <w:p w14:paraId="5FE84C2F" w14:textId="3C05F3CE" w:rsidR="00796E6E" w:rsidRDefault="00715365" w:rsidP="00715365">
      <w:pPr>
        <w:tabs>
          <w:tab w:val="left" w:pos="1418"/>
        </w:tabs>
        <w:spacing w:line="360" w:lineRule="auto"/>
        <w:rPr>
          <w:bCs/>
          <w:color w:val="000000"/>
          <w:sz w:val="20"/>
          <w:szCs w:val="20"/>
        </w:rPr>
      </w:pPr>
      <w:r>
        <w:rPr>
          <w:noProof/>
        </w:rPr>
        <mc:AlternateContent>
          <mc:Choice Requires="wps">
            <w:drawing>
              <wp:anchor distT="45720" distB="45720" distL="114300" distR="114300" simplePos="0" relativeHeight="251681280" behindDoc="0" locked="0" layoutInCell="1" allowOverlap="1" wp14:anchorId="75C89771" wp14:editId="6360E67C">
                <wp:simplePos x="0" y="0"/>
                <wp:positionH relativeFrom="margin">
                  <wp:posOffset>775335</wp:posOffset>
                </wp:positionH>
                <wp:positionV relativeFrom="paragraph">
                  <wp:posOffset>121920</wp:posOffset>
                </wp:positionV>
                <wp:extent cx="2733675" cy="654685"/>
                <wp:effectExtent l="0" t="0" r="9525" b="0"/>
                <wp:wrapSquare wrapText="bothSides"/>
                <wp:docPr id="3"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3675" cy="654685"/>
                        </a:xfrm>
                        <a:prstGeom prst="rect">
                          <a:avLst/>
                        </a:prstGeom>
                        <a:solidFill>
                          <a:srgbClr val="FFFFFF"/>
                        </a:solidFill>
                        <a:ln w="9525">
                          <a:noFill/>
                          <a:miter lim="800000"/>
                          <a:headEnd/>
                          <a:tailEnd/>
                        </a:ln>
                      </wps:spPr>
                      <wps:txbx>
                        <w:txbxContent>
                          <w:p w14:paraId="69776437" w14:textId="77777777" w:rsidR="00E97B26" w:rsidRPr="00715365" w:rsidRDefault="00E97B26" w:rsidP="00796E6E">
                            <w:pPr>
                              <w:pBdr>
                                <w:bottom w:val="single" w:sz="12" w:space="1" w:color="auto"/>
                              </w:pBdr>
                              <w:jc w:val="center"/>
                              <w:rPr>
                                <w:b/>
                                <w:i/>
                                <w:sz w:val="18"/>
                                <w:szCs w:val="18"/>
                              </w:rPr>
                            </w:pPr>
                          </w:p>
                          <w:p w14:paraId="244C6E85" w14:textId="77777777" w:rsidR="00E97B26" w:rsidRPr="00715365" w:rsidRDefault="00E97B26" w:rsidP="00796E6E">
                            <w:pPr>
                              <w:jc w:val="center"/>
                              <w:rPr>
                                <w:rFonts w:ascii="Times New Roman" w:hAnsi="Times New Roman" w:cs="Times New Roman"/>
                                <w:b/>
                                <w:sz w:val="18"/>
                                <w:szCs w:val="18"/>
                              </w:rPr>
                            </w:pPr>
                            <w:r w:rsidRPr="00715365">
                              <w:rPr>
                                <w:rFonts w:ascii="Times New Roman" w:hAnsi="Times New Roman" w:cs="Times New Roman"/>
                                <w:b/>
                                <w:sz w:val="18"/>
                                <w:szCs w:val="18"/>
                              </w:rPr>
                              <w:t>Mauro Pontes e Gomes</w:t>
                            </w:r>
                          </w:p>
                          <w:p w14:paraId="2338A44F" w14:textId="77777777" w:rsidR="00E97B26" w:rsidRPr="00715365" w:rsidRDefault="00E97B26" w:rsidP="00796E6E">
                            <w:pPr>
                              <w:jc w:val="center"/>
                              <w:rPr>
                                <w:rFonts w:ascii="Times New Roman" w:hAnsi="Times New Roman" w:cs="Times New Roman"/>
                                <w:b/>
                                <w:sz w:val="18"/>
                                <w:szCs w:val="18"/>
                              </w:rPr>
                            </w:pPr>
                            <w:r w:rsidRPr="00715365">
                              <w:rPr>
                                <w:rFonts w:ascii="Times New Roman" w:hAnsi="Times New Roman" w:cs="Times New Roman"/>
                                <w:b/>
                                <w:sz w:val="18"/>
                                <w:szCs w:val="18"/>
                              </w:rPr>
                              <w:t>Diretor da Divisão de Transportes</w:t>
                            </w:r>
                          </w:p>
                          <w:p w14:paraId="4F0422D2" w14:textId="77777777" w:rsidR="00E97B26" w:rsidRPr="00715365" w:rsidRDefault="00E97B26" w:rsidP="00796E6E">
                            <w:pPr>
                              <w:jc w:val="center"/>
                              <w:rPr>
                                <w:rFonts w:ascii="Times New Roman" w:hAnsi="Times New Roman" w:cs="Times New Roman"/>
                                <w:b/>
                                <w:sz w:val="18"/>
                                <w:szCs w:val="18"/>
                              </w:rPr>
                            </w:pPr>
                            <w:r w:rsidRPr="00715365">
                              <w:rPr>
                                <w:rFonts w:ascii="Times New Roman" w:hAnsi="Times New Roman" w:cs="Times New Roman"/>
                                <w:b/>
                                <w:sz w:val="18"/>
                                <w:szCs w:val="18"/>
                              </w:rPr>
                              <w:t>Matricula 0335260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5C89771" id="_x0000_t202" coordsize="21600,21600" o:spt="202" path="m,l,21600r21600,l21600,xe">
                <v:stroke joinstyle="miter"/>
                <v:path gradientshapeok="t" o:connecttype="rect"/>
              </v:shapetype>
              <v:shape id="Caixa de Texto 2" o:spid="_x0000_s1026" type="#_x0000_t202" style="position:absolute;margin-left:61.05pt;margin-top:9.6pt;width:215.25pt;height:51.55pt;z-index:2516812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" stroked="f">
                <v:textbox>
                  <w:txbxContent>
                    <w:p w14:paraId="69776437" w14:textId="77777777" w:rsidR="00E97B26" w:rsidRPr="00715365" w:rsidRDefault="00E97B26" w:rsidP="00796E6E">
                      <w:pPr>
                        <w:pBdr>
                          <w:bottom w:val="single" w:sz="12" w:space="1" w:color="auto"/>
                        </w:pBdr>
                        <w:jc w:val="center"/>
                        <w:rPr>
                          <w:b/>
                          <w:i/>
                          <w:sz w:val="18"/>
                          <w:szCs w:val="18"/>
                        </w:rPr>
                      </w:pPr>
                    </w:p>
                    <w:p w14:paraId="244C6E85" w14:textId="77777777" w:rsidR="00E97B26" w:rsidRPr="00715365" w:rsidRDefault="00E97B26" w:rsidP="00796E6E">
                      <w:pPr>
                        <w:jc w:val="center"/>
                        <w:rPr>
                          <w:rFonts w:ascii="Times New Roman" w:hAnsi="Times New Roman" w:cs="Times New Roman"/>
                          <w:b/>
                          <w:sz w:val="18"/>
                          <w:szCs w:val="18"/>
                        </w:rPr>
                      </w:pPr>
                      <w:r w:rsidRPr="00715365">
                        <w:rPr>
                          <w:rFonts w:ascii="Times New Roman" w:hAnsi="Times New Roman" w:cs="Times New Roman"/>
                          <w:b/>
                          <w:sz w:val="18"/>
                          <w:szCs w:val="18"/>
                        </w:rPr>
                        <w:t>Mauro Pontes e Gomes</w:t>
                      </w:r>
                    </w:p>
                    <w:p w14:paraId="2338A44F" w14:textId="77777777" w:rsidR="00E97B26" w:rsidRPr="00715365" w:rsidRDefault="00E97B26" w:rsidP="00796E6E">
                      <w:pPr>
                        <w:jc w:val="center"/>
                        <w:rPr>
                          <w:rFonts w:ascii="Times New Roman" w:hAnsi="Times New Roman" w:cs="Times New Roman"/>
                          <w:b/>
                          <w:sz w:val="18"/>
                          <w:szCs w:val="18"/>
                        </w:rPr>
                      </w:pPr>
                      <w:r w:rsidRPr="00715365">
                        <w:rPr>
                          <w:rFonts w:ascii="Times New Roman" w:hAnsi="Times New Roman" w:cs="Times New Roman"/>
                          <w:b/>
                          <w:sz w:val="18"/>
                          <w:szCs w:val="18"/>
                        </w:rPr>
                        <w:t>Diretor da Divisão de Transportes</w:t>
                      </w:r>
                    </w:p>
                    <w:p w14:paraId="4F0422D2" w14:textId="77777777" w:rsidR="00E97B26" w:rsidRPr="00715365" w:rsidRDefault="00E97B26" w:rsidP="00796E6E">
                      <w:pPr>
                        <w:jc w:val="center"/>
                        <w:rPr>
                          <w:rFonts w:ascii="Times New Roman" w:hAnsi="Times New Roman" w:cs="Times New Roman"/>
                          <w:b/>
                          <w:sz w:val="18"/>
                          <w:szCs w:val="18"/>
                        </w:rPr>
                      </w:pPr>
                      <w:r w:rsidRPr="00715365">
                        <w:rPr>
                          <w:rFonts w:ascii="Times New Roman" w:hAnsi="Times New Roman" w:cs="Times New Roman"/>
                          <w:b/>
                          <w:sz w:val="18"/>
                          <w:szCs w:val="18"/>
                        </w:rPr>
                        <w:t>Matricula 0335260</w:t>
                      </w:r>
                    </w:p>
                  </w:txbxContent>
                </v:textbox>
                <w10:wrap type="square" anchorx="margin"/>
              </v:shape>
            </w:pict>
          </mc:Fallback>
        </mc:AlternateContent>
      </w:r>
    </w:p>
    <w:p w14:paraId="6DBF9212" w14:textId="1D0403B1" w:rsidR="00796E6E" w:rsidRDefault="00796E6E" w:rsidP="00CC0CF6">
      <w:pPr>
        <w:pStyle w:val="PargrafodaLista"/>
        <w:tabs>
          <w:tab w:val="left" w:pos="1418"/>
        </w:tabs>
        <w:spacing w:line="360" w:lineRule="auto"/>
        <w:ind w:left="0"/>
        <w:jc w:val="both"/>
        <w:rPr>
          <w:bCs/>
          <w:color w:val="000000"/>
          <w:sz w:val="20"/>
          <w:szCs w:val="20"/>
        </w:rPr>
      </w:pPr>
    </w:p>
    <w:p w14:paraId="48F03FA3" w14:textId="15E30240" w:rsidR="00796E6E" w:rsidRDefault="00796E6E" w:rsidP="00CC0CF6">
      <w:pPr>
        <w:pStyle w:val="PargrafodaLista"/>
        <w:tabs>
          <w:tab w:val="left" w:pos="1418"/>
        </w:tabs>
        <w:spacing w:line="360" w:lineRule="auto"/>
        <w:ind w:left="0"/>
        <w:jc w:val="both"/>
        <w:rPr>
          <w:bCs/>
          <w:color w:val="000000"/>
          <w:sz w:val="20"/>
          <w:szCs w:val="20"/>
        </w:rPr>
      </w:pPr>
    </w:p>
    <w:p w14:paraId="40D9FDD5" w14:textId="09EFD914" w:rsidR="00EC6E40" w:rsidRDefault="00715365" w:rsidP="00CC0CF6">
      <w:pPr>
        <w:pStyle w:val="PargrafodaLista"/>
        <w:tabs>
          <w:tab w:val="left" w:pos="1418"/>
        </w:tabs>
        <w:spacing w:line="360" w:lineRule="auto"/>
        <w:ind w:left="0"/>
        <w:jc w:val="both"/>
        <w:rPr>
          <w:bCs/>
          <w:color w:val="000000"/>
          <w:sz w:val="20"/>
          <w:szCs w:val="20"/>
        </w:rPr>
      </w:pPr>
      <w:r>
        <w:rPr>
          <w:noProof/>
        </w:rPr>
        <mc:AlternateContent>
          <mc:Choice Requires="wps">
            <w:drawing>
              <wp:anchor distT="45720" distB="45720" distL="114300" distR="114300" simplePos="0" relativeHeight="251657728" behindDoc="0" locked="0" layoutInCell="1" allowOverlap="1" wp14:anchorId="299B4D90" wp14:editId="223FC3EA">
                <wp:simplePos x="0" y="0"/>
                <wp:positionH relativeFrom="column">
                  <wp:posOffset>2529679</wp:posOffset>
                </wp:positionH>
                <wp:positionV relativeFrom="paragraph">
                  <wp:posOffset>215076</wp:posOffset>
                </wp:positionV>
                <wp:extent cx="2821940" cy="1760220"/>
                <wp:effectExtent l="0" t="0" r="16510" b="11430"/>
                <wp:wrapSquare wrapText="bothSides"/>
                <wp:docPr id="35"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1940" cy="1760220"/>
                        </a:xfrm>
                        <a:prstGeom prst="rect">
                          <a:avLst/>
                        </a:prstGeom>
                        <a:solidFill>
                          <a:srgbClr val="FFFFFF"/>
                        </a:solidFill>
                        <a:ln w="19050">
                          <a:solidFill>
                            <a:sysClr val="windowText" lastClr="000000"/>
                          </a:solidFill>
                          <a:miter lim="800000"/>
                          <a:headEnd/>
                          <a:tailEnd/>
                        </a:ln>
                      </wps:spPr>
                      <wps:txbx>
                        <w:txbxContent>
                          <w:p w14:paraId="1A8622A6" w14:textId="77777777" w:rsidR="00E97B26" w:rsidRPr="00715365" w:rsidRDefault="00E97B26" w:rsidP="00796E6E">
                            <w:pPr>
                              <w:jc w:val="center"/>
                              <w:rPr>
                                <w:rFonts w:ascii="Times New Roman" w:hAnsi="Times New Roman" w:cs="Times New Roman"/>
                                <w:b/>
                                <w:sz w:val="18"/>
                                <w:szCs w:val="18"/>
                              </w:rPr>
                            </w:pPr>
                            <w:bookmarkStart w:id="0" w:name="_GoBack"/>
                            <w:r w:rsidRPr="00715365">
                              <w:rPr>
                                <w:rFonts w:ascii="Times New Roman" w:hAnsi="Times New Roman" w:cs="Times New Roman"/>
                                <w:b/>
                                <w:sz w:val="18"/>
                                <w:szCs w:val="18"/>
                              </w:rPr>
                              <w:t>ORDENADOR DE DESPESA</w:t>
                            </w:r>
                          </w:p>
                          <w:p w14:paraId="26EBEADC" w14:textId="77777777" w:rsidR="00E97B26" w:rsidRPr="00715365" w:rsidRDefault="00E97B26" w:rsidP="00796E6E">
                            <w:pPr>
                              <w:rPr>
                                <w:rFonts w:ascii="Times New Roman" w:hAnsi="Times New Roman" w:cs="Times New Roman"/>
                                <w:b/>
                                <w:sz w:val="18"/>
                                <w:szCs w:val="18"/>
                              </w:rPr>
                            </w:pPr>
                          </w:p>
                          <w:p w14:paraId="439DC85F" w14:textId="0502CCB9" w:rsidR="00E97B26" w:rsidRPr="00715365" w:rsidRDefault="00E97B26" w:rsidP="00796E6E">
                            <w:pPr>
                              <w:jc w:val="both"/>
                              <w:rPr>
                                <w:rFonts w:ascii="Times New Roman" w:hAnsi="Times New Roman" w:cs="Times New Roman"/>
                                <w:b/>
                                <w:sz w:val="18"/>
                                <w:szCs w:val="18"/>
                              </w:rPr>
                            </w:pPr>
                            <w:r w:rsidRPr="00715365">
                              <w:rPr>
                                <w:rFonts w:ascii="Times New Roman" w:hAnsi="Times New Roman" w:cs="Times New Roman"/>
                                <w:b/>
                                <w:sz w:val="18"/>
                                <w:szCs w:val="18"/>
                              </w:rPr>
                              <w:t xml:space="preserve">APROVO O PRESENTE TERMO DE REFERÊNCIA </w:t>
                            </w:r>
                            <w:r w:rsidR="00C871A2" w:rsidRPr="00715365">
                              <w:rPr>
                                <w:rFonts w:ascii="Times New Roman" w:hAnsi="Times New Roman" w:cs="Times New Roman"/>
                                <w:b/>
                                <w:sz w:val="18"/>
                                <w:szCs w:val="18"/>
                              </w:rPr>
                              <w:t xml:space="preserve">E DEMAIS ANEXOS </w:t>
                            </w:r>
                            <w:r w:rsidRPr="00715365">
                              <w:rPr>
                                <w:rFonts w:ascii="Times New Roman" w:hAnsi="Times New Roman" w:cs="Times New Roman"/>
                                <w:b/>
                                <w:sz w:val="18"/>
                                <w:szCs w:val="18"/>
                              </w:rPr>
                              <w:t xml:space="preserve">E AUTORIZO A REALIZAÇÃO </w:t>
                            </w:r>
                            <w:r w:rsidR="00C871A2" w:rsidRPr="00715365">
                              <w:rPr>
                                <w:rFonts w:ascii="Times New Roman" w:hAnsi="Times New Roman" w:cs="Times New Roman"/>
                                <w:b/>
                                <w:sz w:val="18"/>
                                <w:szCs w:val="18"/>
                              </w:rPr>
                              <w:t>DESTE CERTAME LICITATÓRIO.</w:t>
                            </w:r>
                          </w:p>
                          <w:p w14:paraId="171CC52C" w14:textId="77777777" w:rsidR="00E97B26" w:rsidRPr="00715365" w:rsidRDefault="00E97B26" w:rsidP="00796E6E">
                            <w:pPr>
                              <w:rPr>
                                <w:rFonts w:ascii="Times New Roman" w:hAnsi="Times New Roman" w:cs="Times New Roman"/>
                                <w:b/>
                                <w:sz w:val="18"/>
                                <w:szCs w:val="18"/>
                              </w:rPr>
                            </w:pPr>
                          </w:p>
                          <w:p w14:paraId="2E1C1797" w14:textId="4ADF11A9" w:rsidR="00E97B26" w:rsidRPr="00715365" w:rsidRDefault="00E97B26" w:rsidP="00796E6E">
                            <w:pPr>
                              <w:jc w:val="center"/>
                              <w:rPr>
                                <w:rFonts w:ascii="Times New Roman" w:hAnsi="Times New Roman" w:cs="Times New Roman"/>
                                <w:b/>
                                <w:sz w:val="18"/>
                                <w:szCs w:val="18"/>
                              </w:rPr>
                            </w:pPr>
                            <w:r w:rsidRPr="00715365">
                              <w:rPr>
                                <w:rFonts w:ascii="Times New Roman" w:hAnsi="Times New Roman" w:cs="Times New Roman"/>
                                <w:b/>
                                <w:sz w:val="18"/>
                                <w:szCs w:val="18"/>
                              </w:rPr>
                              <w:t>___________________________</w:t>
                            </w:r>
                            <w:r w:rsidR="00C871A2" w:rsidRPr="00715365">
                              <w:rPr>
                                <w:rFonts w:ascii="Times New Roman" w:hAnsi="Times New Roman" w:cs="Times New Roman"/>
                                <w:b/>
                                <w:sz w:val="18"/>
                                <w:szCs w:val="18"/>
                              </w:rPr>
                              <w:t>____</w:t>
                            </w:r>
                          </w:p>
                          <w:p w14:paraId="52CE7AC1" w14:textId="1ECA1D9F" w:rsidR="00E97B26" w:rsidRPr="00715365" w:rsidRDefault="00C871A2" w:rsidP="00796E6E">
                            <w:pPr>
                              <w:jc w:val="center"/>
                              <w:rPr>
                                <w:rFonts w:ascii="Times New Roman" w:hAnsi="Times New Roman" w:cs="Times New Roman"/>
                                <w:b/>
                                <w:sz w:val="18"/>
                                <w:szCs w:val="18"/>
                              </w:rPr>
                            </w:pPr>
                            <w:r w:rsidRPr="00715365">
                              <w:rPr>
                                <w:rFonts w:ascii="Times New Roman" w:hAnsi="Times New Roman" w:cs="Times New Roman"/>
                                <w:b/>
                                <w:sz w:val="18"/>
                                <w:szCs w:val="18"/>
                              </w:rPr>
                              <w:t>Prof. João Marcelo Alves Macedo</w:t>
                            </w:r>
                          </w:p>
                          <w:p w14:paraId="56480ECF" w14:textId="77777777" w:rsidR="00E97B26" w:rsidRPr="00715365" w:rsidRDefault="00E97B26" w:rsidP="00796E6E">
                            <w:pPr>
                              <w:jc w:val="center"/>
                              <w:rPr>
                                <w:rFonts w:ascii="Times New Roman" w:hAnsi="Times New Roman" w:cs="Times New Roman"/>
                                <w:b/>
                                <w:sz w:val="18"/>
                                <w:szCs w:val="18"/>
                              </w:rPr>
                            </w:pPr>
                            <w:r w:rsidRPr="00715365">
                              <w:rPr>
                                <w:rFonts w:ascii="Times New Roman" w:hAnsi="Times New Roman" w:cs="Times New Roman"/>
                                <w:b/>
                                <w:sz w:val="18"/>
                                <w:szCs w:val="18"/>
                              </w:rPr>
                              <w:t>Prefeito Universitário</w:t>
                            </w:r>
                          </w:p>
                          <w:p w14:paraId="256D0D18" w14:textId="112180F3" w:rsidR="00E97B26" w:rsidRPr="00715365" w:rsidRDefault="00E97B26" w:rsidP="00796E6E">
                            <w:pPr>
                              <w:jc w:val="center"/>
                              <w:rPr>
                                <w:rFonts w:ascii="Times New Roman" w:hAnsi="Times New Roman" w:cs="Times New Roman"/>
                                <w:b/>
                                <w:sz w:val="18"/>
                                <w:szCs w:val="18"/>
                              </w:rPr>
                            </w:pPr>
                            <w:r w:rsidRPr="00715365">
                              <w:rPr>
                                <w:rFonts w:ascii="Times New Roman" w:hAnsi="Times New Roman" w:cs="Times New Roman"/>
                                <w:b/>
                                <w:sz w:val="18"/>
                                <w:szCs w:val="18"/>
                              </w:rPr>
                              <w:t xml:space="preserve">Matricula </w:t>
                            </w:r>
                            <w:proofErr w:type="spellStart"/>
                            <w:r w:rsidR="00C871A2" w:rsidRPr="00715365">
                              <w:rPr>
                                <w:rFonts w:ascii="Times New Roman" w:hAnsi="Times New Roman" w:cs="Times New Roman"/>
                                <w:b/>
                                <w:sz w:val="18"/>
                                <w:szCs w:val="18"/>
                              </w:rPr>
                              <w:t>Siape</w:t>
                            </w:r>
                            <w:proofErr w:type="spellEnd"/>
                            <w:r w:rsidR="00C871A2" w:rsidRPr="00715365">
                              <w:rPr>
                                <w:rFonts w:ascii="Times New Roman" w:hAnsi="Times New Roman" w:cs="Times New Roman"/>
                                <w:b/>
                                <w:sz w:val="18"/>
                                <w:szCs w:val="18"/>
                              </w:rPr>
                              <w:t xml:space="preserve"> nº 2569256</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9B4D90" id="_x0000_s1027" type="#_x0000_t202" style="position:absolute;left:0;text-align:left;margin-left:199.2pt;margin-top:16.95pt;width:222.2pt;height:138.6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" strokecolor="windowText" strokeweight="1.5pt">
                <v:textbox>
                  <w:txbxContent>
                    <w:p w14:paraId="1A8622A6" w14:textId="77777777" w:rsidR="00E97B26" w:rsidRPr="00715365" w:rsidRDefault="00E97B26" w:rsidP="00796E6E">
                      <w:pPr>
                        <w:jc w:val="center"/>
                        <w:rPr>
                          <w:rFonts w:ascii="Times New Roman" w:hAnsi="Times New Roman" w:cs="Times New Roman"/>
                          <w:b/>
                          <w:sz w:val="18"/>
                          <w:szCs w:val="18"/>
                        </w:rPr>
                      </w:pPr>
                      <w:bookmarkStart w:id="1" w:name="_GoBack"/>
                      <w:r w:rsidRPr="00715365">
                        <w:rPr>
                          <w:rFonts w:ascii="Times New Roman" w:hAnsi="Times New Roman" w:cs="Times New Roman"/>
                          <w:b/>
                          <w:sz w:val="18"/>
                          <w:szCs w:val="18"/>
                        </w:rPr>
                        <w:t>ORDENADOR DE DESPESA</w:t>
                      </w:r>
                    </w:p>
                    <w:p w14:paraId="26EBEADC" w14:textId="77777777" w:rsidR="00E97B26" w:rsidRPr="00715365" w:rsidRDefault="00E97B26" w:rsidP="00796E6E">
                      <w:pPr>
                        <w:rPr>
                          <w:rFonts w:ascii="Times New Roman" w:hAnsi="Times New Roman" w:cs="Times New Roman"/>
                          <w:b/>
                          <w:sz w:val="18"/>
                          <w:szCs w:val="18"/>
                        </w:rPr>
                      </w:pPr>
                    </w:p>
                    <w:p w14:paraId="439DC85F" w14:textId="0502CCB9" w:rsidR="00E97B26" w:rsidRPr="00715365" w:rsidRDefault="00E97B26" w:rsidP="00796E6E">
                      <w:pPr>
                        <w:jc w:val="both"/>
                        <w:rPr>
                          <w:rFonts w:ascii="Times New Roman" w:hAnsi="Times New Roman" w:cs="Times New Roman"/>
                          <w:b/>
                          <w:sz w:val="18"/>
                          <w:szCs w:val="18"/>
                        </w:rPr>
                      </w:pPr>
                      <w:r w:rsidRPr="00715365">
                        <w:rPr>
                          <w:rFonts w:ascii="Times New Roman" w:hAnsi="Times New Roman" w:cs="Times New Roman"/>
                          <w:b/>
                          <w:sz w:val="18"/>
                          <w:szCs w:val="18"/>
                        </w:rPr>
                        <w:t xml:space="preserve">APROVO O PRESENTE TERMO DE REFERÊNCIA </w:t>
                      </w:r>
                      <w:r w:rsidR="00C871A2" w:rsidRPr="00715365">
                        <w:rPr>
                          <w:rFonts w:ascii="Times New Roman" w:hAnsi="Times New Roman" w:cs="Times New Roman"/>
                          <w:b/>
                          <w:sz w:val="18"/>
                          <w:szCs w:val="18"/>
                        </w:rPr>
                        <w:t xml:space="preserve">E DEMAIS ANEXOS </w:t>
                      </w:r>
                      <w:r w:rsidRPr="00715365">
                        <w:rPr>
                          <w:rFonts w:ascii="Times New Roman" w:hAnsi="Times New Roman" w:cs="Times New Roman"/>
                          <w:b/>
                          <w:sz w:val="18"/>
                          <w:szCs w:val="18"/>
                        </w:rPr>
                        <w:t xml:space="preserve">E AUTORIZO A REALIZAÇÃO </w:t>
                      </w:r>
                      <w:r w:rsidR="00C871A2" w:rsidRPr="00715365">
                        <w:rPr>
                          <w:rFonts w:ascii="Times New Roman" w:hAnsi="Times New Roman" w:cs="Times New Roman"/>
                          <w:b/>
                          <w:sz w:val="18"/>
                          <w:szCs w:val="18"/>
                        </w:rPr>
                        <w:t>DESTE CERTAME LICITATÓRIO.</w:t>
                      </w:r>
                    </w:p>
                    <w:p w14:paraId="171CC52C" w14:textId="77777777" w:rsidR="00E97B26" w:rsidRPr="00715365" w:rsidRDefault="00E97B26" w:rsidP="00796E6E">
                      <w:pPr>
                        <w:rPr>
                          <w:rFonts w:ascii="Times New Roman" w:hAnsi="Times New Roman" w:cs="Times New Roman"/>
                          <w:b/>
                          <w:sz w:val="18"/>
                          <w:szCs w:val="18"/>
                        </w:rPr>
                      </w:pPr>
                    </w:p>
                    <w:p w14:paraId="2E1C1797" w14:textId="4ADF11A9" w:rsidR="00E97B26" w:rsidRPr="00715365" w:rsidRDefault="00E97B26" w:rsidP="00796E6E">
                      <w:pPr>
                        <w:jc w:val="center"/>
                        <w:rPr>
                          <w:rFonts w:ascii="Times New Roman" w:hAnsi="Times New Roman" w:cs="Times New Roman"/>
                          <w:b/>
                          <w:sz w:val="18"/>
                          <w:szCs w:val="18"/>
                        </w:rPr>
                      </w:pPr>
                      <w:r w:rsidRPr="00715365">
                        <w:rPr>
                          <w:rFonts w:ascii="Times New Roman" w:hAnsi="Times New Roman" w:cs="Times New Roman"/>
                          <w:b/>
                          <w:sz w:val="18"/>
                          <w:szCs w:val="18"/>
                        </w:rPr>
                        <w:t>___________________________</w:t>
                      </w:r>
                      <w:r w:rsidR="00C871A2" w:rsidRPr="00715365">
                        <w:rPr>
                          <w:rFonts w:ascii="Times New Roman" w:hAnsi="Times New Roman" w:cs="Times New Roman"/>
                          <w:b/>
                          <w:sz w:val="18"/>
                          <w:szCs w:val="18"/>
                        </w:rPr>
                        <w:t>____</w:t>
                      </w:r>
                    </w:p>
                    <w:p w14:paraId="52CE7AC1" w14:textId="1ECA1D9F" w:rsidR="00E97B26" w:rsidRPr="00715365" w:rsidRDefault="00C871A2" w:rsidP="00796E6E">
                      <w:pPr>
                        <w:jc w:val="center"/>
                        <w:rPr>
                          <w:rFonts w:ascii="Times New Roman" w:hAnsi="Times New Roman" w:cs="Times New Roman"/>
                          <w:b/>
                          <w:sz w:val="18"/>
                          <w:szCs w:val="18"/>
                        </w:rPr>
                      </w:pPr>
                      <w:r w:rsidRPr="00715365">
                        <w:rPr>
                          <w:rFonts w:ascii="Times New Roman" w:hAnsi="Times New Roman" w:cs="Times New Roman"/>
                          <w:b/>
                          <w:sz w:val="18"/>
                          <w:szCs w:val="18"/>
                        </w:rPr>
                        <w:t>Prof. João Marcelo Alves Macedo</w:t>
                      </w:r>
                    </w:p>
                    <w:p w14:paraId="56480ECF" w14:textId="77777777" w:rsidR="00E97B26" w:rsidRPr="00715365" w:rsidRDefault="00E97B26" w:rsidP="00796E6E">
                      <w:pPr>
                        <w:jc w:val="center"/>
                        <w:rPr>
                          <w:rFonts w:ascii="Times New Roman" w:hAnsi="Times New Roman" w:cs="Times New Roman"/>
                          <w:b/>
                          <w:sz w:val="18"/>
                          <w:szCs w:val="18"/>
                        </w:rPr>
                      </w:pPr>
                      <w:r w:rsidRPr="00715365">
                        <w:rPr>
                          <w:rFonts w:ascii="Times New Roman" w:hAnsi="Times New Roman" w:cs="Times New Roman"/>
                          <w:b/>
                          <w:sz w:val="18"/>
                          <w:szCs w:val="18"/>
                        </w:rPr>
                        <w:t>Prefeito Universitário</w:t>
                      </w:r>
                    </w:p>
                    <w:p w14:paraId="256D0D18" w14:textId="112180F3" w:rsidR="00E97B26" w:rsidRPr="00715365" w:rsidRDefault="00E97B26" w:rsidP="00796E6E">
                      <w:pPr>
                        <w:jc w:val="center"/>
                        <w:rPr>
                          <w:rFonts w:ascii="Times New Roman" w:hAnsi="Times New Roman" w:cs="Times New Roman"/>
                          <w:b/>
                          <w:sz w:val="18"/>
                          <w:szCs w:val="18"/>
                        </w:rPr>
                      </w:pPr>
                      <w:r w:rsidRPr="00715365">
                        <w:rPr>
                          <w:rFonts w:ascii="Times New Roman" w:hAnsi="Times New Roman" w:cs="Times New Roman"/>
                          <w:b/>
                          <w:sz w:val="18"/>
                          <w:szCs w:val="18"/>
                        </w:rPr>
                        <w:t xml:space="preserve">Matricula </w:t>
                      </w:r>
                      <w:proofErr w:type="spellStart"/>
                      <w:r w:rsidR="00C871A2" w:rsidRPr="00715365">
                        <w:rPr>
                          <w:rFonts w:ascii="Times New Roman" w:hAnsi="Times New Roman" w:cs="Times New Roman"/>
                          <w:b/>
                          <w:sz w:val="18"/>
                          <w:szCs w:val="18"/>
                        </w:rPr>
                        <w:t>Siape</w:t>
                      </w:r>
                      <w:proofErr w:type="spellEnd"/>
                      <w:r w:rsidR="00C871A2" w:rsidRPr="00715365">
                        <w:rPr>
                          <w:rFonts w:ascii="Times New Roman" w:hAnsi="Times New Roman" w:cs="Times New Roman"/>
                          <w:b/>
                          <w:sz w:val="18"/>
                          <w:szCs w:val="18"/>
                        </w:rPr>
                        <w:t xml:space="preserve"> nº 2569256</w:t>
                      </w:r>
                      <w:bookmarkEnd w:id="1"/>
                    </w:p>
                  </w:txbxContent>
                </v:textbox>
                <w10:wrap type="square"/>
              </v:shape>
            </w:pict>
          </mc:Fallback>
        </mc:AlternateContent>
      </w:r>
    </w:p>
    <w:p w14:paraId="43C62E7A" w14:textId="20C03CF9" w:rsidR="00796E6E" w:rsidRDefault="00796E6E" w:rsidP="00CC0CF6">
      <w:pPr>
        <w:pStyle w:val="PargrafodaLista"/>
        <w:tabs>
          <w:tab w:val="left" w:pos="1418"/>
        </w:tabs>
        <w:spacing w:line="360" w:lineRule="auto"/>
        <w:ind w:left="0"/>
        <w:jc w:val="both"/>
        <w:rPr>
          <w:bCs/>
          <w:color w:val="000000"/>
          <w:sz w:val="20"/>
          <w:szCs w:val="20"/>
        </w:rPr>
      </w:pPr>
    </w:p>
    <w:p w14:paraId="24F1C521" w14:textId="75864E3E" w:rsidR="00796E6E" w:rsidRDefault="00796E6E" w:rsidP="00CC0CF6">
      <w:pPr>
        <w:pStyle w:val="PargrafodaLista"/>
        <w:tabs>
          <w:tab w:val="left" w:pos="1418"/>
        </w:tabs>
        <w:spacing w:line="360" w:lineRule="auto"/>
        <w:ind w:left="0"/>
        <w:jc w:val="both"/>
        <w:rPr>
          <w:bCs/>
          <w:color w:val="000000"/>
          <w:sz w:val="20"/>
          <w:szCs w:val="20"/>
        </w:rPr>
      </w:pPr>
    </w:p>
    <w:p w14:paraId="6A244F6A" w14:textId="5022F8B9" w:rsidR="00796E6E" w:rsidRDefault="00796E6E" w:rsidP="00CC0CF6">
      <w:pPr>
        <w:pStyle w:val="PargrafodaLista"/>
        <w:tabs>
          <w:tab w:val="left" w:pos="1418"/>
        </w:tabs>
        <w:spacing w:line="360" w:lineRule="auto"/>
        <w:ind w:left="0"/>
        <w:jc w:val="both"/>
        <w:rPr>
          <w:bCs/>
          <w:color w:val="000000"/>
          <w:sz w:val="20"/>
          <w:szCs w:val="20"/>
        </w:rPr>
      </w:pPr>
    </w:p>
    <w:p w14:paraId="0E0779D7" w14:textId="0C2BA320" w:rsidR="00796E6E" w:rsidRPr="00E80340" w:rsidRDefault="00796E6E" w:rsidP="00CC0CF6">
      <w:pPr>
        <w:tabs>
          <w:tab w:val="left" w:pos="1418"/>
        </w:tabs>
        <w:spacing w:line="360" w:lineRule="auto"/>
        <w:jc w:val="both"/>
        <w:rPr>
          <w:bCs/>
          <w:color w:val="000000"/>
        </w:rPr>
      </w:pPr>
    </w:p>
    <w:p w14:paraId="4FD9E8E6" w14:textId="06D6BC28" w:rsidR="00796E6E" w:rsidRPr="00524EA0" w:rsidRDefault="00796E6E" w:rsidP="00CC0CF6">
      <w:pPr>
        <w:tabs>
          <w:tab w:val="left" w:pos="1418"/>
        </w:tabs>
        <w:spacing w:line="360" w:lineRule="auto"/>
        <w:rPr>
          <w:rStyle w:val="dataatual"/>
          <w:b/>
        </w:rPr>
      </w:pPr>
    </w:p>
    <w:p w14:paraId="6F717A03" w14:textId="11593A70" w:rsidR="006D3026" w:rsidRPr="008A5761" w:rsidRDefault="006D3026" w:rsidP="00CC0CF6">
      <w:pPr>
        <w:tabs>
          <w:tab w:val="left" w:pos="1418"/>
        </w:tabs>
        <w:spacing w:line="360" w:lineRule="auto"/>
        <w:rPr>
          <w:rFonts w:ascii="Times New Roman" w:hAnsi="Times New Roman" w:cs="Times New Roman"/>
        </w:rPr>
      </w:pPr>
    </w:p>
    <w:sectPr w:rsidR="006D3026" w:rsidRPr="008A5761" w:rsidSect="009D2B12">
      <w:headerReference w:type="default" r:id="rId11"/>
      <w:footerReference w:type="default" r:id="rId12"/>
      <w:pgSz w:w="11906" w:h="16838"/>
      <w:pgMar w:top="1134" w:right="170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91D46C" w14:textId="77777777" w:rsidR="00E97B26" w:rsidRDefault="00E97B26">
      <w:r>
        <w:separator/>
      </w:r>
    </w:p>
  </w:endnote>
  <w:endnote w:type="continuationSeparator" w:id="0">
    <w:p w14:paraId="60F283B4" w14:textId="77777777" w:rsidR="00E97B26" w:rsidRDefault="00E97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LuzSans-Book"/>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entury Gothic">
    <w:panose1 w:val="020B0502020202020204"/>
    <w:charset w:val="00"/>
    <w:family w:val="swiss"/>
    <w:pitch w:val="variable"/>
    <w:sig w:usb0="00000287" w:usb1="00000000" w:usb2="00000000" w:usb3="00000000" w:csb0="0000009F" w:csb1="00000000"/>
  </w:font>
  <w:font w:name="ArialMT">
    <w:altName w:val="Arial"/>
    <w:charset w:val="00"/>
    <w:family w:val="swiss"/>
    <w:pitch w:val="default"/>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0"/>
        <w:szCs w:val="20"/>
      </w:rPr>
      <w:id w:val="889764989"/>
      <w:docPartObj>
        <w:docPartGallery w:val="Page Numbers (Bottom of Page)"/>
        <w:docPartUnique/>
      </w:docPartObj>
    </w:sdtPr>
    <w:sdtEndPr/>
    <w:sdtContent>
      <w:sdt>
        <w:sdtPr>
          <w:rPr>
            <w:rFonts w:ascii="Times New Roman" w:hAnsi="Times New Roman" w:cs="Times New Roman"/>
            <w:sz w:val="20"/>
            <w:szCs w:val="20"/>
          </w:rPr>
          <w:id w:val="1728636285"/>
          <w:docPartObj>
            <w:docPartGallery w:val="Page Numbers (Top of Page)"/>
            <w:docPartUnique/>
          </w:docPartObj>
        </w:sdtPr>
        <w:sdtEndPr/>
        <w:sdtContent>
          <w:p w14:paraId="54484DE8" w14:textId="3EFD41DC" w:rsidR="00E97B26" w:rsidRPr="006D3026" w:rsidRDefault="00E97B26">
            <w:pPr>
              <w:pStyle w:val="Rodap"/>
              <w:jc w:val="center"/>
              <w:rPr>
                <w:rFonts w:ascii="Times New Roman" w:hAnsi="Times New Roman" w:cs="Times New Roman"/>
                <w:sz w:val="20"/>
                <w:szCs w:val="20"/>
              </w:rPr>
            </w:pPr>
            <w:r w:rsidRPr="006D3026">
              <w:rPr>
                <w:rFonts w:ascii="Times New Roman" w:hAnsi="Times New Roman" w:cs="Times New Roman"/>
                <w:sz w:val="20"/>
                <w:szCs w:val="20"/>
              </w:rPr>
              <w:t xml:space="preserve">Página </w:t>
            </w:r>
            <w:r w:rsidRPr="006D3026">
              <w:rPr>
                <w:rFonts w:ascii="Times New Roman" w:hAnsi="Times New Roman" w:cs="Times New Roman"/>
                <w:b/>
                <w:bCs/>
                <w:sz w:val="20"/>
                <w:szCs w:val="20"/>
              </w:rPr>
              <w:fldChar w:fldCharType="begin"/>
            </w:r>
            <w:r w:rsidRPr="006D3026">
              <w:rPr>
                <w:rFonts w:ascii="Times New Roman" w:hAnsi="Times New Roman" w:cs="Times New Roman"/>
                <w:b/>
                <w:bCs/>
                <w:sz w:val="20"/>
                <w:szCs w:val="20"/>
              </w:rPr>
              <w:instrText>PAGE</w:instrText>
            </w:r>
            <w:r w:rsidRPr="006D3026">
              <w:rPr>
                <w:rFonts w:ascii="Times New Roman" w:hAnsi="Times New Roman" w:cs="Times New Roman"/>
                <w:b/>
                <w:bCs/>
                <w:sz w:val="20"/>
                <w:szCs w:val="20"/>
              </w:rPr>
              <w:fldChar w:fldCharType="separate"/>
            </w:r>
            <w:r w:rsidR="00715365">
              <w:rPr>
                <w:rFonts w:ascii="Times New Roman" w:hAnsi="Times New Roman" w:cs="Times New Roman"/>
                <w:b/>
                <w:bCs/>
                <w:noProof/>
                <w:sz w:val="20"/>
                <w:szCs w:val="20"/>
              </w:rPr>
              <w:t>14</w:t>
            </w:r>
            <w:r w:rsidRPr="006D3026">
              <w:rPr>
                <w:rFonts w:ascii="Times New Roman" w:hAnsi="Times New Roman" w:cs="Times New Roman"/>
                <w:b/>
                <w:bCs/>
                <w:sz w:val="20"/>
                <w:szCs w:val="20"/>
              </w:rPr>
              <w:fldChar w:fldCharType="end"/>
            </w:r>
            <w:r w:rsidRPr="006D3026">
              <w:rPr>
                <w:rFonts w:ascii="Times New Roman" w:hAnsi="Times New Roman" w:cs="Times New Roman"/>
                <w:sz w:val="20"/>
                <w:szCs w:val="20"/>
              </w:rPr>
              <w:t xml:space="preserve"> de </w:t>
            </w:r>
            <w:r w:rsidRPr="006D3026">
              <w:rPr>
                <w:rFonts w:ascii="Times New Roman" w:hAnsi="Times New Roman" w:cs="Times New Roman"/>
                <w:b/>
                <w:bCs/>
                <w:sz w:val="20"/>
                <w:szCs w:val="20"/>
              </w:rPr>
              <w:fldChar w:fldCharType="begin"/>
            </w:r>
            <w:r w:rsidRPr="006D3026">
              <w:rPr>
                <w:rFonts w:ascii="Times New Roman" w:hAnsi="Times New Roman" w:cs="Times New Roman"/>
                <w:b/>
                <w:bCs/>
                <w:sz w:val="20"/>
                <w:szCs w:val="20"/>
              </w:rPr>
              <w:instrText>NUMPAGES</w:instrText>
            </w:r>
            <w:r w:rsidRPr="006D3026">
              <w:rPr>
                <w:rFonts w:ascii="Times New Roman" w:hAnsi="Times New Roman" w:cs="Times New Roman"/>
                <w:b/>
                <w:bCs/>
                <w:sz w:val="20"/>
                <w:szCs w:val="20"/>
              </w:rPr>
              <w:fldChar w:fldCharType="separate"/>
            </w:r>
            <w:r w:rsidR="00715365">
              <w:rPr>
                <w:rFonts w:ascii="Times New Roman" w:hAnsi="Times New Roman" w:cs="Times New Roman"/>
                <w:b/>
                <w:bCs/>
                <w:noProof/>
                <w:sz w:val="20"/>
                <w:szCs w:val="20"/>
              </w:rPr>
              <w:t>14</w:t>
            </w:r>
            <w:r w:rsidRPr="006D3026">
              <w:rPr>
                <w:rFonts w:ascii="Times New Roman" w:hAnsi="Times New Roman" w:cs="Times New Roman"/>
                <w:b/>
                <w:bCs/>
                <w:sz w:val="20"/>
                <w:szCs w:val="20"/>
              </w:rPr>
              <w:fldChar w:fldCharType="end"/>
            </w:r>
          </w:p>
        </w:sdtContent>
      </w:sdt>
    </w:sdtContent>
  </w:sdt>
  <w:p w14:paraId="751466D8" w14:textId="77777777" w:rsidR="00E97B26" w:rsidRDefault="00E97B26" w:rsidP="006D3026">
    <w:pPr>
      <w:pStyle w:val="Rodap"/>
      <w:jc w:val="center"/>
      <w:rPr>
        <w:rFonts w:ascii="Times New Roman" w:hAnsi="Times New Roman" w:cs="Times New Roman"/>
        <w:sz w:val="20"/>
        <w:szCs w:val="20"/>
      </w:rPr>
    </w:pPr>
    <w:r w:rsidRPr="004159F3">
      <w:rPr>
        <w:rFonts w:ascii="Times New Roman" w:hAnsi="Times New Roman" w:cs="Times New Roman"/>
        <w:sz w:val="20"/>
        <w:szCs w:val="20"/>
      </w:rPr>
      <w:t>__________________________________________________________</w:t>
    </w:r>
    <w:r>
      <w:rPr>
        <w:rFonts w:ascii="Times New Roman" w:hAnsi="Times New Roman" w:cs="Times New Roman"/>
        <w:sz w:val="20"/>
        <w:szCs w:val="20"/>
      </w:rPr>
      <w:t>_________________________</w:t>
    </w:r>
  </w:p>
  <w:p w14:paraId="2ABA7211" w14:textId="77777777" w:rsidR="00E97B26" w:rsidRPr="004159F3" w:rsidRDefault="00E97B26" w:rsidP="006D3026">
    <w:pPr>
      <w:pStyle w:val="Rodap"/>
      <w:jc w:val="center"/>
      <w:rPr>
        <w:rFonts w:ascii="Times New Roman" w:hAnsi="Times New Roman" w:cs="Times New Roman"/>
        <w:sz w:val="20"/>
        <w:szCs w:val="20"/>
      </w:rPr>
    </w:pPr>
    <w:r w:rsidRPr="00A05403">
      <w:rPr>
        <w:rFonts w:ascii="Times New Roman" w:hAnsi="Times New Roman" w:cs="Times New Roman"/>
        <w:noProof/>
        <w:sz w:val="20"/>
        <w:szCs w:val="20"/>
      </w:rPr>
      <w:drawing>
        <wp:anchor distT="0" distB="0" distL="114300" distR="114300" simplePos="0" relativeHeight="251660288" behindDoc="1" locked="0" layoutInCell="1" allowOverlap="1" wp14:anchorId="789383EA" wp14:editId="4E38B373">
          <wp:simplePos x="0" y="0"/>
          <wp:positionH relativeFrom="column">
            <wp:posOffset>737235</wp:posOffset>
          </wp:positionH>
          <wp:positionV relativeFrom="paragraph">
            <wp:posOffset>16510</wp:posOffset>
          </wp:positionV>
          <wp:extent cx="297180" cy="295275"/>
          <wp:effectExtent l="0" t="0" r="7620" b="9525"/>
          <wp:wrapNone/>
          <wp:docPr id="12" name="Imagem 12"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7180" cy="295275"/>
                  </a:xfrm>
                  <a:prstGeom prst="rect">
                    <a:avLst/>
                  </a:prstGeom>
                  <a:noFill/>
                </pic:spPr>
              </pic:pic>
            </a:graphicData>
          </a:graphic>
          <wp14:sizeRelH relativeFrom="page">
            <wp14:pctWidth>0</wp14:pctWidth>
          </wp14:sizeRelH>
          <wp14:sizeRelV relativeFrom="page">
            <wp14:pctHeight>0</wp14:pctHeight>
          </wp14:sizeRelV>
        </wp:anchor>
      </w:drawing>
    </w:r>
    <w:r w:rsidRPr="004159F3">
      <w:rPr>
        <w:rFonts w:ascii="Times New Roman" w:hAnsi="Times New Roman" w:cs="Times New Roman"/>
        <w:sz w:val="20"/>
        <w:szCs w:val="20"/>
      </w:rPr>
      <w:t>Universidade Federal da Paraíba – Prefeitura Universitária</w:t>
    </w:r>
  </w:p>
  <w:p w14:paraId="4DB6CAEB" w14:textId="77777777" w:rsidR="00E97B26" w:rsidRPr="004159F3" w:rsidRDefault="00E97B26" w:rsidP="006D3026">
    <w:pPr>
      <w:pStyle w:val="Rodap"/>
      <w:jc w:val="center"/>
      <w:rPr>
        <w:rFonts w:ascii="Times New Roman" w:hAnsi="Times New Roman" w:cs="Times New Roman"/>
        <w:sz w:val="20"/>
        <w:szCs w:val="20"/>
      </w:rPr>
    </w:pPr>
    <w:r w:rsidRPr="004159F3">
      <w:rPr>
        <w:rFonts w:ascii="Times New Roman" w:hAnsi="Times New Roman" w:cs="Times New Roman"/>
        <w:sz w:val="20"/>
        <w:szCs w:val="20"/>
      </w:rPr>
      <w:t>Cidade Universitária S/N – João Pessoa / PB</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9E5296" w14:textId="77777777" w:rsidR="00E97B26" w:rsidRDefault="00E97B26">
      <w:r>
        <w:separator/>
      </w:r>
    </w:p>
  </w:footnote>
  <w:footnote w:type="continuationSeparator" w:id="0">
    <w:p w14:paraId="3A86FA4C" w14:textId="77777777" w:rsidR="00E97B26" w:rsidRDefault="00E97B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C36FE8" w14:textId="77777777" w:rsidR="00E97B26" w:rsidRPr="005D7842" w:rsidRDefault="00E97B26" w:rsidP="006D3026">
    <w:pPr>
      <w:pStyle w:val="Cabealho"/>
      <w:ind w:left="708"/>
      <w:rPr>
        <w:rFonts w:ascii="Times New Roman" w:hAnsi="Times New Roman" w:cs="Times New Roman"/>
        <w:b/>
        <w:sz w:val="28"/>
        <w:szCs w:val="28"/>
      </w:rPr>
    </w:pPr>
    <w:r>
      <w:rPr>
        <w:rFonts w:ascii="Times New Roman" w:hAnsi="Times New Roman" w:cs="Times New Roman"/>
        <w:b/>
        <w:noProof/>
        <w:sz w:val="28"/>
        <w:szCs w:val="28"/>
      </w:rPr>
      <w:drawing>
        <wp:anchor distT="0" distB="0" distL="114300" distR="114300" simplePos="0" relativeHeight="251648000" behindDoc="1" locked="0" layoutInCell="1" allowOverlap="1" wp14:anchorId="6594B638" wp14:editId="151F65ED">
          <wp:simplePos x="0" y="0"/>
          <wp:positionH relativeFrom="column">
            <wp:posOffset>-232410</wp:posOffset>
          </wp:positionH>
          <wp:positionV relativeFrom="paragraph">
            <wp:posOffset>-107950</wp:posOffset>
          </wp:positionV>
          <wp:extent cx="585158" cy="838200"/>
          <wp:effectExtent l="0" t="0" r="0" b="0"/>
          <wp:wrapNone/>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FPB 60 anos.JPG"/>
                  <pic:cNvPicPr/>
                </pic:nvPicPr>
                <pic:blipFill>
                  <a:blip r:embed="rId1">
                    <a:extLst>
                      <a:ext uri="{28A0092B-C50C-407E-A947-70E740481C1C}">
                        <a14:useLocalDpi xmlns:a14="http://schemas.microsoft.com/office/drawing/2010/main" val="0"/>
                      </a:ext>
                    </a:extLst>
                  </a:blip>
                  <a:stretch>
                    <a:fillRect/>
                  </a:stretch>
                </pic:blipFill>
                <pic:spPr>
                  <a:xfrm>
                    <a:off x="0" y="0"/>
                    <a:ext cx="585158" cy="838200"/>
                  </a:xfrm>
                  <a:prstGeom prst="rect">
                    <a:avLst/>
                  </a:prstGeom>
                </pic:spPr>
              </pic:pic>
            </a:graphicData>
          </a:graphic>
          <wp14:sizeRelH relativeFrom="page">
            <wp14:pctWidth>0</wp14:pctWidth>
          </wp14:sizeRelH>
          <wp14:sizeRelV relativeFrom="page">
            <wp14:pctHeight>0</wp14:pctHeight>
          </wp14:sizeRelV>
        </wp:anchor>
      </w:drawing>
    </w:r>
    <w:r w:rsidRPr="005D7842">
      <w:rPr>
        <w:rFonts w:ascii="Times New Roman" w:hAnsi="Times New Roman" w:cs="Times New Roman"/>
        <w:b/>
        <w:sz w:val="28"/>
        <w:szCs w:val="28"/>
      </w:rPr>
      <w:t>UNIVERSIDADE FEDERAL DA PARAÍBA</w:t>
    </w:r>
  </w:p>
  <w:p w14:paraId="67A901C1" w14:textId="77777777" w:rsidR="00E97B26" w:rsidRPr="005D7842" w:rsidRDefault="00E97B26" w:rsidP="006D3026">
    <w:pPr>
      <w:pStyle w:val="Cabealho"/>
      <w:pBdr>
        <w:bottom w:val="single" w:sz="12" w:space="1" w:color="auto"/>
      </w:pBdr>
      <w:ind w:left="708"/>
      <w:rPr>
        <w:rFonts w:ascii="Times New Roman" w:hAnsi="Times New Roman" w:cs="Times New Roman"/>
        <w:b/>
        <w:sz w:val="28"/>
        <w:szCs w:val="28"/>
      </w:rPr>
    </w:pPr>
    <w:r w:rsidRPr="005D7842">
      <w:rPr>
        <w:rFonts w:ascii="Times New Roman" w:hAnsi="Times New Roman" w:cs="Times New Roman"/>
        <w:b/>
        <w:sz w:val="28"/>
        <w:szCs w:val="28"/>
      </w:rPr>
      <w:t>PREFEITURA UNIVERSITÁRIA</w:t>
    </w:r>
  </w:p>
  <w:p w14:paraId="59B52739" w14:textId="1F1687D2" w:rsidR="00E97B26" w:rsidRPr="005D7842" w:rsidRDefault="00E97B26" w:rsidP="006D3026">
    <w:pPr>
      <w:pStyle w:val="Cabealho"/>
      <w:pBdr>
        <w:bottom w:val="single" w:sz="12" w:space="1" w:color="auto"/>
      </w:pBdr>
      <w:ind w:left="708"/>
      <w:rPr>
        <w:rFonts w:ascii="Times New Roman" w:hAnsi="Times New Roman" w:cs="Times New Roman"/>
        <w:b/>
        <w:sz w:val="28"/>
        <w:szCs w:val="28"/>
      </w:rPr>
    </w:pPr>
    <w:r w:rsidRPr="005D7842">
      <w:rPr>
        <w:rFonts w:ascii="Times New Roman" w:hAnsi="Times New Roman" w:cs="Times New Roman"/>
        <w:b/>
        <w:sz w:val="28"/>
        <w:szCs w:val="28"/>
      </w:rPr>
      <w:t xml:space="preserve">DIVISÃO </w:t>
    </w:r>
    <w:r>
      <w:rPr>
        <w:rFonts w:ascii="Times New Roman" w:hAnsi="Times New Roman" w:cs="Times New Roman"/>
        <w:b/>
        <w:sz w:val="28"/>
        <w:szCs w:val="28"/>
      </w:rPr>
      <w:t>DE TRANSPORTES</w:t>
    </w:r>
  </w:p>
  <w:p w14:paraId="15AE94F2" w14:textId="77777777" w:rsidR="00E97B26" w:rsidRDefault="00E97B26" w:rsidP="006D3026">
    <w:pPr>
      <w:pStyle w:val="Cabealho"/>
      <w:ind w:left="708"/>
      <w:rPr>
        <w:rFonts w:ascii="Times New Roman" w:hAnsi="Times New Roman" w:cs="Times New Roman"/>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3432BAB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F4626DC"/>
    <w:lvl w:ilvl="0">
      <w:start w:val="1"/>
      <w:numFmt w:val="decimal"/>
      <w:lvlText w:val="%1."/>
      <w:lvlJc w:val="left"/>
      <w:pPr>
        <w:tabs>
          <w:tab w:val="num" w:pos="1492"/>
        </w:tabs>
        <w:ind w:left="1492" w:hanging="360"/>
      </w:pPr>
    </w:lvl>
  </w:abstractNum>
  <w:abstractNum w:abstractNumId="2">
    <w:nsid w:val="FFFFFF7D"/>
    <w:multiLevelType w:val="singleLevel"/>
    <w:tmpl w:val="6A8E349C"/>
    <w:lvl w:ilvl="0">
      <w:start w:val="1"/>
      <w:numFmt w:val="decimal"/>
      <w:lvlText w:val="%1."/>
      <w:lvlJc w:val="left"/>
      <w:pPr>
        <w:tabs>
          <w:tab w:val="num" w:pos="1209"/>
        </w:tabs>
        <w:ind w:left="1209" w:hanging="360"/>
      </w:pPr>
    </w:lvl>
  </w:abstractNum>
  <w:abstractNum w:abstractNumId="3">
    <w:nsid w:val="FFFFFF7E"/>
    <w:multiLevelType w:val="singleLevel"/>
    <w:tmpl w:val="881E50C8"/>
    <w:lvl w:ilvl="0">
      <w:start w:val="1"/>
      <w:numFmt w:val="decimal"/>
      <w:lvlText w:val="%1."/>
      <w:lvlJc w:val="left"/>
      <w:pPr>
        <w:tabs>
          <w:tab w:val="num" w:pos="926"/>
        </w:tabs>
        <w:ind w:left="926" w:hanging="360"/>
      </w:pPr>
    </w:lvl>
  </w:abstractNum>
  <w:abstractNum w:abstractNumId="4">
    <w:nsid w:val="FFFFFF7F"/>
    <w:multiLevelType w:val="singleLevel"/>
    <w:tmpl w:val="7318BEEA"/>
    <w:lvl w:ilvl="0">
      <w:start w:val="1"/>
      <w:numFmt w:val="decimal"/>
      <w:lvlText w:val="%1."/>
      <w:lvlJc w:val="left"/>
      <w:pPr>
        <w:tabs>
          <w:tab w:val="num" w:pos="643"/>
        </w:tabs>
        <w:ind w:left="643" w:hanging="360"/>
      </w:pPr>
    </w:lvl>
  </w:abstractNum>
  <w:abstractNum w:abstractNumId="5">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9F0E7F7A"/>
    <w:lvl w:ilvl="0">
      <w:start w:val="1"/>
      <w:numFmt w:val="decimal"/>
      <w:lvlText w:val="%1."/>
      <w:lvlJc w:val="left"/>
      <w:pPr>
        <w:tabs>
          <w:tab w:val="num" w:pos="360"/>
        </w:tabs>
        <w:ind w:left="360" w:hanging="360"/>
      </w:pPr>
    </w:lvl>
  </w:abstractNum>
  <w:abstractNum w:abstractNumId="10">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1">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00F267E1"/>
    <w:multiLevelType w:val="multilevel"/>
    <w:tmpl w:val="18783AB6"/>
    <w:lvl w:ilvl="0">
      <w:start w:val="3"/>
      <w:numFmt w:val="decimal"/>
      <w:lvlText w:val="%1."/>
      <w:lvlJc w:val="left"/>
      <w:pPr>
        <w:ind w:left="555" w:hanging="555"/>
      </w:pPr>
      <w:rPr>
        <w:rFonts w:hint="default"/>
      </w:rPr>
    </w:lvl>
    <w:lvl w:ilvl="1">
      <w:start w:val="1"/>
      <w:numFmt w:val="decimal"/>
      <w:lvlText w:val="%1.%2."/>
      <w:lvlJc w:val="left"/>
      <w:pPr>
        <w:ind w:left="1288" w:hanging="720"/>
      </w:pPr>
      <w:rPr>
        <w:rFonts w:hint="default"/>
      </w:rPr>
    </w:lvl>
    <w:lvl w:ilvl="2">
      <w:start w:val="4"/>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3">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D3D14CD"/>
    <w:multiLevelType w:val="multilevel"/>
    <w:tmpl w:val="96222252"/>
    <w:lvl w:ilvl="0">
      <w:start w:val="7"/>
      <w:numFmt w:val="decimal"/>
      <w:lvlText w:val="%1."/>
      <w:lvlJc w:val="left"/>
      <w:pPr>
        <w:ind w:left="555" w:hanging="55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5">
    <w:nsid w:val="10AC3DF3"/>
    <w:multiLevelType w:val="multilevel"/>
    <w:tmpl w:val="D1125D80"/>
    <w:lvl w:ilvl="0">
      <w:start w:val="11"/>
      <w:numFmt w:val="decimal"/>
      <w:lvlText w:val="%1."/>
      <w:lvlJc w:val="left"/>
      <w:pPr>
        <w:ind w:left="600" w:hanging="600"/>
      </w:pPr>
      <w:rPr>
        <w:rFonts w:hint="default"/>
      </w:rPr>
    </w:lvl>
    <w:lvl w:ilvl="1">
      <w:start w:val="1"/>
      <w:numFmt w:val="decimal"/>
      <w:lvlText w:val="%1.%2."/>
      <w:lvlJc w:val="left"/>
      <w:pPr>
        <w:ind w:left="1025" w:hanging="600"/>
      </w:pPr>
      <w:rPr>
        <w:rFonts w:hint="default"/>
        <w:b/>
      </w:rPr>
    </w:lvl>
    <w:lvl w:ilvl="2">
      <w:start w:val="1"/>
      <w:numFmt w:val="decimal"/>
      <w:lvlText w:val="%1.%2.%3."/>
      <w:lvlJc w:val="left"/>
      <w:pPr>
        <w:ind w:left="1570" w:hanging="720"/>
      </w:pPr>
      <w:rPr>
        <w:rFonts w:hint="default"/>
        <w:b/>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D5C100D"/>
    <w:multiLevelType w:val="multilevel"/>
    <w:tmpl w:val="54ACE3B0"/>
    <w:lvl w:ilvl="0">
      <w:start w:val="1"/>
      <w:numFmt w:val="decimal"/>
      <w:lvlText w:val="%1."/>
      <w:lvlJc w:val="left"/>
      <w:pPr>
        <w:ind w:left="360" w:hanging="360"/>
      </w:pPr>
      <w:rPr>
        <w:b/>
      </w:rPr>
    </w:lvl>
    <w:lvl w:ilvl="1">
      <w:start w:val="1"/>
      <w:numFmt w:val="decimal"/>
      <w:lvlText w:val="%1.%2."/>
      <w:lvlJc w:val="left"/>
      <w:pPr>
        <w:ind w:left="1142" w:hanging="432"/>
      </w:pPr>
      <w:rPr>
        <w:b w:val="0"/>
        <w:i w:val="0"/>
        <w:color w:val="auto"/>
      </w:rPr>
    </w:lvl>
    <w:lvl w:ilvl="2">
      <w:start w:val="1"/>
      <w:numFmt w:val="decimal"/>
      <w:lvlText w:val="%1.%2.%3."/>
      <w:lvlJc w:val="left"/>
      <w:pPr>
        <w:ind w:left="1639" w:hanging="504"/>
      </w:pPr>
      <w:rPr>
        <w:b w:val="0"/>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201420D"/>
    <w:multiLevelType w:val="multilevel"/>
    <w:tmpl w:val="E01AF9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26F8328C"/>
    <w:multiLevelType w:val="multilevel"/>
    <w:tmpl w:val="054804E6"/>
    <w:lvl w:ilvl="0">
      <w:start w:val="13"/>
      <w:numFmt w:val="decimal"/>
      <w:lvlText w:val="%1."/>
      <w:lvlJc w:val="left"/>
      <w:pPr>
        <w:ind w:left="435" w:hanging="435"/>
      </w:pPr>
      <w:rPr>
        <w:rFonts w:hint="default"/>
        <w:b/>
      </w:rPr>
    </w:lvl>
    <w:lvl w:ilvl="1">
      <w:start w:val="1"/>
      <w:numFmt w:val="decimal"/>
      <w:lvlText w:val="%1.%2."/>
      <w:lvlJc w:val="left"/>
      <w:pPr>
        <w:ind w:left="4121" w:hanging="435"/>
      </w:pPr>
      <w:rPr>
        <w:rFonts w:hint="default"/>
        <w:b/>
        <w:color w:val="auto"/>
      </w:rPr>
    </w:lvl>
    <w:lvl w:ilvl="2">
      <w:start w:val="1"/>
      <w:numFmt w:val="decimal"/>
      <w:lvlText w:val="%1.%2.%3."/>
      <w:lvlJc w:val="left"/>
      <w:pPr>
        <w:ind w:left="1146"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13B6505"/>
    <w:multiLevelType w:val="multilevel"/>
    <w:tmpl w:val="42041274"/>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nsid w:val="353A2942"/>
    <w:multiLevelType w:val="hybridMultilevel"/>
    <w:tmpl w:val="82BCE6F8"/>
    <w:lvl w:ilvl="0" w:tplc="B778EAF6">
      <w:start w:val="1"/>
      <w:numFmt w:val="upperRoman"/>
      <w:lvlText w:val="%1."/>
      <w:lvlJc w:val="right"/>
      <w:pPr>
        <w:ind w:left="0" w:firstLine="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5">
    <w:nsid w:val="383E4F43"/>
    <w:multiLevelType w:val="multilevel"/>
    <w:tmpl w:val="54ACE3B0"/>
    <w:lvl w:ilvl="0">
      <w:start w:val="1"/>
      <w:numFmt w:val="decimal"/>
      <w:lvlText w:val="%1."/>
      <w:lvlJc w:val="left"/>
      <w:pPr>
        <w:ind w:left="360" w:hanging="360"/>
      </w:pPr>
      <w:rPr>
        <w:b/>
      </w:rPr>
    </w:lvl>
    <w:lvl w:ilvl="1">
      <w:start w:val="1"/>
      <w:numFmt w:val="decimal"/>
      <w:lvlText w:val="%1.%2."/>
      <w:lvlJc w:val="left"/>
      <w:pPr>
        <w:ind w:left="1142" w:hanging="432"/>
      </w:pPr>
      <w:rPr>
        <w:b w:val="0"/>
        <w:i w:val="0"/>
        <w:color w:val="auto"/>
      </w:rPr>
    </w:lvl>
    <w:lvl w:ilvl="2">
      <w:start w:val="1"/>
      <w:numFmt w:val="decimal"/>
      <w:lvlText w:val="%1.%2.%3."/>
      <w:lvlJc w:val="left"/>
      <w:pPr>
        <w:ind w:left="1639" w:hanging="504"/>
      </w:pPr>
      <w:rPr>
        <w:b w:val="0"/>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7">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8">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9">
    <w:nsid w:val="45CD089C"/>
    <w:multiLevelType w:val="multilevel"/>
    <w:tmpl w:val="246E17D8"/>
    <w:lvl w:ilvl="0">
      <w:start w:val="1"/>
      <w:numFmt w:val="decimal"/>
      <w:suff w:val="space"/>
      <w:lvlText w:val="%1."/>
      <w:lvlJc w:val="left"/>
      <w:pPr>
        <w:ind w:left="720" w:hanging="360"/>
      </w:pPr>
      <w:rPr>
        <w:rFonts w:eastAsiaTheme="minorHAnsi" w:cs="Times New Roman" w:hint="default"/>
        <w:b/>
        <w:color w:val="auto"/>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54643969"/>
    <w:multiLevelType w:val="multilevel"/>
    <w:tmpl w:val="54ACE3B0"/>
    <w:lvl w:ilvl="0">
      <w:start w:val="1"/>
      <w:numFmt w:val="decimal"/>
      <w:lvlText w:val="%1."/>
      <w:lvlJc w:val="left"/>
      <w:pPr>
        <w:ind w:left="360" w:hanging="360"/>
      </w:pPr>
      <w:rPr>
        <w:b/>
      </w:rPr>
    </w:lvl>
    <w:lvl w:ilvl="1">
      <w:start w:val="1"/>
      <w:numFmt w:val="decimal"/>
      <w:lvlText w:val="%1.%2."/>
      <w:lvlJc w:val="left"/>
      <w:pPr>
        <w:ind w:left="1142" w:hanging="432"/>
      </w:pPr>
      <w:rPr>
        <w:b w:val="0"/>
        <w:i w:val="0"/>
        <w:color w:val="auto"/>
      </w:rPr>
    </w:lvl>
    <w:lvl w:ilvl="2">
      <w:start w:val="1"/>
      <w:numFmt w:val="decimal"/>
      <w:lvlText w:val="%1.%2.%3."/>
      <w:lvlJc w:val="left"/>
      <w:pPr>
        <w:ind w:left="1639" w:hanging="504"/>
      </w:pPr>
      <w:rPr>
        <w:b w:val="0"/>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60DB0250"/>
    <w:multiLevelType w:val="multilevel"/>
    <w:tmpl w:val="B18A9376"/>
    <w:lvl w:ilvl="0">
      <w:start w:val="4"/>
      <w:numFmt w:val="decimal"/>
      <w:lvlText w:val="%1."/>
      <w:lvlJc w:val="left"/>
      <w:pPr>
        <w:ind w:left="555" w:hanging="555"/>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4">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nsid w:val="63A621A1"/>
    <w:multiLevelType w:val="multilevel"/>
    <w:tmpl w:val="C52CCA2E"/>
    <w:lvl w:ilvl="0">
      <w:start w:val="12"/>
      <w:numFmt w:val="decimal"/>
      <w:lvlText w:val="%1."/>
      <w:lvlJc w:val="left"/>
      <w:pPr>
        <w:ind w:left="600" w:hanging="600"/>
      </w:pPr>
      <w:rPr>
        <w:rFonts w:hint="default"/>
      </w:rPr>
    </w:lvl>
    <w:lvl w:ilvl="1">
      <w:start w:val="3"/>
      <w:numFmt w:val="decimal"/>
      <w:lvlText w:val="%1.%2."/>
      <w:lvlJc w:val="left"/>
      <w:pPr>
        <w:ind w:left="1026" w:hanging="600"/>
      </w:pPr>
      <w:rPr>
        <w:rFonts w:hint="default"/>
        <w:b/>
      </w:rPr>
    </w:lvl>
    <w:lvl w:ilvl="2">
      <w:start w:val="1"/>
      <w:numFmt w:val="decimal"/>
      <w:lvlText w:val="%1.%2.%3."/>
      <w:lvlJc w:val="left"/>
      <w:pPr>
        <w:ind w:left="1570" w:hanging="720"/>
      </w:pPr>
      <w:rPr>
        <w:rFonts w:hint="default"/>
        <w:b/>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6">
    <w:nsid w:val="7557662C"/>
    <w:multiLevelType w:val="multilevel"/>
    <w:tmpl w:val="87DC74CA"/>
    <w:lvl w:ilvl="0">
      <w:start w:val="5"/>
      <w:numFmt w:val="decimal"/>
      <w:lvlText w:val="%1."/>
      <w:lvlJc w:val="left"/>
      <w:pPr>
        <w:ind w:left="555" w:hanging="55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713"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7">
    <w:nsid w:val="76961FA8"/>
    <w:multiLevelType w:val="hybridMultilevel"/>
    <w:tmpl w:val="460809BA"/>
    <w:lvl w:ilvl="0" w:tplc="0A1E6D5E">
      <w:start w:val="1"/>
      <w:numFmt w:val="bullet"/>
      <w:suff w:val="space"/>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nsid w:val="7A39235D"/>
    <w:multiLevelType w:val="multilevel"/>
    <w:tmpl w:val="843A0B3E"/>
    <w:lvl w:ilvl="0">
      <w:start w:val="3"/>
      <w:numFmt w:val="decimal"/>
      <w:lvlText w:val="%1."/>
      <w:lvlJc w:val="left"/>
      <w:pPr>
        <w:ind w:left="360" w:hanging="360"/>
      </w:pPr>
      <w:rPr>
        <w:rFonts w:hint="default"/>
        <w:color w:val="auto"/>
      </w:rPr>
    </w:lvl>
    <w:lvl w:ilvl="1">
      <w:start w:val="1"/>
      <w:numFmt w:val="decimal"/>
      <w:lvlText w:val="%1.%2."/>
      <w:lvlJc w:val="left"/>
      <w:pPr>
        <w:ind w:left="720" w:hanging="360"/>
      </w:pPr>
      <w:rPr>
        <w:rFonts w:hint="default"/>
        <w:b/>
        <w:color w:val="auto"/>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num w:numId="1">
    <w:abstractNumId w:val="18"/>
  </w:num>
  <w:num w:numId="2">
    <w:abstractNumId w:val="13"/>
  </w:num>
  <w:num w:numId="3">
    <w:abstractNumId w:val="17"/>
  </w:num>
  <w:num w:numId="4">
    <w:abstractNumId w:val="32"/>
  </w:num>
  <w:num w:numId="5">
    <w:abstractNumId w:val="16"/>
  </w:num>
  <w:num w:numId="6">
    <w:abstractNumId w:val="28"/>
  </w:num>
  <w:num w:numId="7">
    <w:abstractNumId w:val="24"/>
  </w:num>
  <w:num w:numId="8">
    <w:abstractNumId w:val="26"/>
  </w:num>
  <w:num w:numId="9">
    <w:abstractNumId w:val="30"/>
  </w:num>
  <w:num w:numId="10">
    <w:abstractNumId w:val="11"/>
  </w:num>
  <w:num w:numId="11">
    <w:abstractNumId w:val="27"/>
  </w:num>
  <w:num w:numId="12">
    <w:abstractNumId w:val="1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21"/>
  </w:num>
  <w:num w:numId="15">
    <w:abstractNumId w:val="22"/>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12"/>
  </w:num>
  <w:num w:numId="27">
    <w:abstractNumId w:val="0"/>
  </w:num>
  <w:num w:numId="28">
    <w:abstractNumId w:val="14"/>
  </w:num>
  <w:num w:numId="29">
    <w:abstractNumId w:val="33"/>
  </w:num>
  <w:num w:numId="30">
    <w:abstractNumId w:val="36"/>
  </w:num>
  <w:num w:numId="31">
    <w:abstractNumId w:val="31"/>
  </w:num>
  <w:num w:numId="32">
    <w:abstractNumId w:val="19"/>
  </w:num>
  <w:num w:numId="33">
    <w:abstractNumId w:val="38"/>
  </w:num>
  <w:num w:numId="34">
    <w:abstractNumId w:val="15"/>
  </w:num>
  <w:num w:numId="35">
    <w:abstractNumId w:val="20"/>
  </w:num>
  <w:num w:numId="36">
    <w:abstractNumId w:val="35"/>
  </w:num>
  <w:num w:numId="37">
    <w:abstractNumId w:val="29"/>
  </w:num>
  <w:num w:numId="38">
    <w:abstractNumId w:val="37"/>
  </w:num>
  <w:num w:numId="39">
    <w:abstractNumId w:val="23"/>
  </w:num>
  <w:num w:numId="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282"/>
    <w:rsid w:val="0000236D"/>
    <w:rsid w:val="00003298"/>
    <w:rsid w:val="000103FF"/>
    <w:rsid w:val="0001661B"/>
    <w:rsid w:val="00017EB1"/>
    <w:rsid w:val="0002260C"/>
    <w:rsid w:val="0002306D"/>
    <w:rsid w:val="000242C8"/>
    <w:rsid w:val="00027155"/>
    <w:rsid w:val="000318BA"/>
    <w:rsid w:val="00034A29"/>
    <w:rsid w:val="00040957"/>
    <w:rsid w:val="0004568C"/>
    <w:rsid w:val="00047D73"/>
    <w:rsid w:val="000508BF"/>
    <w:rsid w:val="00055876"/>
    <w:rsid w:val="00056433"/>
    <w:rsid w:val="00060414"/>
    <w:rsid w:val="00060875"/>
    <w:rsid w:val="00062853"/>
    <w:rsid w:val="00062C9B"/>
    <w:rsid w:val="0006537A"/>
    <w:rsid w:val="000670EC"/>
    <w:rsid w:val="000677A2"/>
    <w:rsid w:val="00070EA5"/>
    <w:rsid w:val="00073282"/>
    <w:rsid w:val="00076CBC"/>
    <w:rsid w:val="000779C7"/>
    <w:rsid w:val="00081098"/>
    <w:rsid w:val="000845C5"/>
    <w:rsid w:val="00087EF2"/>
    <w:rsid w:val="00090F5D"/>
    <w:rsid w:val="00092759"/>
    <w:rsid w:val="00094321"/>
    <w:rsid w:val="000A038D"/>
    <w:rsid w:val="000A102A"/>
    <w:rsid w:val="000A1A7B"/>
    <w:rsid w:val="000A1B88"/>
    <w:rsid w:val="000A23DA"/>
    <w:rsid w:val="000A674F"/>
    <w:rsid w:val="000A7C00"/>
    <w:rsid w:val="000B65A7"/>
    <w:rsid w:val="000B7B55"/>
    <w:rsid w:val="000C123B"/>
    <w:rsid w:val="000C21AD"/>
    <w:rsid w:val="000C2C16"/>
    <w:rsid w:val="000C2C9A"/>
    <w:rsid w:val="000C670A"/>
    <w:rsid w:val="000D2A1E"/>
    <w:rsid w:val="000D2AC3"/>
    <w:rsid w:val="000E363D"/>
    <w:rsid w:val="000F1C1C"/>
    <w:rsid w:val="000F4088"/>
    <w:rsid w:val="000F4F96"/>
    <w:rsid w:val="000F5A07"/>
    <w:rsid w:val="00100990"/>
    <w:rsid w:val="00105707"/>
    <w:rsid w:val="001103FF"/>
    <w:rsid w:val="00113EEB"/>
    <w:rsid w:val="001219B0"/>
    <w:rsid w:val="0012310A"/>
    <w:rsid w:val="00124990"/>
    <w:rsid w:val="00124FA4"/>
    <w:rsid w:val="001304C0"/>
    <w:rsid w:val="001315F2"/>
    <w:rsid w:val="0014004B"/>
    <w:rsid w:val="0014325E"/>
    <w:rsid w:val="00146BDF"/>
    <w:rsid w:val="001516EA"/>
    <w:rsid w:val="00151FAF"/>
    <w:rsid w:val="00153E25"/>
    <w:rsid w:val="00154505"/>
    <w:rsid w:val="00155F29"/>
    <w:rsid w:val="0015684D"/>
    <w:rsid w:val="00160155"/>
    <w:rsid w:val="001602DD"/>
    <w:rsid w:val="00160BBD"/>
    <w:rsid w:val="00160DA4"/>
    <w:rsid w:val="0016584A"/>
    <w:rsid w:val="00170CE1"/>
    <w:rsid w:val="00174CAA"/>
    <w:rsid w:val="00177CD5"/>
    <w:rsid w:val="001817D2"/>
    <w:rsid w:val="00184086"/>
    <w:rsid w:val="001904A8"/>
    <w:rsid w:val="001A1732"/>
    <w:rsid w:val="001A2CE9"/>
    <w:rsid w:val="001A3A05"/>
    <w:rsid w:val="001A3E18"/>
    <w:rsid w:val="001A76FB"/>
    <w:rsid w:val="001B005B"/>
    <w:rsid w:val="001B6349"/>
    <w:rsid w:val="001C1001"/>
    <w:rsid w:val="001C3F32"/>
    <w:rsid w:val="001C48B6"/>
    <w:rsid w:val="001C4C04"/>
    <w:rsid w:val="001C694F"/>
    <w:rsid w:val="001C71C1"/>
    <w:rsid w:val="001C721E"/>
    <w:rsid w:val="001E14AF"/>
    <w:rsid w:val="001E3AAF"/>
    <w:rsid w:val="001E5120"/>
    <w:rsid w:val="001F0458"/>
    <w:rsid w:val="001F0A6E"/>
    <w:rsid w:val="001F39FA"/>
    <w:rsid w:val="001F4C30"/>
    <w:rsid w:val="00202A04"/>
    <w:rsid w:val="00205197"/>
    <w:rsid w:val="0020593D"/>
    <w:rsid w:val="00207B98"/>
    <w:rsid w:val="00210001"/>
    <w:rsid w:val="0021106D"/>
    <w:rsid w:val="00213E33"/>
    <w:rsid w:val="0021764A"/>
    <w:rsid w:val="00221BA5"/>
    <w:rsid w:val="00222980"/>
    <w:rsid w:val="002241A2"/>
    <w:rsid w:val="00231E8F"/>
    <w:rsid w:val="00231E9C"/>
    <w:rsid w:val="00240B17"/>
    <w:rsid w:val="00241D78"/>
    <w:rsid w:val="00246DAE"/>
    <w:rsid w:val="002538B4"/>
    <w:rsid w:val="002538E3"/>
    <w:rsid w:val="00255C24"/>
    <w:rsid w:val="002568EE"/>
    <w:rsid w:val="00260802"/>
    <w:rsid w:val="0026386A"/>
    <w:rsid w:val="00264A8C"/>
    <w:rsid w:val="00267125"/>
    <w:rsid w:val="00267B22"/>
    <w:rsid w:val="00267DDF"/>
    <w:rsid w:val="0027151E"/>
    <w:rsid w:val="00271CB6"/>
    <w:rsid w:val="0027301A"/>
    <w:rsid w:val="00276ECC"/>
    <w:rsid w:val="0028765E"/>
    <w:rsid w:val="0029037D"/>
    <w:rsid w:val="002937D4"/>
    <w:rsid w:val="00294F04"/>
    <w:rsid w:val="002A640A"/>
    <w:rsid w:val="002C54C1"/>
    <w:rsid w:val="002D78B4"/>
    <w:rsid w:val="002D7C8E"/>
    <w:rsid w:val="002E160F"/>
    <w:rsid w:val="002E3F91"/>
    <w:rsid w:val="002E480D"/>
    <w:rsid w:val="002E5F6B"/>
    <w:rsid w:val="002F084D"/>
    <w:rsid w:val="002F308B"/>
    <w:rsid w:val="003022D4"/>
    <w:rsid w:val="00310B4A"/>
    <w:rsid w:val="003238C3"/>
    <w:rsid w:val="00324BCD"/>
    <w:rsid w:val="00324F30"/>
    <w:rsid w:val="00325023"/>
    <w:rsid w:val="00325FD8"/>
    <w:rsid w:val="003265B9"/>
    <w:rsid w:val="00327232"/>
    <w:rsid w:val="00331182"/>
    <w:rsid w:val="00340EE0"/>
    <w:rsid w:val="00343032"/>
    <w:rsid w:val="0035658A"/>
    <w:rsid w:val="00364141"/>
    <w:rsid w:val="00367EF6"/>
    <w:rsid w:val="003727BF"/>
    <w:rsid w:val="00373F2A"/>
    <w:rsid w:val="0037433B"/>
    <w:rsid w:val="0037583A"/>
    <w:rsid w:val="003771A6"/>
    <w:rsid w:val="003779A2"/>
    <w:rsid w:val="0038139C"/>
    <w:rsid w:val="00386157"/>
    <w:rsid w:val="00386ADE"/>
    <w:rsid w:val="00391E14"/>
    <w:rsid w:val="003959F6"/>
    <w:rsid w:val="003A438D"/>
    <w:rsid w:val="003A73C1"/>
    <w:rsid w:val="003B791E"/>
    <w:rsid w:val="003C1DB4"/>
    <w:rsid w:val="003C609E"/>
    <w:rsid w:val="003C6275"/>
    <w:rsid w:val="003D3318"/>
    <w:rsid w:val="003D69A5"/>
    <w:rsid w:val="003E34F6"/>
    <w:rsid w:val="003E4927"/>
    <w:rsid w:val="003E4D76"/>
    <w:rsid w:val="003E55B1"/>
    <w:rsid w:val="003F004A"/>
    <w:rsid w:val="003F0659"/>
    <w:rsid w:val="003F1437"/>
    <w:rsid w:val="003F17EC"/>
    <w:rsid w:val="003F185C"/>
    <w:rsid w:val="003F2CA7"/>
    <w:rsid w:val="003F36A3"/>
    <w:rsid w:val="0040443F"/>
    <w:rsid w:val="00404510"/>
    <w:rsid w:val="004053E1"/>
    <w:rsid w:val="00407F1C"/>
    <w:rsid w:val="00415F27"/>
    <w:rsid w:val="00416A59"/>
    <w:rsid w:val="00417CA8"/>
    <w:rsid w:val="0042190C"/>
    <w:rsid w:val="00425359"/>
    <w:rsid w:val="004316D7"/>
    <w:rsid w:val="00431EDA"/>
    <w:rsid w:val="0043231C"/>
    <w:rsid w:val="00432470"/>
    <w:rsid w:val="00435447"/>
    <w:rsid w:val="00435C1A"/>
    <w:rsid w:val="00441EA1"/>
    <w:rsid w:val="00441F34"/>
    <w:rsid w:val="00445798"/>
    <w:rsid w:val="0044725C"/>
    <w:rsid w:val="00447465"/>
    <w:rsid w:val="00455CBE"/>
    <w:rsid w:val="00455EB7"/>
    <w:rsid w:val="00455FD5"/>
    <w:rsid w:val="00460E8A"/>
    <w:rsid w:val="00461FC7"/>
    <w:rsid w:val="0046230A"/>
    <w:rsid w:val="00462C95"/>
    <w:rsid w:val="0046486A"/>
    <w:rsid w:val="00470D04"/>
    <w:rsid w:val="00473A3D"/>
    <w:rsid w:val="00475DA7"/>
    <w:rsid w:val="004773FC"/>
    <w:rsid w:val="00480328"/>
    <w:rsid w:val="004834FC"/>
    <w:rsid w:val="00483B15"/>
    <w:rsid w:val="00483FB9"/>
    <w:rsid w:val="00491452"/>
    <w:rsid w:val="00494AE7"/>
    <w:rsid w:val="004A030A"/>
    <w:rsid w:val="004A5AC6"/>
    <w:rsid w:val="004B05B0"/>
    <w:rsid w:val="004B0CAC"/>
    <w:rsid w:val="004B19B5"/>
    <w:rsid w:val="004B1D7D"/>
    <w:rsid w:val="004B460A"/>
    <w:rsid w:val="004C0212"/>
    <w:rsid w:val="004C05F9"/>
    <w:rsid w:val="004D087F"/>
    <w:rsid w:val="004D0FB1"/>
    <w:rsid w:val="004D50F3"/>
    <w:rsid w:val="004E0194"/>
    <w:rsid w:val="004E6184"/>
    <w:rsid w:val="004F1471"/>
    <w:rsid w:val="004F5DB8"/>
    <w:rsid w:val="004F5DF9"/>
    <w:rsid w:val="004F66B4"/>
    <w:rsid w:val="004F78C6"/>
    <w:rsid w:val="0050224C"/>
    <w:rsid w:val="005037A6"/>
    <w:rsid w:val="00512D53"/>
    <w:rsid w:val="00514883"/>
    <w:rsid w:val="0051697D"/>
    <w:rsid w:val="0053132E"/>
    <w:rsid w:val="00552F71"/>
    <w:rsid w:val="005572F4"/>
    <w:rsid w:val="00561C04"/>
    <w:rsid w:val="0056213B"/>
    <w:rsid w:val="00562F82"/>
    <w:rsid w:val="00564913"/>
    <w:rsid w:val="005800D8"/>
    <w:rsid w:val="005846C9"/>
    <w:rsid w:val="00586D19"/>
    <w:rsid w:val="005873FC"/>
    <w:rsid w:val="00590EAF"/>
    <w:rsid w:val="00595DA6"/>
    <w:rsid w:val="005A12D2"/>
    <w:rsid w:val="005A5428"/>
    <w:rsid w:val="005A6A91"/>
    <w:rsid w:val="005B0043"/>
    <w:rsid w:val="005B0066"/>
    <w:rsid w:val="005C04BF"/>
    <w:rsid w:val="005C3930"/>
    <w:rsid w:val="005C52A6"/>
    <w:rsid w:val="005C76D8"/>
    <w:rsid w:val="005E1321"/>
    <w:rsid w:val="005E2DD4"/>
    <w:rsid w:val="005E412D"/>
    <w:rsid w:val="005E6D43"/>
    <w:rsid w:val="005F2D02"/>
    <w:rsid w:val="005F6F64"/>
    <w:rsid w:val="005F7B0A"/>
    <w:rsid w:val="00602426"/>
    <w:rsid w:val="00605C11"/>
    <w:rsid w:val="00606440"/>
    <w:rsid w:val="006078C2"/>
    <w:rsid w:val="006171A9"/>
    <w:rsid w:val="00622180"/>
    <w:rsid w:val="00623436"/>
    <w:rsid w:val="00640F39"/>
    <w:rsid w:val="00655AAF"/>
    <w:rsid w:val="00656A30"/>
    <w:rsid w:val="006673E7"/>
    <w:rsid w:val="00674964"/>
    <w:rsid w:val="00680B7E"/>
    <w:rsid w:val="00683B94"/>
    <w:rsid w:val="00686692"/>
    <w:rsid w:val="006920F8"/>
    <w:rsid w:val="00693033"/>
    <w:rsid w:val="00693321"/>
    <w:rsid w:val="00694893"/>
    <w:rsid w:val="00694DD9"/>
    <w:rsid w:val="00696895"/>
    <w:rsid w:val="006A0037"/>
    <w:rsid w:val="006A12B1"/>
    <w:rsid w:val="006A5F42"/>
    <w:rsid w:val="006A6103"/>
    <w:rsid w:val="006B10ED"/>
    <w:rsid w:val="006B156A"/>
    <w:rsid w:val="006B4F18"/>
    <w:rsid w:val="006B51B2"/>
    <w:rsid w:val="006C17A0"/>
    <w:rsid w:val="006D27E3"/>
    <w:rsid w:val="006D3026"/>
    <w:rsid w:val="006D3F97"/>
    <w:rsid w:val="006D4135"/>
    <w:rsid w:val="006E0448"/>
    <w:rsid w:val="006E09F2"/>
    <w:rsid w:val="006E0D3F"/>
    <w:rsid w:val="006E390B"/>
    <w:rsid w:val="006E4DFD"/>
    <w:rsid w:val="006E69B4"/>
    <w:rsid w:val="006E721C"/>
    <w:rsid w:val="006F3EE2"/>
    <w:rsid w:val="00700CBD"/>
    <w:rsid w:val="0070207F"/>
    <w:rsid w:val="007028C7"/>
    <w:rsid w:val="00704462"/>
    <w:rsid w:val="00710C7E"/>
    <w:rsid w:val="00715365"/>
    <w:rsid w:val="00727D20"/>
    <w:rsid w:val="0073044F"/>
    <w:rsid w:val="00733DE0"/>
    <w:rsid w:val="007357C5"/>
    <w:rsid w:val="0074032D"/>
    <w:rsid w:val="00740D25"/>
    <w:rsid w:val="00741328"/>
    <w:rsid w:val="0075113D"/>
    <w:rsid w:val="00752B1F"/>
    <w:rsid w:val="0075531C"/>
    <w:rsid w:val="00756F76"/>
    <w:rsid w:val="007657EE"/>
    <w:rsid w:val="007679B9"/>
    <w:rsid w:val="007718A7"/>
    <w:rsid w:val="00776572"/>
    <w:rsid w:val="00776D50"/>
    <w:rsid w:val="0077738D"/>
    <w:rsid w:val="007774C2"/>
    <w:rsid w:val="00783DC8"/>
    <w:rsid w:val="0078540E"/>
    <w:rsid w:val="00787771"/>
    <w:rsid w:val="00787D28"/>
    <w:rsid w:val="0079000C"/>
    <w:rsid w:val="00790D93"/>
    <w:rsid w:val="00791CD7"/>
    <w:rsid w:val="0079430D"/>
    <w:rsid w:val="00796E6E"/>
    <w:rsid w:val="0079754C"/>
    <w:rsid w:val="007A1395"/>
    <w:rsid w:val="007A7341"/>
    <w:rsid w:val="007B19CE"/>
    <w:rsid w:val="007B7C23"/>
    <w:rsid w:val="007C0255"/>
    <w:rsid w:val="007C09C8"/>
    <w:rsid w:val="007C0C22"/>
    <w:rsid w:val="007C13ED"/>
    <w:rsid w:val="007C2707"/>
    <w:rsid w:val="007D3572"/>
    <w:rsid w:val="007D501A"/>
    <w:rsid w:val="007E0D09"/>
    <w:rsid w:val="007E2947"/>
    <w:rsid w:val="007E3F65"/>
    <w:rsid w:val="007E5253"/>
    <w:rsid w:val="007E57A5"/>
    <w:rsid w:val="007E68F6"/>
    <w:rsid w:val="007E6EF9"/>
    <w:rsid w:val="007F0511"/>
    <w:rsid w:val="007F2AE5"/>
    <w:rsid w:val="007F6AB0"/>
    <w:rsid w:val="00803805"/>
    <w:rsid w:val="0080582D"/>
    <w:rsid w:val="0080756C"/>
    <w:rsid w:val="00812ACB"/>
    <w:rsid w:val="00813602"/>
    <w:rsid w:val="00825A8C"/>
    <w:rsid w:val="00831204"/>
    <w:rsid w:val="00831208"/>
    <w:rsid w:val="00835A02"/>
    <w:rsid w:val="00836DA2"/>
    <w:rsid w:val="00841504"/>
    <w:rsid w:val="008429CF"/>
    <w:rsid w:val="008446E2"/>
    <w:rsid w:val="00847E19"/>
    <w:rsid w:val="00850CD3"/>
    <w:rsid w:val="0085112C"/>
    <w:rsid w:val="008559F1"/>
    <w:rsid w:val="00855E5A"/>
    <w:rsid w:val="008601A9"/>
    <w:rsid w:val="00860A73"/>
    <w:rsid w:val="00862733"/>
    <w:rsid w:val="00865B0D"/>
    <w:rsid w:val="00871B33"/>
    <w:rsid w:val="00872949"/>
    <w:rsid w:val="00887874"/>
    <w:rsid w:val="008941DB"/>
    <w:rsid w:val="008A16EA"/>
    <w:rsid w:val="008A5761"/>
    <w:rsid w:val="008B4378"/>
    <w:rsid w:val="008B6162"/>
    <w:rsid w:val="008B6E84"/>
    <w:rsid w:val="008C04DF"/>
    <w:rsid w:val="008C1971"/>
    <w:rsid w:val="008C1AF7"/>
    <w:rsid w:val="008D0EE5"/>
    <w:rsid w:val="008D2CAF"/>
    <w:rsid w:val="008D3ACE"/>
    <w:rsid w:val="008D51CC"/>
    <w:rsid w:val="008E1D57"/>
    <w:rsid w:val="008E4F95"/>
    <w:rsid w:val="008F4D52"/>
    <w:rsid w:val="008F4E41"/>
    <w:rsid w:val="0090408D"/>
    <w:rsid w:val="00904E6B"/>
    <w:rsid w:val="00906EEC"/>
    <w:rsid w:val="00914204"/>
    <w:rsid w:val="00914D0F"/>
    <w:rsid w:val="00915C7E"/>
    <w:rsid w:val="00922606"/>
    <w:rsid w:val="00922D31"/>
    <w:rsid w:val="00923B22"/>
    <w:rsid w:val="0092559F"/>
    <w:rsid w:val="00925D03"/>
    <w:rsid w:val="0092650F"/>
    <w:rsid w:val="00927AD9"/>
    <w:rsid w:val="00931141"/>
    <w:rsid w:val="00931A06"/>
    <w:rsid w:val="00932665"/>
    <w:rsid w:val="00935665"/>
    <w:rsid w:val="00935B30"/>
    <w:rsid w:val="00936A4E"/>
    <w:rsid w:val="00941580"/>
    <w:rsid w:val="00944E0C"/>
    <w:rsid w:val="00950D81"/>
    <w:rsid w:val="00953772"/>
    <w:rsid w:val="009543EB"/>
    <w:rsid w:val="009623AB"/>
    <w:rsid w:val="00966944"/>
    <w:rsid w:val="00970053"/>
    <w:rsid w:val="00970A6B"/>
    <w:rsid w:val="009763C4"/>
    <w:rsid w:val="00976832"/>
    <w:rsid w:val="00977F85"/>
    <w:rsid w:val="009803F1"/>
    <w:rsid w:val="009833A6"/>
    <w:rsid w:val="009844F7"/>
    <w:rsid w:val="0099079E"/>
    <w:rsid w:val="00995FFD"/>
    <w:rsid w:val="009A1099"/>
    <w:rsid w:val="009A45B0"/>
    <w:rsid w:val="009A6A6F"/>
    <w:rsid w:val="009B1586"/>
    <w:rsid w:val="009B1B69"/>
    <w:rsid w:val="009C470D"/>
    <w:rsid w:val="009C638B"/>
    <w:rsid w:val="009D2B12"/>
    <w:rsid w:val="009D3626"/>
    <w:rsid w:val="009D68FB"/>
    <w:rsid w:val="009E04B3"/>
    <w:rsid w:val="009E0DFC"/>
    <w:rsid w:val="009E377E"/>
    <w:rsid w:val="009E428C"/>
    <w:rsid w:val="009E5B74"/>
    <w:rsid w:val="009E7C14"/>
    <w:rsid w:val="009F0234"/>
    <w:rsid w:val="009F419C"/>
    <w:rsid w:val="009F43E0"/>
    <w:rsid w:val="009F6245"/>
    <w:rsid w:val="00A055A5"/>
    <w:rsid w:val="00A12A7C"/>
    <w:rsid w:val="00A1330E"/>
    <w:rsid w:val="00A242F3"/>
    <w:rsid w:val="00A402A1"/>
    <w:rsid w:val="00A44175"/>
    <w:rsid w:val="00A4565E"/>
    <w:rsid w:val="00A47893"/>
    <w:rsid w:val="00A50D22"/>
    <w:rsid w:val="00A512C3"/>
    <w:rsid w:val="00A513A2"/>
    <w:rsid w:val="00A53390"/>
    <w:rsid w:val="00A571FE"/>
    <w:rsid w:val="00A60395"/>
    <w:rsid w:val="00A6183D"/>
    <w:rsid w:val="00A6287E"/>
    <w:rsid w:val="00A77C2C"/>
    <w:rsid w:val="00A80062"/>
    <w:rsid w:val="00A8436A"/>
    <w:rsid w:val="00A856EB"/>
    <w:rsid w:val="00A9022E"/>
    <w:rsid w:val="00A914E1"/>
    <w:rsid w:val="00A96322"/>
    <w:rsid w:val="00AA1165"/>
    <w:rsid w:val="00AA3F31"/>
    <w:rsid w:val="00AA4625"/>
    <w:rsid w:val="00AB1F1A"/>
    <w:rsid w:val="00AC2965"/>
    <w:rsid w:val="00AC4F34"/>
    <w:rsid w:val="00AC6EC2"/>
    <w:rsid w:val="00AD7388"/>
    <w:rsid w:val="00AE3A63"/>
    <w:rsid w:val="00AE5435"/>
    <w:rsid w:val="00AF3ABE"/>
    <w:rsid w:val="00AF4E64"/>
    <w:rsid w:val="00AF53FF"/>
    <w:rsid w:val="00AF585B"/>
    <w:rsid w:val="00AF6959"/>
    <w:rsid w:val="00B00520"/>
    <w:rsid w:val="00B00F8E"/>
    <w:rsid w:val="00B014D0"/>
    <w:rsid w:val="00B025B6"/>
    <w:rsid w:val="00B02B08"/>
    <w:rsid w:val="00B03CB0"/>
    <w:rsid w:val="00B041A9"/>
    <w:rsid w:val="00B0465E"/>
    <w:rsid w:val="00B1218F"/>
    <w:rsid w:val="00B13262"/>
    <w:rsid w:val="00B14C20"/>
    <w:rsid w:val="00B16238"/>
    <w:rsid w:val="00B23F8B"/>
    <w:rsid w:val="00B24365"/>
    <w:rsid w:val="00B27724"/>
    <w:rsid w:val="00B30F3D"/>
    <w:rsid w:val="00B432A0"/>
    <w:rsid w:val="00B4738B"/>
    <w:rsid w:val="00B50E09"/>
    <w:rsid w:val="00B517F7"/>
    <w:rsid w:val="00B52AFC"/>
    <w:rsid w:val="00B52EFE"/>
    <w:rsid w:val="00B60DCA"/>
    <w:rsid w:val="00B63C73"/>
    <w:rsid w:val="00B66E1A"/>
    <w:rsid w:val="00B66EDD"/>
    <w:rsid w:val="00B672B3"/>
    <w:rsid w:val="00B76DB6"/>
    <w:rsid w:val="00B77488"/>
    <w:rsid w:val="00B77DBF"/>
    <w:rsid w:val="00B810DF"/>
    <w:rsid w:val="00B81FBB"/>
    <w:rsid w:val="00B902B9"/>
    <w:rsid w:val="00B903DC"/>
    <w:rsid w:val="00B90B80"/>
    <w:rsid w:val="00B92C59"/>
    <w:rsid w:val="00B95BFE"/>
    <w:rsid w:val="00B96C22"/>
    <w:rsid w:val="00B972D3"/>
    <w:rsid w:val="00BA1705"/>
    <w:rsid w:val="00BA2132"/>
    <w:rsid w:val="00BA38D8"/>
    <w:rsid w:val="00BB1522"/>
    <w:rsid w:val="00BB4389"/>
    <w:rsid w:val="00BB61BE"/>
    <w:rsid w:val="00BC2797"/>
    <w:rsid w:val="00BC4227"/>
    <w:rsid w:val="00BD1366"/>
    <w:rsid w:val="00BD3419"/>
    <w:rsid w:val="00BD43E5"/>
    <w:rsid w:val="00BD59E3"/>
    <w:rsid w:val="00BD7FD7"/>
    <w:rsid w:val="00BE0315"/>
    <w:rsid w:val="00BE05F0"/>
    <w:rsid w:val="00BE1772"/>
    <w:rsid w:val="00BE1DEB"/>
    <w:rsid w:val="00BE4920"/>
    <w:rsid w:val="00BF0E8E"/>
    <w:rsid w:val="00BF1A7F"/>
    <w:rsid w:val="00BF418F"/>
    <w:rsid w:val="00C00F37"/>
    <w:rsid w:val="00C03F51"/>
    <w:rsid w:val="00C10CC7"/>
    <w:rsid w:val="00C13225"/>
    <w:rsid w:val="00C14C86"/>
    <w:rsid w:val="00C1532D"/>
    <w:rsid w:val="00C229F8"/>
    <w:rsid w:val="00C25803"/>
    <w:rsid w:val="00C322F1"/>
    <w:rsid w:val="00C33284"/>
    <w:rsid w:val="00C371FA"/>
    <w:rsid w:val="00C46F61"/>
    <w:rsid w:val="00C47BB2"/>
    <w:rsid w:val="00C51C28"/>
    <w:rsid w:val="00C53456"/>
    <w:rsid w:val="00C60C2D"/>
    <w:rsid w:val="00C627C3"/>
    <w:rsid w:val="00C70043"/>
    <w:rsid w:val="00C70E0D"/>
    <w:rsid w:val="00C71EA3"/>
    <w:rsid w:val="00C73861"/>
    <w:rsid w:val="00C7414E"/>
    <w:rsid w:val="00C7432C"/>
    <w:rsid w:val="00C75791"/>
    <w:rsid w:val="00C76304"/>
    <w:rsid w:val="00C84955"/>
    <w:rsid w:val="00C86467"/>
    <w:rsid w:val="00C871A2"/>
    <w:rsid w:val="00C9147C"/>
    <w:rsid w:val="00C95C72"/>
    <w:rsid w:val="00C96B86"/>
    <w:rsid w:val="00C97DF7"/>
    <w:rsid w:val="00CA1A6A"/>
    <w:rsid w:val="00CA6108"/>
    <w:rsid w:val="00CB766B"/>
    <w:rsid w:val="00CC0CF6"/>
    <w:rsid w:val="00CC356D"/>
    <w:rsid w:val="00CC5973"/>
    <w:rsid w:val="00CC62BA"/>
    <w:rsid w:val="00CD109D"/>
    <w:rsid w:val="00CD1E9D"/>
    <w:rsid w:val="00CD6ABB"/>
    <w:rsid w:val="00CE1C60"/>
    <w:rsid w:val="00CE3BEB"/>
    <w:rsid w:val="00CE5CF2"/>
    <w:rsid w:val="00CE71E8"/>
    <w:rsid w:val="00D00A5D"/>
    <w:rsid w:val="00D00A87"/>
    <w:rsid w:val="00D02F2F"/>
    <w:rsid w:val="00D0727E"/>
    <w:rsid w:val="00D13087"/>
    <w:rsid w:val="00D139AB"/>
    <w:rsid w:val="00D16FA0"/>
    <w:rsid w:val="00D26DCE"/>
    <w:rsid w:val="00D41AF6"/>
    <w:rsid w:val="00D433F2"/>
    <w:rsid w:val="00D5130A"/>
    <w:rsid w:val="00D51769"/>
    <w:rsid w:val="00D522D8"/>
    <w:rsid w:val="00D5491C"/>
    <w:rsid w:val="00D554E8"/>
    <w:rsid w:val="00D5748E"/>
    <w:rsid w:val="00D612A9"/>
    <w:rsid w:val="00D6284E"/>
    <w:rsid w:val="00D66935"/>
    <w:rsid w:val="00D80021"/>
    <w:rsid w:val="00D8724C"/>
    <w:rsid w:val="00D87D0D"/>
    <w:rsid w:val="00D938C1"/>
    <w:rsid w:val="00D94484"/>
    <w:rsid w:val="00DA30CA"/>
    <w:rsid w:val="00DA47A8"/>
    <w:rsid w:val="00DA66BE"/>
    <w:rsid w:val="00DB11A0"/>
    <w:rsid w:val="00DB3592"/>
    <w:rsid w:val="00DB4C93"/>
    <w:rsid w:val="00DC3F8A"/>
    <w:rsid w:val="00DD0070"/>
    <w:rsid w:val="00DD46E9"/>
    <w:rsid w:val="00DE0D00"/>
    <w:rsid w:val="00DE16CD"/>
    <w:rsid w:val="00DE56FD"/>
    <w:rsid w:val="00DE6492"/>
    <w:rsid w:val="00DF280B"/>
    <w:rsid w:val="00DF28B7"/>
    <w:rsid w:val="00DF4E63"/>
    <w:rsid w:val="00DF68C0"/>
    <w:rsid w:val="00DF7F5A"/>
    <w:rsid w:val="00E00FFD"/>
    <w:rsid w:val="00E04C02"/>
    <w:rsid w:val="00E053B2"/>
    <w:rsid w:val="00E12F6C"/>
    <w:rsid w:val="00E139D5"/>
    <w:rsid w:val="00E14CA5"/>
    <w:rsid w:val="00E152DF"/>
    <w:rsid w:val="00E22D1B"/>
    <w:rsid w:val="00E235F5"/>
    <w:rsid w:val="00E23783"/>
    <w:rsid w:val="00E26411"/>
    <w:rsid w:val="00E307B6"/>
    <w:rsid w:val="00E34F5C"/>
    <w:rsid w:val="00E35957"/>
    <w:rsid w:val="00E41AD6"/>
    <w:rsid w:val="00E42017"/>
    <w:rsid w:val="00E42730"/>
    <w:rsid w:val="00E46268"/>
    <w:rsid w:val="00E46616"/>
    <w:rsid w:val="00E55854"/>
    <w:rsid w:val="00E5586D"/>
    <w:rsid w:val="00E628AD"/>
    <w:rsid w:val="00E64339"/>
    <w:rsid w:val="00E677BD"/>
    <w:rsid w:val="00E70C44"/>
    <w:rsid w:val="00E72B6E"/>
    <w:rsid w:val="00E872A7"/>
    <w:rsid w:val="00E94BFB"/>
    <w:rsid w:val="00E97B26"/>
    <w:rsid w:val="00EA1761"/>
    <w:rsid w:val="00EA19E9"/>
    <w:rsid w:val="00EA29F6"/>
    <w:rsid w:val="00EA369D"/>
    <w:rsid w:val="00EA411E"/>
    <w:rsid w:val="00EA641F"/>
    <w:rsid w:val="00EA6A5A"/>
    <w:rsid w:val="00EB19E0"/>
    <w:rsid w:val="00EB5A80"/>
    <w:rsid w:val="00EC07DD"/>
    <w:rsid w:val="00EC0D7C"/>
    <w:rsid w:val="00EC3652"/>
    <w:rsid w:val="00EC6E40"/>
    <w:rsid w:val="00EC7F14"/>
    <w:rsid w:val="00ED7324"/>
    <w:rsid w:val="00EE220A"/>
    <w:rsid w:val="00EE2853"/>
    <w:rsid w:val="00EE458D"/>
    <w:rsid w:val="00EF1492"/>
    <w:rsid w:val="00EF2538"/>
    <w:rsid w:val="00EF5D36"/>
    <w:rsid w:val="00EF66FC"/>
    <w:rsid w:val="00F0135B"/>
    <w:rsid w:val="00F02E73"/>
    <w:rsid w:val="00F10140"/>
    <w:rsid w:val="00F11BAF"/>
    <w:rsid w:val="00F11CE3"/>
    <w:rsid w:val="00F12BA6"/>
    <w:rsid w:val="00F16FDF"/>
    <w:rsid w:val="00F17DCE"/>
    <w:rsid w:val="00F22750"/>
    <w:rsid w:val="00F23CA1"/>
    <w:rsid w:val="00F2401A"/>
    <w:rsid w:val="00F2646F"/>
    <w:rsid w:val="00F27CBF"/>
    <w:rsid w:val="00F27E65"/>
    <w:rsid w:val="00F33E2A"/>
    <w:rsid w:val="00F405C9"/>
    <w:rsid w:val="00F40A19"/>
    <w:rsid w:val="00F414CD"/>
    <w:rsid w:val="00F414F8"/>
    <w:rsid w:val="00F44FA1"/>
    <w:rsid w:val="00F47626"/>
    <w:rsid w:val="00F47CAB"/>
    <w:rsid w:val="00F50275"/>
    <w:rsid w:val="00F505C7"/>
    <w:rsid w:val="00F51366"/>
    <w:rsid w:val="00F54824"/>
    <w:rsid w:val="00F566F6"/>
    <w:rsid w:val="00F56CE1"/>
    <w:rsid w:val="00F61600"/>
    <w:rsid w:val="00F62D01"/>
    <w:rsid w:val="00F62EE5"/>
    <w:rsid w:val="00F669C5"/>
    <w:rsid w:val="00F67609"/>
    <w:rsid w:val="00F72DEA"/>
    <w:rsid w:val="00F803B0"/>
    <w:rsid w:val="00F8085F"/>
    <w:rsid w:val="00F80E14"/>
    <w:rsid w:val="00F80E25"/>
    <w:rsid w:val="00F869B7"/>
    <w:rsid w:val="00F9005C"/>
    <w:rsid w:val="00F904AE"/>
    <w:rsid w:val="00FA0966"/>
    <w:rsid w:val="00FA6905"/>
    <w:rsid w:val="00FA7A01"/>
    <w:rsid w:val="00FB03E9"/>
    <w:rsid w:val="00FB118A"/>
    <w:rsid w:val="00FB154A"/>
    <w:rsid w:val="00FB4456"/>
    <w:rsid w:val="00FB5D74"/>
    <w:rsid w:val="00FC3A0E"/>
    <w:rsid w:val="00FC62D5"/>
    <w:rsid w:val="00FC69B0"/>
    <w:rsid w:val="00FD0A3A"/>
    <w:rsid w:val="00FD16AF"/>
    <w:rsid w:val="00FD1F4D"/>
    <w:rsid w:val="00FD2A3E"/>
    <w:rsid w:val="00FD6673"/>
    <w:rsid w:val="00FD7077"/>
    <w:rsid w:val="00FE5BBC"/>
    <w:rsid w:val="00FF15BD"/>
    <w:rsid w:val="00FF507F"/>
    <w:rsid w:val="00FF649E"/>
    <w:rsid w:val="00FF6D09"/>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D189A7"/>
  <w15:docId w15:val="{5C36FAB0-4E72-48CB-BBD5-2ADD2427B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586D"/>
    <w:rPr>
      <w:rFonts w:ascii="Arial" w:hAnsi="Arial" w:cs="Tahoma"/>
      <w:sz w:val="24"/>
      <w:szCs w:val="24"/>
    </w:rPr>
  </w:style>
  <w:style w:type="paragraph" w:styleId="Ttulo1">
    <w:name w:val="heading 1"/>
    <w:basedOn w:val="Normal"/>
    <w:next w:val="Normal"/>
    <w:link w:val="Ttulo1Char"/>
    <w:qFormat/>
    <w:rsid w:val="00E5586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9">
    <w:name w:val="heading 9"/>
    <w:basedOn w:val="Normal"/>
    <w:next w:val="Normal"/>
    <w:link w:val="Ttulo9Char"/>
    <w:uiPriority w:val="9"/>
    <w:semiHidden/>
    <w:unhideWhenUsed/>
    <w:qFormat/>
    <w:rsid w:val="006D3026"/>
    <w:pPr>
      <w:keepNext/>
      <w:keepLines/>
      <w:widowControl w:val="0"/>
      <w:spacing w:before="40"/>
      <w:outlineLvl w:val="8"/>
    </w:pPr>
    <w:rPr>
      <w:rFonts w:asciiTheme="majorHAnsi" w:eastAsiaTheme="majorEastAsia" w:hAnsiTheme="majorHAnsi" w:cstheme="majorBidi"/>
      <w:i/>
      <w:iCs/>
      <w:color w:val="272727" w:themeColor="text1" w:themeTint="D8"/>
      <w:sz w:val="21"/>
      <w:szCs w:val="21"/>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qFormat/>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table" w:styleId="Tabelacomgrade">
    <w:name w:val="Table Grid"/>
    <w:basedOn w:val="Tabelanormal"/>
    <w:rsid w:val="00752B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itao">
    <w:name w:val="Quote"/>
    <w:basedOn w:val="Normal"/>
    <w:next w:val="Normal"/>
    <w:link w:val="CitaoChar"/>
    <w:uiPriority w:val="29"/>
    <w:qFormat/>
    <w:rsid w:val="004F5DB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CitaoChar">
    <w:name w:val="Citação Char"/>
    <w:basedOn w:val="Fontepargpadro"/>
    <w:link w:val="Citao"/>
    <w:uiPriority w:val="29"/>
    <w:rsid w:val="004F5DB8"/>
    <w:rPr>
      <w:rFonts w:ascii="Ecofont_Spranq_eco_Sans" w:eastAsia="Calibri" w:hAnsi="Ecofont_Spranq_eco_Sans"/>
      <w:i/>
      <w:iCs/>
      <w:color w:val="000000"/>
      <w:szCs w:val="24"/>
      <w:shd w:val="clear" w:color="auto" w:fill="FFFFCC"/>
      <w:lang w:val="x-none" w:eastAsia="en-US"/>
    </w:rPr>
  </w:style>
  <w:style w:type="paragraph" w:styleId="Cabealho">
    <w:name w:val="header"/>
    <w:basedOn w:val="Normal"/>
    <w:link w:val="CabealhoChar"/>
    <w:unhideWhenUsed/>
    <w:rsid w:val="004A5AC6"/>
    <w:pPr>
      <w:tabs>
        <w:tab w:val="center" w:pos="4252"/>
        <w:tab w:val="right" w:pos="8504"/>
      </w:tabs>
    </w:pPr>
  </w:style>
  <w:style w:type="character" w:customStyle="1" w:styleId="CabealhoChar">
    <w:name w:val="Cabeçalho Char"/>
    <w:basedOn w:val="Fontepargpadro"/>
    <w:link w:val="Cabealho"/>
    <w:rsid w:val="004A5AC6"/>
    <w:rPr>
      <w:rFonts w:ascii="Ecofont_Spranq_eco_Sans" w:hAnsi="Ecofont_Spranq_eco_Sans" w:cs="Tahoma"/>
      <w:sz w:val="24"/>
      <w:szCs w:val="24"/>
    </w:rPr>
  </w:style>
  <w:style w:type="paragraph" w:styleId="Rodap">
    <w:name w:val="footer"/>
    <w:basedOn w:val="Normal"/>
    <w:link w:val="RodapChar"/>
    <w:uiPriority w:val="99"/>
    <w:unhideWhenUsed/>
    <w:rsid w:val="004A5AC6"/>
    <w:pPr>
      <w:tabs>
        <w:tab w:val="center" w:pos="4252"/>
        <w:tab w:val="right" w:pos="8504"/>
      </w:tabs>
    </w:pPr>
  </w:style>
  <w:style w:type="character" w:customStyle="1" w:styleId="RodapChar">
    <w:name w:val="Rodapé Char"/>
    <w:basedOn w:val="Fontepargpadro"/>
    <w:link w:val="Rodap"/>
    <w:uiPriority w:val="99"/>
    <w:rsid w:val="004A5AC6"/>
    <w:rPr>
      <w:rFonts w:ascii="Ecofont_Spranq_eco_Sans" w:hAnsi="Ecofont_Spranq_eco_Sans" w:cs="Tahoma"/>
      <w:sz w:val="24"/>
      <w:szCs w:val="24"/>
    </w:rPr>
  </w:style>
  <w:style w:type="paragraph" w:styleId="PargrafodaLista">
    <w:name w:val="List Paragraph"/>
    <w:basedOn w:val="Normal"/>
    <w:qFormat/>
    <w:rsid w:val="00E5586D"/>
    <w:pPr>
      <w:ind w:left="720"/>
      <w:contextualSpacing/>
    </w:pPr>
  </w:style>
  <w:style w:type="character" w:customStyle="1" w:styleId="Ttulo1Char">
    <w:name w:val="Título 1 Char"/>
    <w:basedOn w:val="Fontepargpadro"/>
    <w:link w:val="Ttulo1"/>
    <w:rsid w:val="00E5586D"/>
    <w:rPr>
      <w:rFonts w:asciiTheme="majorHAnsi" w:eastAsiaTheme="majorEastAsia" w:hAnsiTheme="majorHAnsi" w:cstheme="majorBidi"/>
      <w:color w:val="365F91" w:themeColor="accent1" w:themeShade="BF"/>
      <w:sz w:val="32"/>
      <w:szCs w:val="32"/>
    </w:rPr>
  </w:style>
  <w:style w:type="paragraph" w:customStyle="1" w:styleId="Nivel1">
    <w:name w:val="Nivel1"/>
    <w:basedOn w:val="Ttulo1"/>
    <w:next w:val="Normal"/>
    <w:link w:val="Nivel1Char"/>
    <w:qFormat/>
    <w:rsid w:val="00E5586D"/>
    <w:pPr>
      <w:spacing w:before="480" w:after="120" w:line="276" w:lineRule="auto"/>
      <w:ind w:left="357" w:hanging="357"/>
      <w:jc w:val="both"/>
    </w:pPr>
    <w:rPr>
      <w:rFonts w:ascii="Arial" w:hAnsi="Arial" w:cs="Arial"/>
      <w:b/>
      <w:color w:val="000000"/>
      <w:sz w:val="20"/>
      <w:szCs w:val="20"/>
    </w:rPr>
  </w:style>
  <w:style w:type="character" w:styleId="Refdecomentrio">
    <w:name w:val="annotation reference"/>
    <w:basedOn w:val="Fontepargpadro"/>
    <w:semiHidden/>
    <w:unhideWhenUsed/>
    <w:rsid w:val="00E5586D"/>
    <w:rPr>
      <w:sz w:val="18"/>
      <w:szCs w:val="18"/>
    </w:rPr>
  </w:style>
  <w:style w:type="paragraph" w:styleId="Textodecomentrio">
    <w:name w:val="annotation text"/>
    <w:basedOn w:val="Normal"/>
    <w:link w:val="TextodecomentrioChar"/>
    <w:unhideWhenUsed/>
    <w:rsid w:val="00E5586D"/>
  </w:style>
  <w:style w:type="character" w:customStyle="1" w:styleId="TextodecomentrioChar">
    <w:name w:val="Texto de comentário Char"/>
    <w:basedOn w:val="Fontepargpadro"/>
    <w:link w:val="Textodecomentrio"/>
    <w:rsid w:val="00E5586D"/>
    <w:rPr>
      <w:rFonts w:ascii="Arial" w:hAnsi="Arial" w:cs="Tahoma"/>
      <w:sz w:val="24"/>
      <w:szCs w:val="24"/>
    </w:rPr>
  </w:style>
  <w:style w:type="paragraph" w:customStyle="1" w:styleId="WW-Corpodetexto2">
    <w:name w:val="WW-Corpo de texto 2"/>
    <w:basedOn w:val="Normal"/>
    <w:rsid w:val="00825A8C"/>
    <w:pPr>
      <w:suppressAutoHyphens/>
    </w:pPr>
    <w:rPr>
      <w:rFonts w:ascii="Century Gothic" w:hAnsi="Century Gothic" w:cs="Times New Roman"/>
      <w:b/>
      <w:sz w:val="22"/>
      <w:szCs w:val="20"/>
      <w:lang w:eastAsia="ar-SA"/>
    </w:rPr>
  </w:style>
  <w:style w:type="paragraph" w:styleId="Corpodetexto">
    <w:name w:val="Body Text"/>
    <w:basedOn w:val="Normal"/>
    <w:link w:val="CorpodetextoChar"/>
    <w:unhideWhenUsed/>
    <w:rsid w:val="003771A6"/>
    <w:pPr>
      <w:widowControl w:val="0"/>
      <w:suppressAutoHyphens/>
      <w:spacing w:after="120"/>
    </w:pPr>
    <w:rPr>
      <w:rFonts w:ascii="Times New Roman" w:eastAsia="Arial Unicode MS" w:hAnsi="Times New Roman" w:cs="Times New Roman"/>
      <w:szCs w:val="20"/>
      <w:lang w:val="x-none" w:eastAsia="ar-SA"/>
    </w:rPr>
  </w:style>
  <w:style w:type="character" w:customStyle="1" w:styleId="CorpodetextoChar">
    <w:name w:val="Corpo de texto Char"/>
    <w:basedOn w:val="Fontepargpadro"/>
    <w:link w:val="Corpodetexto"/>
    <w:rsid w:val="003771A6"/>
    <w:rPr>
      <w:rFonts w:eastAsia="Arial Unicode MS"/>
      <w:sz w:val="24"/>
      <w:lang w:val="x-none" w:eastAsia="ar-SA"/>
    </w:rPr>
  </w:style>
  <w:style w:type="paragraph" w:customStyle="1" w:styleId="WW-Citaes1111111">
    <w:name w:val="WW-Citações1111111"/>
    <w:basedOn w:val="Normal"/>
    <w:rsid w:val="003771A6"/>
    <w:pPr>
      <w:widowControl w:val="0"/>
      <w:suppressAutoHyphens/>
      <w:spacing w:after="283"/>
      <w:ind w:left="567" w:right="567"/>
    </w:pPr>
    <w:rPr>
      <w:rFonts w:ascii="Times New Roman" w:eastAsia="Arial Unicode MS" w:hAnsi="Times New Roman" w:cs="Times New Roman"/>
      <w:szCs w:val="20"/>
      <w:lang w:eastAsia="ar-SA"/>
    </w:rPr>
  </w:style>
  <w:style w:type="character" w:customStyle="1" w:styleId="Ttulo9Char">
    <w:name w:val="Título 9 Char"/>
    <w:basedOn w:val="Fontepargpadro"/>
    <w:link w:val="Ttulo9"/>
    <w:uiPriority w:val="9"/>
    <w:semiHidden/>
    <w:rsid w:val="006D3026"/>
    <w:rPr>
      <w:rFonts w:asciiTheme="majorHAnsi" w:eastAsiaTheme="majorEastAsia" w:hAnsiTheme="majorHAnsi" w:cstheme="majorBidi"/>
      <w:i/>
      <w:iCs/>
      <w:color w:val="272727" w:themeColor="text1" w:themeTint="D8"/>
      <w:sz w:val="21"/>
      <w:szCs w:val="21"/>
      <w:lang w:eastAsia="en-US"/>
    </w:rPr>
  </w:style>
  <w:style w:type="character" w:customStyle="1" w:styleId="Nivel1Char">
    <w:name w:val="Nivel1 Char"/>
    <w:basedOn w:val="Fontepargpadro"/>
    <w:link w:val="Nivel1"/>
    <w:rsid w:val="006E0D3F"/>
    <w:rPr>
      <w:rFonts w:ascii="Arial" w:eastAsiaTheme="majorEastAsia" w:hAnsi="Arial" w:cs="Arial"/>
      <w:b/>
      <w:color w:val="000000"/>
    </w:rPr>
  </w:style>
  <w:style w:type="character" w:customStyle="1" w:styleId="dataatual">
    <w:name w:val="dataatual"/>
    <w:rsid w:val="00796E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282465">
      <w:bodyDiv w:val="1"/>
      <w:marLeft w:val="0"/>
      <w:marRight w:val="0"/>
      <w:marTop w:val="0"/>
      <w:marBottom w:val="0"/>
      <w:divBdr>
        <w:top w:val="none" w:sz="0" w:space="0" w:color="auto"/>
        <w:left w:val="none" w:sz="0" w:space="0" w:color="auto"/>
        <w:bottom w:val="none" w:sz="0" w:space="0" w:color="auto"/>
        <w:right w:val="none" w:sz="0" w:space="0" w:color="auto"/>
      </w:divBdr>
      <w:divsChild>
        <w:div w:id="1351369926">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60649408">
      <w:bodyDiv w:val="1"/>
      <w:marLeft w:val="0"/>
      <w:marRight w:val="0"/>
      <w:marTop w:val="0"/>
      <w:marBottom w:val="0"/>
      <w:divBdr>
        <w:top w:val="none" w:sz="0" w:space="0" w:color="auto"/>
        <w:left w:val="none" w:sz="0" w:space="0" w:color="auto"/>
        <w:bottom w:val="none" w:sz="0" w:space="0" w:color="auto"/>
        <w:right w:val="none" w:sz="0" w:space="0" w:color="auto"/>
      </w:divBdr>
      <w:divsChild>
        <w:div w:id="719092838">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79208909">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70600904">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5721554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83915529">
      <w:bodyDiv w:val="1"/>
      <w:marLeft w:val="0"/>
      <w:marRight w:val="0"/>
      <w:marTop w:val="0"/>
      <w:marBottom w:val="0"/>
      <w:divBdr>
        <w:top w:val="none" w:sz="0" w:space="0" w:color="auto"/>
        <w:left w:val="none" w:sz="0" w:space="0" w:color="auto"/>
        <w:bottom w:val="none" w:sz="0" w:space="0" w:color="auto"/>
        <w:right w:val="none" w:sz="0" w:space="0" w:color="auto"/>
      </w:divBdr>
      <w:divsChild>
        <w:div w:id="6277115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LEIS/L8666cons.ht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lanalto.gov.br/ccivil_03/LEIS/2002/L10520.htm" TargetMode="External"/><Relationship Id="rId4" Type="http://schemas.openxmlformats.org/officeDocument/2006/relationships/settings" Target="settings.xml"/><Relationship Id="rId9" Type="http://schemas.openxmlformats.org/officeDocument/2006/relationships/hyperlink" Target="http://www.planalto.gov.br/ccivil_03/LEIS/L8666cons.ht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Documents\adriano\GT%20ONs\Modelos%20fechados\TR%20compras.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C6AB51-96D3-45B6-830D-D0BDEE82E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compras</Template>
  <TotalTime>383</TotalTime>
  <Pages>14</Pages>
  <Words>3946</Words>
  <Characters>21311</Characters>
  <Application>Microsoft Office Word</Application>
  <DocSecurity>0</DocSecurity>
  <Lines>177</Lines>
  <Paragraphs>50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25207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cp:keywords/>
  <dc:description/>
  <cp:lastModifiedBy>CPL PU UFPB</cp:lastModifiedBy>
  <cp:revision>49</cp:revision>
  <cp:lastPrinted>2016-12-06T15:58:00Z</cp:lastPrinted>
  <dcterms:created xsi:type="dcterms:W3CDTF">2016-01-08T20:44:00Z</dcterms:created>
  <dcterms:modified xsi:type="dcterms:W3CDTF">2016-12-29T13:55:00Z</dcterms:modified>
</cp:coreProperties>
</file>