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56D4" w:rsidRPr="005070E2" w:rsidRDefault="007556D4" w:rsidP="005070E2">
      <w:pPr>
        <w:spacing w:line="360" w:lineRule="auto"/>
        <w:jc w:val="center"/>
        <w:rPr>
          <w:rFonts w:asciiTheme="minorHAnsi" w:hAnsiTheme="minorHAnsi"/>
          <w:noProof/>
        </w:rPr>
      </w:pPr>
      <w:r w:rsidRPr="005070E2">
        <w:rPr>
          <w:rFonts w:asciiTheme="minorHAnsi" w:hAnsiTheme="minorHAnsi"/>
          <w:noProof/>
        </w:rPr>
        <w:drawing>
          <wp:anchor distT="0" distB="0" distL="114300" distR="114300" simplePos="0" relativeHeight="251645952" behindDoc="1" locked="0" layoutInCell="1" allowOverlap="1" wp14:anchorId="3478E1E4" wp14:editId="1C7EA772">
            <wp:simplePos x="0" y="0"/>
            <wp:positionH relativeFrom="margin">
              <wp:posOffset>2399665</wp:posOffset>
            </wp:positionH>
            <wp:positionV relativeFrom="paragraph">
              <wp:posOffset>34925</wp:posOffset>
            </wp:positionV>
            <wp:extent cx="601345" cy="830580"/>
            <wp:effectExtent l="0" t="0" r="8255" b="7620"/>
            <wp:wrapTopAndBottom/>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PB 60 anos.JPG"/>
                    <pic:cNvPicPr/>
                  </pic:nvPicPr>
                  <pic:blipFill>
                    <a:blip r:embed="rId8">
                      <a:extLst>
                        <a:ext uri="{28A0092B-C50C-407E-A947-70E740481C1C}">
                          <a14:useLocalDpi xmlns:a14="http://schemas.microsoft.com/office/drawing/2010/main" val="0"/>
                        </a:ext>
                      </a:extLst>
                    </a:blip>
                    <a:stretch>
                      <a:fillRect/>
                    </a:stretch>
                  </pic:blipFill>
                  <pic:spPr>
                    <a:xfrm>
                      <a:off x="0" y="0"/>
                      <a:ext cx="601345" cy="830580"/>
                    </a:xfrm>
                    <a:prstGeom prst="rect">
                      <a:avLst/>
                    </a:prstGeom>
                  </pic:spPr>
                </pic:pic>
              </a:graphicData>
            </a:graphic>
            <wp14:sizeRelH relativeFrom="page">
              <wp14:pctWidth>0</wp14:pctWidth>
            </wp14:sizeRelH>
            <wp14:sizeRelV relativeFrom="page">
              <wp14:pctHeight>0</wp14:pctHeight>
            </wp14:sizeRelV>
          </wp:anchor>
        </w:drawing>
      </w:r>
      <w:r w:rsidRPr="005070E2">
        <w:rPr>
          <w:rFonts w:asciiTheme="minorHAnsi" w:hAnsiTheme="minorHAnsi"/>
          <w:noProof/>
        </w:rPr>
        <w:t>MINISTÉRIO DA EDUCAÇÃO</w:t>
      </w:r>
    </w:p>
    <w:p w:rsidR="007556D4" w:rsidRPr="005070E2" w:rsidRDefault="007556D4" w:rsidP="005070E2">
      <w:pPr>
        <w:spacing w:line="360" w:lineRule="auto"/>
        <w:jc w:val="center"/>
        <w:rPr>
          <w:rFonts w:asciiTheme="minorHAnsi" w:hAnsiTheme="minorHAnsi"/>
          <w:noProof/>
        </w:rPr>
      </w:pPr>
      <w:r w:rsidRPr="005070E2">
        <w:rPr>
          <w:rFonts w:asciiTheme="minorHAnsi" w:hAnsiTheme="minorHAnsi"/>
          <w:noProof/>
        </w:rPr>
        <w:t>UNIVERSIDADE FEDERAL DA PARAÍBA</w:t>
      </w:r>
    </w:p>
    <w:p w:rsidR="007556D4" w:rsidRPr="005070E2" w:rsidRDefault="007556D4" w:rsidP="005070E2">
      <w:pPr>
        <w:spacing w:line="360" w:lineRule="auto"/>
        <w:jc w:val="center"/>
        <w:rPr>
          <w:rFonts w:asciiTheme="minorHAnsi" w:hAnsiTheme="minorHAnsi"/>
          <w:noProof/>
        </w:rPr>
      </w:pPr>
      <w:r w:rsidRPr="005070E2">
        <w:rPr>
          <w:rFonts w:asciiTheme="minorHAnsi" w:hAnsiTheme="minorHAnsi"/>
          <w:noProof/>
        </w:rPr>
        <w:t>PREFEITURA UNIVERSITÁRIA</w:t>
      </w:r>
    </w:p>
    <w:p w:rsidR="007556D4" w:rsidRPr="005070E2" w:rsidRDefault="007556D4" w:rsidP="005070E2">
      <w:pPr>
        <w:spacing w:line="360" w:lineRule="auto"/>
        <w:jc w:val="center"/>
        <w:rPr>
          <w:rFonts w:asciiTheme="minorHAnsi" w:hAnsiTheme="minorHAnsi"/>
          <w:noProof/>
        </w:rPr>
      </w:pPr>
      <w:r w:rsidRPr="005070E2">
        <w:rPr>
          <w:rFonts w:asciiTheme="minorHAnsi" w:hAnsiTheme="minorHAnsi"/>
          <w:noProof/>
        </w:rPr>
        <w:t>COMISSÃO PERMANENTE DE LICITAÇÃO</w:t>
      </w:r>
    </w:p>
    <w:p w:rsidR="007556D4" w:rsidRPr="005070E2" w:rsidRDefault="007556D4" w:rsidP="005070E2">
      <w:pPr>
        <w:spacing w:line="360" w:lineRule="auto"/>
        <w:jc w:val="center"/>
        <w:rPr>
          <w:rFonts w:asciiTheme="minorHAnsi" w:hAnsiTheme="minorHAnsi"/>
          <w:b/>
          <w:iCs/>
        </w:rPr>
      </w:pPr>
    </w:p>
    <w:p w:rsidR="007556D4" w:rsidRPr="005070E2" w:rsidRDefault="007556D4" w:rsidP="005070E2">
      <w:pPr>
        <w:spacing w:line="360" w:lineRule="auto"/>
        <w:jc w:val="center"/>
        <w:rPr>
          <w:rFonts w:asciiTheme="minorHAnsi" w:hAnsiTheme="minorHAnsi"/>
          <w:b/>
          <w:u w:val="single"/>
        </w:rPr>
      </w:pPr>
      <w:r w:rsidRPr="005070E2">
        <w:rPr>
          <w:rFonts w:asciiTheme="minorHAnsi" w:hAnsiTheme="minorHAnsi"/>
          <w:b/>
          <w:u w:val="single"/>
        </w:rPr>
        <w:t>PREGÃO E</w:t>
      </w:r>
      <w:r w:rsidR="001B3E25" w:rsidRPr="005070E2">
        <w:rPr>
          <w:rFonts w:asciiTheme="minorHAnsi" w:hAnsiTheme="minorHAnsi"/>
          <w:b/>
          <w:u w:val="single"/>
        </w:rPr>
        <w:t>LETRÔNICO SRP UFPB/CPL-PU Nº 002/2016</w:t>
      </w:r>
    </w:p>
    <w:p w:rsidR="007556D4" w:rsidRPr="005070E2" w:rsidRDefault="007556D4" w:rsidP="005070E2">
      <w:pPr>
        <w:spacing w:line="360" w:lineRule="auto"/>
        <w:jc w:val="center"/>
        <w:rPr>
          <w:rFonts w:asciiTheme="minorHAnsi" w:hAnsiTheme="minorHAnsi"/>
          <w:b/>
          <w:lang w:eastAsia="en-US"/>
        </w:rPr>
      </w:pPr>
    </w:p>
    <w:p w:rsidR="007556D4" w:rsidRPr="005070E2" w:rsidRDefault="007556D4" w:rsidP="005070E2">
      <w:pPr>
        <w:spacing w:line="360" w:lineRule="auto"/>
        <w:jc w:val="center"/>
        <w:rPr>
          <w:rFonts w:asciiTheme="minorHAnsi" w:hAnsiTheme="minorHAnsi"/>
          <w:b/>
          <w:bCs/>
        </w:rPr>
      </w:pPr>
      <w:r w:rsidRPr="005070E2">
        <w:rPr>
          <w:rFonts w:asciiTheme="minorHAnsi" w:hAnsiTheme="minorHAnsi"/>
          <w:b/>
          <w:bCs/>
        </w:rPr>
        <w:t>(Processo Administrativo n° 23074.</w:t>
      </w:r>
      <w:r w:rsidR="001B3E25" w:rsidRPr="005070E2">
        <w:rPr>
          <w:rFonts w:asciiTheme="minorHAnsi" w:hAnsiTheme="minorHAnsi"/>
          <w:b/>
          <w:bCs/>
        </w:rPr>
        <w:t>021994/2016-13</w:t>
      </w:r>
      <w:r w:rsidRPr="005070E2">
        <w:rPr>
          <w:rFonts w:asciiTheme="minorHAnsi" w:hAnsiTheme="minorHAnsi"/>
          <w:b/>
          <w:bCs/>
        </w:rPr>
        <w:t>)</w:t>
      </w:r>
    </w:p>
    <w:p w:rsidR="007556D4" w:rsidRPr="005070E2" w:rsidRDefault="007556D4" w:rsidP="005070E2">
      <w:pPr>
        <w:spacing w:line="360" w:lineRule="auto"/>
        <w:jc w:val="center"/>
        <w:rPr>
          <w:rFonts w:asciiTheme="minorHAnsi" w:hAnsiTheme="minorHAnsi"/>
          <w:b/>
          <w:bCs/>
        </w:rPr>
      </w:pPr>
    </w:p>
    <w:p w:rsidR="007556D4" w:rsidRPr="005070E2" w:rsidRDefault="007556D4" w:rsidP="005070E2">
      <w:pPr>
        <w:spacing w:line="360" w:lineRule="auto"/>
        <w:jc w:val="center"/>
        <w:rPr>
          <w:rFonts w:asciiTheme="minorHAnsi" w:hAnsiTheme="minorHAnsi"/>
        </w:rPr>
      </w:pPr>
      <w:r w:rsidRPr="005070E2">
        <w:rPr>
          <w:rFonts w:asciiTheme="minorHAnsi" w:hAnsiTheme="minorHAnsi"/>
          <w:b/>
          <w:bCs/>
        </w:rPr>
        <w:t xml:space="preserve">ANEXO </w:t>
      </w:r>
      <w:r w:rsidR="00D5075A" w:rsidRPr="005070E2">
        <w:rPr>
          <w:rFonts w:asciiTheme="minorHAnsi" w:hAnsiTheme="minorHAnsi"/>
          <w:b/>
          <w:bCs/>
        </w:rPr>
        <w:t>IX</w:t>
      </w:r>
      <w:r w:rsidRPr="005070E2">
        <w:rPr>
          <w:rFonts w:asciiTheme="minorHAnsi" w:hAnsiTheme="minorHAnsi"/>
          <w:b/>
          <w:bCs/>
        </w:rPr>
        <w:t xml:space="preserve"> – MINUTA DE CONTRATO</w:t>
      </w:r>
    </w:p>
    <w:p w:rsidR="00593D75" w:rsidRPr="005070E2" w:rsidRDefault="00593D75" w:rsidP="005070E2">
      <w:pPr>
        <w:spacing w:line="360" w:lineRule="auto"/>
        <w:jc w:val="center"/>
        <w:rPr>
          <w:rFonts w:asciiTheme="minorHAnsi" w:hAnsiTheme="minorHAnsi"/>
        </w:rPr>
      </w:pPr>
    </w:p>
    <w:p w:rsidR="00593D75" w:rsidRPr="005070E2" w:rsidRDefault="00593D75" w:rsidP="005070E2">
      <w:pPr>
        <w:spacing w:line="360" w:lineRule="auto"/>
        <w:jc w:val="center"/>
        <w:rPr>
          <w:rFonts w:asciiTheme="minorHAnsi" w:hAnsiTheme="minorHAnsi"/>
          <w:b/>
        </w:rPr>
      </w:pPr>
      <w:r w:rsidRPr="005070E2">
        <w:rPr>
          <w:rFonts w:asciiTheme="minorHAnsi" w:hAnsiTheme="minorHAnsi"/>
          <w:b/>
        </w:rPr>
        <w:t>CONTRATO UFPB/PU Nº _____/20___</w:t>
      </w:r>
    </w:p>
    <w:p w:rsidR="00593D75" w:rsidRPr="005070E2" w:rsidRDefault="00593D75" w:rsidP="005070E2">
      <w:pPr>
        <w:spacing w:line="360" w:lineRule="auto"/>
        <w:jc w:val="center"/>
        <w:rPr>
          <w:rFonts w:asciiTheme="minorHAnsi" w:hAnsiTheme="minorHAnsi"/>
        </w:rPr>
      </w:pPr>
    </w:p>
    <w:p w:rsidR="00593D75" w:rsidRPr="005070E2" w:rsidRDefault="00593D75" w:rsidP="005070E2">
      <w:pPr>
        <w:spacing w:line="360" w:lineRule="auto"/>
        <w:ind w:left="2552"/>
        <w:jc w:val="both"/>
        <w:rPr>
          <w:rFonts w:asciiTheme="minorHAnsi" w:hAnsiTheme="minorHAnsi"/>
          <w:b/>
        </w:rPr>
      </w:pPr>
      <w:r w:rsidRPr="005070E2">
        <w:rPr>
          <w:rFonts w:asciiTheme="minorHAnsi" w:hAnsiTheme="minorHAnsi"/>
          <w:b/>
        </w:rPr>
        <w:t xml:space="preserve">TERMO DE CONTRATO QUE ENTRE SI CELEBRAM A UNIVERSIDADE FEDERAL DA PARAÍBA – UFPB E A EMPRESA </w:t>
      </w:r>
      <w:r w:rsidRPr="005070E2">
        <w:rPr>
          <w:rFonts w:asciiTheme="minorHAnsi" w:hAnsiTheme="minorHAnsi"/>
          <w:b/>
          <w:i/>
          <w:u w:val="single"/>
        </w:rPr>
        <w:t>(nome da empresa)</w:t>
      </w:r>
      <w:r w:rsidRPr="005070E2">
        <w:rPr>
          <w:rFonts w:asciiTheme="minorHAnsi" w:hAnsiTheme="minorHAnsi"/>
          <w:b/>
        </w:rPr>
        <w:t xml:space="preserve">, CNPJ Nº </w:t>
      </w:r>
      <w:r w:rsidRPr="005070E2">
        <w:rPr>
          <w:rFonts w:asciiTheme="minorHAnsi" w:hAnsiTheme="minorHAnsi"/>
          <w:b/>
          <w:i/>
          <w:u w:val="single"/>
        </w:rPr>
        <w:t>(CNPJ da empresa)</w:t>
      </w:r>
      <w:r w:rsidRPr="005070E2">
        <w:rPr>
          <w:rFonts w:asciiTheme="minorHAnsi" w:hAnsiTheme="minorHAnsi"/>
          <w:b/>
        </w:rPr>
        <w:t xml:space="preserve">, PARA A </w:t>
      </w:r>
      <w:r w:rsidRPr="005070E2">
        <w:rPr>
          <w:rFonts w:asciiTheme="minorHAnsi" w:hAnsiTheme="minorHAnsi"/>
          <w:b/>
          <w:i/>
          <w:u w:val="single"/>
        </w:rPr>
        <w:t>(definir construção/reforma do objeto licitado)</w:t>
      </w:r>
      <w:r w:rsidRPr="005070E2">
        <w:rPr>
          <w:rFonts w:asciiTheme="minorHAnsi" w:hAnsiTheme="minorHAnsi"/>
          <w:b/>
        </w:rPr>
        <w:t>, DE ACORDO COM AS CLÁUSULAS E CONDIÇÕES A SEGUIR:</w:t>
      </w:r>
    </w:p>
    <w:p w:rsidR="00593D75" w:rsidRPr="005070E2" w:rsidRDefault="00593D75" w:rsidP="005070E2">
      <w:pPr>
        <w:spacing w:line="360" w:lineRule="auto"/>
        <w:ind w:left="2552"/>
        <w:jc w:val="both"/>
        <w:rPr>
          <w:rFonts w:asciiTheme="minorHAnsi" w:hAnsiTheme="minorHAnsi"/>
          <w:b/>
        </w:rPr>
      </w:pPr>
    </w:p>
    <w:p w:rsidR="00593D75" w:rsidRPr="005070E2" w:rsidRDefault="00593D75" w:rsidP="005070E2">
      <w:pPr>
        <w:spacing w:line="360" w:lineRule="auto"/>
        <w:ind w:firstLine="2552"/>
        <w:jc w:val="both"/>
        <w:rPr>
          <w:rFonts w:asciiTheme="minorHAnsi" w:hAnsiTheme="minorHAnsi"/>
          <w:caps/>
        </w:rPr>
      </w:pPr>
      <w:r w:rsidRPr="005070E2">
        <w:rPr>
          <w:rFonts w:asciiTheme="minorHAnsi" w:hAnsiTheme="minorHAnsi"/>
          <w:b/>
        </w:rPr>
        <w:t xml:space="preserve">A UNIVERSIDADE FEDERAL DA PARAÍBA – UFPB, </w:t>
      </w:r>
      <w:r w:rsidRPr="005070E2">
        <w:rPr>
          <w:rFonts w:asciiTheme="minorHAnsi" w:hAnsiTheme="minorHAnsi"/>
        </w:rPr>
        <w:t xml:space="preserve">Instituição de Ensino, Pesquisa e Extensão estabelecida no Edifício da Reitoria, Campus I, nesta Capital, inscrita no CNPJ sob o nº 24.098.477/0001-10, neste ato representada pela Reitora, </w:t>
      </w:r>
      <w:r w:rsidR="00715755" w:rsidRPr="005070E2">
        <w:rPr>
          <w:rFonts w:asciiTheme="minorHAnsi" w:hAnsiTheme="minorHAnsi"/>
        </w:rPr>
        <w:t xml:space="preserve">PROF. </w:t>
      </w:r>
      <w:r w:rsidRPr="005070E2">
        <w:rPr>
          <w:rFonts w:asciiTheme="minorHAnsi" w:hAnsiTheme="minorHAnsi"/>
        </w:rPr>
        <w:t xml:space="preserve">MARGARETH DE FÁTIMA FORMIGA MELO DINIZ, doravante denominada </w:t>
      </w:r>
      <w:r w:rsidRPr="005070E2">
        <w:rPr>
          <w:rFonts w:asciiTheme="minorHAnsi" w:hAnsiTheme="minorHAnsi"/>
          <w:b/>
        </w:rPr>
        <w:t xml:space="preserve">CONTRATANTE </w:t>
      </w:r>
      <w:r w:rsidRPr="005070E2">
        <w:rPr>
          <w:rFonts w:asciiTheme="minorHAnsi" w:hAnsiTheme="minorHAnsi"/>
        </w:rPr>
        <w:t xml:space="preserve">e do outro lado a Empresa </w:t>
      </w:r>
      <w:r w:rsidRPr="005070E2">
        <w:rPr>
          <w:rFonts w:asciiTheme="minorHAnsi" w:hAnsiTheme="minorHAnsi"/>
          <w:b/>
          <w:i/>
          <w:u w:val="single"/>
        </w:rPr>
        <w:t>(nome da empresa contratada)</w:t>
      </w:r>
      <w:r w:rsidRPr="005070E2">
        <w:rPr>
          <w:rFonts w:asciiTheme="minorHAnsi" w:hAnsiTheme="minorHAnsi"/>
          <w:b/>
        </w:rPr>
        <w:t xml:space="preserve">, CNPJ Nº </w:t>
      </w:r>
      <w:r w:rsidRPr="005070E2">
        <w:rPr>
          <w:rFonts w:asciiTheme="minorHAnsi" w:hAnsiTheme="minorHAnsi"/>
          <w:b/>
          <w:i/>
          <w:u w:val="single"/>
        </w:rPr>
        <w:t>(CNPJ da empresa contratada</w:t>
      </w:r>
      <w:r w:rsidRPr="005070E2">
        <w:rPr>
          <w:rFonts w:asciiTheme="minorHAnsi" w:hAnsiTheme="minorHAnsi"/>
          <w:b/>
          <w:i/>
        </w:rPr>
        <w:t>)</w:t>
      </w:r>
      <w:r w:rsidRPr="005070E2">
        <w:rPr>
          <w:rFonts w:asciiTheme="minorHAnsi" w:hAnsiTheme="minorHAnsi"/>
        </w:rPr>
        <w:t xml:space="preserve">, sediada à </w:t>
      </w:r>
      <w:r w:rsidRPr="005070E2">
        <w:rPr>
          <w:rFonts w:asciiTheme="minorHAnsi" w:hAnsiTheme="minorHAnsi"/>
          <w:b/>
          <w:i/>
          <w:u w:val="single"/>
        </w:rPr>
        <w:t>(endereço da empresa contratada)</w:t>
      </w:r>
      <w:r w:rsidRPr="005070E2">
        <w:rPr>
          <w:rFonts w:asciiTheme="minorHAnsi" w:hAnsiTheme="minorHAnsi"/>
        </w:rPr>
        <w:t xml:space="preserve">, doravante denominada </w:t>
      </w:r>
      <w:r w:rsidRPr="005070E2">
        <w:rPr>
          <w:rFonts w:asciiTheme="minorHAnsi" w:hAnsiTheme="minorHAnsi"/>
          <w:b/>
          <w:bCs/>
        </w:rPr>
        <w:t xml:space="preserve">CONTRATADA, </w:t>
      </w:r>
      <w:r w:rsidRPr="005070E2">
        <w:rPr>
          <w:rFonts w:asciiTheme="minorHAnsi" w:hAnsiTheme="minorHAnsi"/>
        </w:rPr>
        <w:t xml:space="preserve">neste ato representada pelo Sr(a). </w:t>
      </w:r>
      <w:r w:rsidRPr="005070E2">
        <w:rPr>
          <w:rFonts w:asciiTheme="minorHAnsi" w:hAnsiTheme="minorHAnsi"/>
          <w:b/>
          <w:i/>
          <w:u w:val="single"/>
        </w:rPr>
        <w:t>(</w:t>
      </w:r>
      <w:proofErr w:type="gramStart"/>
      <w:r w:rsidRPr="005070E2">
        <w:rPr>
          <w:rFonts w:asciiTheme="minorHAnsi" w:hAnsiTheme="minorHAnsi"/>
          <w:b/>
          <w:i/>
          <w:u w:val="single"/>
        </w:rPr>
        <w:t>nome</w:t>
      </w:r>
      <w:proofErr w:type="gramEnd"/>
      <w:r w:rsidRPr="005070E2">
        <w:rPr>
          <w:rFonts w:asciiTheme="minorHAnsi" w:hAnsiTheme="minorHAnsi"/>
          <w:b/>
          <w:i/>
          <w:u w:val="single"/>
        </w:rPr>
        <w:t xml:space="preserve"> do Representante Legal da empresa contratada)</w:t>
      </w:r>
      <w:r w:rsidRPr="005070E2">
        <w:rPr>
          <w:rFonts w:asciiTheme="minorHAnsi" w:hAnsiTheme="minorHAnsi"/>
        </w:rPr>
        <w:t xml:space="preserve">, CPF Nº </w:t>
      </w:r>
      <w:r w:rsidRPr="005070E2">
        <w:rPr>
          <w:rFonts w:asciiTheme="minorHAnsi" w:hAnsiTheme="minorHAnsi"/>
          <w:b/>
          <w:i/>
          <w:u w:val="single"/>
        </w:rPr>
        <w:t>(CPF do Rep. Legal da empresa contratada)</w:t>
      </w:r>
      <w:r w:rsidRPr="005070E2">
        <w:rPr>
          <w:rFonts w:asciiTheme="minorHAnsi" w:hAnsiTheme="minorHAnsi"/>
        </w:rPr>
        <w:t xml:space="preserve"> e RG nº. </w:t>
      </w:r>
      <w:r w:rsidRPr="005070E2">
        <w:rPr>
          <w:rFonts w:asciiTheme="minorHAnsi" w:hAnsiTheme="minorHAnsi"/>
          <w:b/>
          <w:i/>
          <w:u w:val="single"/>
        </w:rPr>
        <w:t>(RG e Órgão Expedidor do Rep. Legal da empresa contratada)</w:t>
      </w:r>
      <w:r w:rsidRPr="005070E2">
        <w:rPr>
          <w:rFonts w:asciiTheme="minorHAnsi" w:hAnsiTheme="minorHAnsi"/>
        </w:rPr>
        <w:t xml:space="preserve">, resolvem celebrar por força do presente instrumento de Contrato, oriundo do Processo Nº </w:t>
      </w:r>
      <w:r w:rsidRPr="005070E2">
        <w:rPr>
          <w:rFonts w:asciiTheme="minorHAnsi" w:hAnsiTheme="minorHAnsi"/>
          <w:b/>
          <w:i/>
          <w:u w:val="single"/>
        </w:rPr>
        <w:t>(nº do processo)</w:t>
      </w:r>
      <w:r w:rsidRPr="005070E2">
        <w:rPr>
          <w:rFonts w:asciiTheme="minorHAnsi" w:hAnsiTheme="minorHAnsi"/>
        </w:rPr>
        <w:t xml:space="preserve"> /UFPB/PU, referen</w:t>
      </w:r>
      <w:r w:rsidRPr="005070E2">
        <w:rPr>
          <w:rFonts w:asciiTheme="minorHAnsi" w:hAnsiTheme="minorHAnsi"/>
        </w:rPr>
        <w:lastRenderedPageBreak/>
        <w:t xml:space="preserve">te à(ao) </w:t>
      </w:r>
      <w:r w:rsidRPr="005070E2">
        <w:rPr>
          <w:rFonts w:asciiTheme="minorHAnsi" w:hAnsiTheme="minorHAnsi"/>
          <w:b/>
          <w:i/>
        </w:rPr>
        <w:t>(Convite/Tomada de Preços/Concorrência Pública/Pregão Eletrônico UFPB/PU Nº XXX/20XX)</w:t>
      </w:r>
      <w:r w:rsidRPr="005070E2">
        <w:rPr>
          <w:rFonts w:asciiTheme="minorHAnsi" w:hAnsiTheme="minorHAnsi"/>
        </w:rPr>
        <w:t>, de acordo com as cláusulas e condições seguintes que mutuamente se obrigam:</w:t>
      </w:r>
    </w:p>
    <w:p w:rsidR="00593D75" w:rsidRPr="005070E2" w:rsidRDefault="00593D75" w:rsidP="005070E2">
      <w:pPr>
        <w:spacing w:line="360" w:lineRule="auto"/>
        <w:jc w:val="both"/>
        <w:rPr>
          <w:rFonts w:asciiTheme="minorHAnsi" w:hAnsiTheme="minorHAnsi"/>
          <w:u w:val="single"/>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 xml:space="preserve">CLÁUSULA PRIMEIRA – DO CONTEÚDO </w:t>
      </w:r>
    </w:p>
    <w:p w:rsidR="00593D75" w:rsidRPr="005070E2" w:rsidRDefault="00593D75" w:rsidP="005070E2">
      <w:pPr>
        <w:spacing w:line="360" w:lineRule="auto"/>
        <w:jc w:val="both"/>
        <w:rPr>
          <w:rFonts w:asciiTheme="minorHAnsi" w:hAnsiTheme="minorHAnsi"/>
          <w:b/>
          <w:bCs/>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Integram este contrato, independentemente de transcrição, e terão plena validade, salvo naquilo que tenha sido modificado por este instrumento, caso em que este passa a prevalecer, os seguintes documentos, devidamente rubricados pelas partes, e referentes à </w:t>
      </w:r>
      <w:r w:rsidRPr="005070E2">
        <w:rPr>
          <w:rFonts w:asciiTheme="minorHAnsi" w:hAnsiTheme="minorHAnsi"/>
          <w:b/>
        </w:rPr>
        <w:t xml:space="preserve">(ao) (Convite/Tomada de Preços/Concorrência Pública/ Pregão Eletrônico UFPB/PU Nº </w:t>
      </w:r>
      <w:proofErr w:type="spellStart"/>
      <w:r w:rsidRPr="005070E2">
        <w:rPr>
          <w:rFonts w:asciiTheme="minorHAnsi" w:hAnsiTheme="minorHAnsi"/>
          <w:b/>
        </w:rPr>
        <w:t>XXX</w:t>
      </w:r>
      <w:proofErr w:type="spellEnd"/>
      <w:r w:rsidRPr="005070E2">
        <w:rPr>
          <w:rFonts w:asciiTheme="minorHAnsi" w:hAnsiTheme="minorHAnsi"/>
          <w:b/>
        </w:rPr>
        <w:t>/</w:t>
      </w:r>
      <w:proofErr w:type="spellStart"/>
      <w:r w:rsidRPr="005070E2">
        <w:rPr>
          <w:rFonts w:asciiTheme="minorHAnsi" w:hAnsiTheme="minorHAnsi"/>
          <w:b/>
        </w:rPr>
        <w:t>20XX</w:t>
      </w:r>
      <w:proofErr w:type="spellEnd"/>
      <w:r w:rsidRPr="005070E2">
        <w:rPr>
          <w:rFonts w:asciiTheme="minorHAnsi" w:hAnsiTheme="minorHAnsi"/>
          <w:b/>
        </w:rPr>
        <w:t xml:space="preserve">, Lote </w:t>
      </w:r>
      <w:proofErr w:type="spellStart"/>
      <w:r w:rsidRPr="005070E2">
        <w:rPr>
          <w:rFonts w:asciiTheme="minorHAnsi" w:hAnsiTheme="minorHAnsi"/>
          <w:b/>
        </w:rPr>
        <w:t>XX</w:t>
      </w:r>
      <w:proofErr w:type="spellEnd"/>
      <w:r w:rsidRPr="005070E2">
        <w:rPr>
          <w:rFonts w:asciiTheme="minorHAnsi" w:hAnsiTheme="minorHAnsi"/>
          <w:b/>
        </w:rPr>
        <w:t xml:space="preserve">, Sub-Lote </w:t>
      </w:r>
      <w:proofErr w:type="spellStart"/>
      <w:r w:rsidRPr="005070E2">
        <w:rPr>
          <w:rFonts w:asciiTheme="minorHAnsi" w:hAnsiTheme="minorHAnsi"/>
          <w:b/>
        </w:rPr>
        <w:t>XX</w:t>
      </w:r>
      <w:proofErr w:type="spellEnd"/>
      <w:r w:rsidRPr="005070E2">
        <w:rPr>
          <w:rFonts w:asciiTheme="minorHAnsi" w:hAnsiTheme="minorHAnsi"/>
          <w:b/>
        </w:rPr>
        <w:t>)</w:t>
      </w:r>
      <w:r w:rsidRPr="005070E2">
        <w:rPr>
          <w:rFonts w:asciiTheme="minorHAnsi" w:hAnsiTheme="minorHAnsi"/>
        </w:rPr>
        <w:t xml:space="preserve"> com a seguinte hierarquia de valores:</w:t>
      </w:r>
    </w:p>
    <w:p w:rsidR="00715755" w:rsidRPr="005070E2" w:rsidRDefault="0071575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i/>
        </w:rPr>
      </w:pPr>
      <w:r w:rsidRPr="005070E2">
        <w:rPr>
          <w:rFonts w:asciiTheme="minorHAnsi" w:hAnsiTheme="minorHAnsi"/>
          <w:b/>
          <w:i/>
        </w:rPr>
        <w:t>(NOTA: A descrição do objeto seguirá a Lista de Serviços descrita nos Lotes do Edital, sendo UM CONTRATO redigido para CADA LOTE/SUB-LOTE, individualmente, seguido dos respectivos Valores, Áreas/Extensões/Unidades, Custos Unitários e Prazos de Execução).</w:t>
      </w:r>
    </w:p>
    <w:p w:rsidR="00593D75" w:rsidRPr="005070E2" w:rsidRDefault="00593D75" w:rsidP="005070E2">
      <w:pPr>
        <w:spacing w:line="360" w:lineRule="auto"/>
        <w:jc w:val="both"/>
        <w:rPr>
          <w:rFonts w:asciiTheme="minorHAnsi" w:hAnsiTheme="minorHAnsi"/>
        </w:rPr>
      </w:pPr>
    </w:p>
    <w:p w:rsidR="00593D75" w:rsidRPr="00194004" w:rsidRDefault="00593D75" w:rsidP="00194004">
      <w:pPr>
        <w:pStyle w:val="PargrafodaLista"/>
        <w:numPr>
          <w:ilvl w:val="0"/>
          <w:numId w:val="37"/>
        </w:numPr>
        <w:spacing w:line="360" w:lineRule="auto"/>
        <w:ind w:hanging="720"/>
        <w:jc w:val="both"/>
        <w:rPr>
          <w:rFonts w:asciiTheme="minorHAnsi" w:hAnsiTheme="minorHAnsi"/>
        </w:rPr>
      </w:pPr>
      <w:r w:rsidRPr="00194004">
        <w:rPr>
          <w:rFonts w:asciiTheme="minorHAnsi" w:hAnsiTheme="minorHAnsi"/>
        </w:rPr>
        <w:t>Edital de Licitação e seus anexos;</w:t>
      </w:r>
    </w:p>
    <w:p w:rsidR="00593D75" w:rsidRPr="00194004" w:rsidRDefault="00593D75" w:rsidP="00194004">
      <w:pPr>
        <w:pStyle w:val="PargrafodaLista"/>
        <w:numPr>
          <w:ilvl w:val="0"/>
          <w:numId w:val="37"/>
        </w:numPr>
        <w:spacing w:line="360" w:lineRule="auto"/>
        <w:ind w:hanging="720"/>
        <w:jc w:val="both"/>
        <w:rPr>
          <w:rFonts w:asciiTheme="minorHAnsi" w:hAnsiTheme="minorHAnsi"/>
        </w:rPr>
      </w:pPr>
      <w:r w:rsidRPr="00194004">
        <w:rPr>
          <w:rFonts w:asciiTheme="minorHAnsi" w:hAnsiTheme="minorHAnsi"/>
        </w:rPr>
        <w:t>Planilha Orçamentária;</w:t>
      </w:r>
    </w:p>
    <w:p w:rsidR="00593D75" w:rsidRPr="00194004" w:rsidRDefault="00593D75" w:rsidP="00194004">
      <w:pPr>
        <w:pStyle w:val="PargrafodaLista"/>
        <w:numPr>
          <w:ilvl w:val="0"/>
          <w:numId w:val="37"/>
        </w:numPr>
        <w:spacing w:line="360" w:lineRule="auto"/>
        <w:ind w:hanging="720"/>
        <w:jc w:val="both"/>
        <w:rPr>
          <w:rFonts w:asciiTheme="minorHAnsi" w:hAnsiTheme="minorHAnsi"/>
        </w:rPr>
      </w:pPr>
      <w:r w:rsidRPr="00194004">
        <w:rPr>
          <w:rFonts w:asciiTheme="minorHAnsi" w:hAnsiTheme="minorHAnsi"/>
        </w:rPr>
        <w:t>Normas, Especificações e Métodos da ABNT;</w:t>
      </w:r>
    </w:p>
    <w:p w:rsidR="00593D75" w:rsidRPr="00194004" w:rsidRDefault="00593D75" w:rsidP="00194004">
      <w:pPr>
        <w:pStyle w:val="PargrafodaLista"/>
        <w:numPr>
          <w:ilvl w:val="0"/>
          <w:numId w:val="37"/>
        </w:numPr>
        <w:spacing w:line="360" w:lineRule="auto"/>
        <w:ind w:hanging="720"/>
        <w:jc w:val="both"/>
        <w:rPr>
          <w:rFonts w:asciiTheme="minorHAnsi" w:hAnsiTheme="minorHAnsi"/>
        </w:rPr>
      </w:pPr>
      <w:r w:rsidRPr="00194004">
        <w:rPr>
          <w:rFonts w:asciiTheme="minorHAnsi" w:hAnsiTheme="minorHAnsi"/>
        </w:rPr>
        <w:t>Proposta do Licitante.</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SEGUNDA – DA LEGISLAÇÃO</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O presente Contrato rege-se pela Lei Federal 8.666/93 e alterações posteriores, Lei 10.520/2002, bem como a Lei complementar 123/2006, regulamentada pelo Decreto Nº 6.204/07, Decreto 7.892/2013 Instrução Normativa Nº 2 de 30/04/2008 da SLTI/MPOG, Instrução Normativa Nº 6 de 23/12/2013.</w:t>
      </w:r>
    </w:p>
    <w:p w:rsidR="0017343F" w:rsidRDefault="0017343F" w:rsidP="005070E2">
      <w:pPr>
        <w:spacing w:line="360" w:lineRule="auto"/>
        <w:jc w:val="both"/>
        <w:rPr>
          <w:rFonts w:asciiTheme="minorHAnsi" w:hAnsiTheme="minorHAnsi"/>
        </w:rPr>
      </w:pPr>
    </w:p>
    <w:p w:rsidR="005070E2" w:rsidRPr="005070E2" w:rsidRDefault="005070E2"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lastRenderedPageBreak/>
        <w:t>CLÁUSULA TERCEIRA – DO OBJETO</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Compõe-se o Objeto do presente Instrumento, o (a) (</w:t>
      </w:r>
      <w:r w:rsidRPr="00194004">
        <w:rPr>
          <w:rFonts w:asciiTheme="minorHAnsi" w:hAnsiTheme="minorHAnsi"/>
          <w:b/>
          <w:i/>
        </w:rPr>
        <w:t>definir construção/reforma do objeto licitado/serviço</w:t>
      </w:r>
      <w:r w:rsidRPr="005070E2">
        <w:rPr>
          <w:rFonts w:asciiTheme="minorHAnsi" w:hAnsiTheme="minorHAnsi"/>
        </w:rPr>
        <w:t>), com área total (</w:t>
      </w:r>
      <w:r w:rsidRPr="00194004">
        <w:rPr>
          <w:rFonts w:asciiTheme="minorHAnsi" w:hAnsiTheme="minorHAnsi"/>
          <w:b/>
          <w:i/>
        </w:rPr>
        <w:t>ou extensão, ou quantidade</w:t>
      </w:r>
      <w:r w:rsidRPr="005070E2">
        <w:rPr>
          <w:rFonts w:asciiTheme="minorHAnsi" w:hAnsiTheme="minorHAnsi"/>
        </w:rPr>
        <w:t>) de (</w:t>
      </w:r>
      <w:r w:rsidRPr="00194004">
        <w:rPr>
          <w:rFonts w:asciiTheme="minorHAnsi" w:hAnsiTheme="minorHAnsi"/>
          <w:b/>
          <w:i/>
        </w:rPr>
        <w:t>área, extensão ou quantidade, mais unidade de medida</w:t>
      </w:r>
      <w:r w:rsidRPr="005070E2">
        <w:rPr>
          <w:rFonts w:asciiTheme="minorHAnsi" w:hAnsiTheme="minorHAnsi"/>
        </w:rPr>
        <w:t>), com valor básico de: R$ (</w:t>
      </w:r>
      <w:r w:rsidRPr="00194004">
        <w:rPr>
          <w:rFonts w:asciiTheme="minorHAnsi" w:hAnsiTheme="minorHAnsi"/>
          <w:b/>
          <w:i/>
        </w:rPr>
        <w:t>valor em algarismos</w:t>
      </w:r>
      <w:r w:rsidRPr="005070E2">
        <w:rPr>
          <w:rFonts w:asciiTheme="minorHAnsi" w:hAnsiTheme="minorHAnsi"/>
        </w:rPr>
        <w:t>) (</w:t>
      </w:r>
      <w:r w:rsidRPr="00194004">
        <w:rPr>
          <w:rFonts w:asciiTheme="minorHAnsi" w:hAnsiTheme="minorHAnsi"/>
          <w:b/>
          <w:i/>
        </w:rPr>
        <w:t>valor por extenso</w:t>
      </w:r>
      <w:r w:rsidRPr="005070E2">
        <w:rPr>
          <w:rFonts w:asciiTheme="minorHAnsi" w:hAnsiTheme="minorHAnsi"/>
        </w:rPr>
        <w:t>) e prazo de execução de (</w:t>
      </w:r>
      <w:r w:rsidRPr="00194004">
        <w:rPr>
          <w:rFonts w:asciiTheme="minorHAnsi" w:hAnsiTheme="minorHAnsi"/>
          <w:b/>
          <w:i/>
        </w:rPr>
        <w:t>prazo de execução da obra/serviço</w:t>
      </w:r>
      <w:r w:rsidRPr="005070E2">
        <w:rPr>
          <w:rFonts w:asciiTheme="minorHAnsi" w:hAnsiTheme="minorHAnsi"/>
        </w:rPr>
        <w:t>) dias.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Este Termo de Contrato vincula-se ao Edital do Pregão, identificado no preâmbulo e à proposta vencedora, independentemente de transcrição que serão prestados nas condições estabelecidas no Termo de Referência, anexo do Edital.</w:t>
      </w:r>
    </w:p>
    <w:p w:rsidR="007D00E4" w:rsidRPr="005070E2" w:rsidRDefault="007D00E4" w:rsidP="005070E2">
      <w:pPr>
        <w:spacing w:line="360" w:lineRule="auto"/>
        <w:jc w:val="both"/>
        <w:rPr>
          <w:rFonts w:asciiTheme="minorHAnsi" w:hAnsiTheme="minorHAnsi"/>
          <w:b/>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QUARTA – DAS OBRIGAÇÕES DA CONTRATADA</w:t>
      </w:r>
    </w:p>
    <w:p w:rsidR="005070E2" w:rsidRDefault="005070E2"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São obrigações da CONTRATADA:</w:t>
      </w:r>
    </w:p>
    <w:p w:rsidR="005070E2" w:rsidRDefault="005070E2"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Iniciar os serviços dentro do prazo de 05 (cinco) dias úteis, contados a partir da data de recebimento da Ordem de Serviço pela empresa Contratada, emitida pela Divisão da Prefeitura Universitária correspondente ao Objeto;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Executar os serviços constantes na CLÁUSULA TERCEIRA de acordo com Planilhas, Especificações Técnicas e Projetos Executivos fornecidos pela Prefeitura Universitária, responsabilizando-se pela qualidade e segurança dos serviços executados, bem como pela qualidade dos materiais fornecidos e da mão-de-obra empregada, diligenciando no</w:t>
      </w:r>
      <w:r w:rsidR="005562D7" w:rsidRPr="005070E2">
        <w:rPr>
          <w:rFonts w:asciiTheme="minorHAnsi" w:hAnsiTheme="minorHAnsi"/>
        </w:rPr>
        <w:t xml:space="preserve"> </w:t>
      </w:r>
      <w:r w:rsidRPr="005070E2">
        <w:rPr>
          <w:rFonts w:asciiTheme="minorHAnsi" w:hAnsiTheme="minorHAnsi"/>
        </w:rPr>
        <w:t>sentido</w:t>
      </w:r>
      <w:r w:rsidR="005562D7" w:rsidRPr="005070E2">
        <w:rPr>
          <w:rFonts w:asciiTheme="minorHAnsi" w:hAnsiTheme="minorHAnsi"/>
        </w:rPr>
        <w:t xml:space="preserve"> </w:t>
      </w:r>
      <w:r w:rsidRPr="005070E2">
        <w:rPr>
          <w:rFonts w:asciiTheme="minorHAnsi" w:hAnsiTheme="minorHAnsi"/>
        </w:rPr>
        <w:t>de serem conduzidos os trabalhos de acordo com as melhores práticas aplicáveis e dentro do prazo previsto;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Iniciar os serviços a partir de todos os dados básicos necessários, fornecidos pela Prefeitura </w:t>
      </w:r>
      <w:r w:rsidR="0017343F" w:rsidRPr="005070E2">
        <w:rPr>
          <w:rFonts w:asciiTheme="minorHAnsi" w:hAnsiTheme="minorHAnsi"/>
        </w:rPr>
        <w:t>U</w:t>
      </w:r>
      <w:r w:rsidRPr="005070E2">
        <w:rPr>
          <w:rFonts w:asciiTheme="minorHAnsi" w:hAnsiTheme="minorHAnsi"/>
        </w:rPr>
        <w:t>niversitária, para implantação do Serviço;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Refazer, exclusivamente às suas custas, todos os defeitos, erros, danos, falhas e quaisquer outras irregularidades ocorridas durante a execução dos trabalhos, provenientes de negligência, má execução dos serviços ou emprego de material ou mão-de-obra de qualidade inferior, dentro do prazo estabelecido no Contrato, independentemente das penalidades cabíveis;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lastRenderedPageBreak/>
        <w:t>Acatar as instruções do Fiscal, designado pela Divisão da Prefeitura Universitária correspondente ao Objeto, decorrentes do controle de qualidade e de execução dos Contratos;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Adquirir e manter permanentemente no Serviço, um livro de ocorrência, rubricado pela Fiscalização e pelo Responsável Técnico da CONTRATADA, onde serão anotadas todas as ocorrências que mereçam registro, e que será entregue à Prefeitura Universitária, no ato da emissão do Termo de Recebimento Definitivo do Serviço;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Comunicar, sempre por escrito, qualquer assunto relacionado com a fiscalização, condução e execução do Serviço, registrando sempre no livro de ocorrências;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Manter à frente dos serviços, até a conclusão dos Serviços, Profissional de nível superior devidamente habilitado para o acompanhamento do objeto licitado, de comprovada competência, bem como pessoal técnico compatível com os serviços;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Permitir e facilitar à Fiscalização, a inspeção do local dos Serviços devendo prestar a esta, todas as informações e esclarecimentos solicitados;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Manter as condições de habilitação e qualificação exigidas no processo licitatório, durante toda a vigência do contrato e consequente execução do Serviço, em compatibilidade com as obrigações por ela assumidas;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Proceder ao registro do Serviço junto ao Conselho de classe respectivo, antes do início dos serviços;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Responsabilizar-se por todos os encargos trabalhistas, previdenciários, fiscais e comerciais, resultantes da execução do objeto deste contrato, cujos empregados não terão qualquer vínculo empregatício com a UNIVERSIDADE FEDERAL DA </w:t>
      </w:r>
      <w:r w:rsidR="007D00E4" w:rsidRPr="005070E2">
        <w:rPr>
          <w:rFonts w:asciiTheme="minorHAnsi" w:hAnsiTheme="minorHAnsi"/>
        </w:rPr>
        <w:t>PARAÍBA</w:t>
      </w:r>
      <w:r w:rsidRPr="005070E2">
        <w:rPr>
          <w:rFonts w:asciiTheme="minorHAnsi" w:hAnsiTheme="minorHAnsi"/>
        </w:rPr>
        <w:t>.</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A contratada se obriga a fornecer fardamento e crachá de identificação aos funcionários ao transitarem pela UFPB. </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contratada deverá fornecer lista dos funcionários que trabalharão com os dados pessoais (RG, CPF, endereço e telefone) a serem repassados ao setor de Segurança da UFPB.</w:t>
      </w:r>
    </w:p>
    <w:p w:rsidR="00593D75" w:rsidRDefault="00593D75" w:rsidP="005070E2">
      <w:pPr>
        <w:spacing w:line="360" w:lineRule="auto"/>
        <w:jc w:val="both"/>
        <w:rPr>
          <w:rFonts w:asciiTheme="minorHAnsi" w:hAnsiTheme="minorHAnsi"/>
        </w:rPr>
      </w:pPr>
    </w:p>
    <w:p w:rsidR="00194004" w:rsidRDefault="00194004" w:rsidP="005070E2">
      <w:pPr>
        <w:spacing w:line="360" w:lineRule="auto"/>
        <w:jc w:val="both"/>
        <w:rPr>
          <w:rFonts w:asciiTheme="minorHAnsi" w:hAnsiTheme="minorHAnsi"/>
        </w:rPr>
      </w:pPr>
    </w:p>
    <w:p w:rsidR="00194004" w:rsidRDefault="00194004" w:rsidP="005070E2">
      <w:pPr>
        <w:spacing w:line="360" w:lineRule="auto"/>
        <w:jc w:val="both"/>
        <w:rPr>
          <w:rFonts w:asciiTheme="minorHAnsi" w:hAnsiTheme="minorHAnsi"/>
        </w:rPr>
      </w:pPr>
    </w:p>
    <w:p w:rsidR="00194004" w:rsidRPr="005070E2" w:rsidRDefault="0019400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lastRenderedPageBreak/>
        <w:t>CLÁUSULA QUINTA – DA GARANTIA DA EXECUÇÃO DO OBJETO</w:t>
      </w:r>
    </w:p>
    <w:p w:rsidR="00194004" w:rsidRDefault="0019400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Para a garantia da boa execução do objeto licitado e de eventuais pagamentos de multas ou prejuízos causados ao patrimônio da UFPB ou a terceiros, a CONTRATADA recolherá a importância de 5% (cinco por cento) do valor global do Contrato, a título de caução:</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Caberá à Contratada optar por uma das seguintes modalidades de garantia:</w:t>
      </w:r>
    </w:p>
    <w:p w:rsidR="00593D75" w:rsidRPr="005070E2" w:rsidRDefault="00593D75" w:rsidP="005070E2">
      <w:pPr>
        <w:spacing w:line="360" w:lineRule="auto"/>
        <w:jc w:val="both"/>
        <w:rPr>
          <w:rFonts w:asciiTheme="minorHAnsi" w:hAnsiTheme="minorHAnsi"/>
        </w:rPr>
      </w:pPr>
    </w:p>
    <w:p w:rsidR="00593D75" w:rsidRPr="00194004" w:rsidRDefault="00593D75" w:rsidP="00194004">
      <w:pPr>
        <w:pStyle w:val="PargrafodaLista"/>
        <w:numPr>
          <w:ilvl w:val="0"/>
          <w:numId w:val="38"/>
        </w:numPr>
        <w:spacing w:line="360" w:lineRule="auto"/>
        <w:ind w:hanging="720"/>
        <w:jc w:val="both"/>
        <w:rPr>
          <w:rFonts w:asciiTheme="minorHAnsi" w:hAnsiTheme="minorHAnsi"/>
        </w:rPr>
      </w:pPr>
      <w:r w:rsidRPr="00194004">
        <w:rPr>
          <w:rFonts w:asciiTheme="minorHAnsi" w:hAnsiTheme="minorHAnsi"/>
        </w:rPr>
        <w:t>Caução em dinheiro ou títulos da dívida pública;</w:t>
      </w:r>
    </w:p>
    <w:p w:rsidR="00593D75" w:rsidRPr="00194004" w:rsidRDefault="00593D75" w:rsidP="00194004">
      <w:pPr>
        <w:pStyle w:val="PargrafodaLista"/>
        <w:numPr>
          <w:ilvl w:val="0"/>
          <w:numId w:val="38"/>
        </w:numPr>
        <w:spacing w:line="360" w:lineRule="auto"/>
        <w:ind w:hanging="720"/>
        <w:jc w:val="both"/>
        <w:rPr>
          <w:rFonts w:asciiTheme="minorHAnsi" w:hAnsiTheme="minorHAnsi"/>
        </w:rPr>
      </w:pPr>
      <w:r w:rsidRPr="00194004">
        <w:rPr>
          <w:rFonts w:asciiTheme="minorHAnsi" w:hAnsiTheme="minorHAnsi"/>
        </w:rPr>
        <w:t>Seguro-garantia;</w:t>
      </w:r>
    </w:p>
    <w:p w:rsidR="00593D75" w:rsidRPr="00194004" w:rsidRDefault="00593D75" w:rsidP="00194004">
      <w:pPr>
        <w:pStyle w:val="PargrafodaLista"/>
        <w:numPr>
          <w:ilvl w:val="0"/>
          <w:numId w:val="38"/>
        </w:numPr>
        <w:spacing w:line="360" w:lineRule="auto"/>
        <w:ind w:hanging="720"/>
        <w:jc w:val="both"/>
        <w:rPr>
          <w:rFonts w:asciiTheme="minorHAnsi" w:hAnsiTheme="minorHAnsi"/>
        </w:rPr>
      </w:pPr>
      <w:r w:rsidRPr="00194004">
        <w:rPr>
          <w:rFonts w:asciiTheme="minorHAnsi" w:hAnsiTheme="minorHAnsi"/>
        </w:rPr>
        <w:t>Fiança bancária;</w:t>
      </w:r>
    </w:p>
    <w:p w:rsidR="00593D75" w:rsidRPr="005070E2" w:rsidRDefault="00593D75" w:rsidP="005070E2">
      <w:pPr>
        <w:spacing w:line="360" w:lineRule="auto"/>
        <w:jc w:val="both"/>
        <w:rPr>
          <w:rFonts w:asciiTheme="minorHAnsi" w:hAnsiTheme="minorHAnsi"/>
        </w:rPr>
      </w:pPr>
    </w:p>
    <w:p w:rsidR="008B7498" w:rsidRPr="005070E2" w:rsidRDefault="008B7498" w:rsidP="005070E2">
      <w:pPr>
        <w:spacing w:line="360" w:lineRule="auto"/>
        <w:jc w:val="both"/>
        <w:rPr>
          <w:rFonts w:asciiTheme="minorHAnsi" w:hAnsiTheme="minorHAnsi"/>
        </w:rPr>
      </w:pPr>
      <w:r w:rsidRPr="005070E2">
        <w:rPr>
          <w:rFonts w:asciiTheme="minorHAnsi" w:hAnsiTheme="minorHAnsi"/>
        </w:rPr>
        <w:t>A garantia na modalidade Seguro-garantia deverá necessariamente assegurar o pagamento de:</w:t>
      </w:r>
    </w:p>
    <w:p w:rsidR="008B7498" w:rsidRPr="005070E2" w:rsidRDefault="008B7498" w:rsidP="005070E2">
      <w:pPr>
        <w:spacing w:line="360" w:lineRule="auto"/>
        <w:jc w:val="both"/>
        <w:rPr>
          <w:rFonts w:asciiTheme="minorHAnsi" w:hAnsiTheme="minorHAnsi"/>
        </w:rPr>
      </w:pPr>
    </w:p>
    <w:p w:rsidR="008B7498" w:rsidRPr="005070E2" w:rsidRDefault="008B7498" w:rsidP="005070E2">
      <w:pPr>
        <w:spacing w:line="360" w:lineRule="auto"/>
        <w:jc w:val="both"/>
        <w:rPr>
          <w:rFonts w:asciiTheme="minorHAnsi" w:hAnsiTheme="minorHAnsi"/>
        </w:rPr>
      </w:pPr>
      <w:r w:rsidRPr="005070E2">
        <w:rPr>
          <w:rFonts w:asciiTheme="minorHAnsi" w:hAnsiTheme="minorHAnsi"/>
        </w:rPr>
        <w:t>Prejuízos advindos do não cumprimento do objeto do contrato;</w:t>
      </w:r>
    </w:p>
    <w:p w:rsidR="008B7498" w:rsidRPr="005070E2" w:rsidRDefault="008B7498" w:rsidP="005070E2">
      <w:pPr>
        <w:spacing w:line="360" w:lineRule="auto"/>
        <w:jc w:val="both"/>
        <w:rPr>
          <w:rFonts w:asciiTheme="minorHAnsi" w:hAnsiTheme="minorHAnsi"/>
        </w:rPr>
      </w:pPr>
      <w:r w:rsidRPr="005070E2">
        <w:rPr>
          <w:rFonts w:asciiTheme="minorHAnsi" w:hAnsiTheme="minorHAnsi"/>
        </w:rPr>
        <w:t>Prejuízos diretos causados à Administração decorrentes de culpa ou dolo durante a execução do contrato;</w:t>
      </w:r>
    </w:p>
    <w:p w:rsidR="008B7498" w:rsidRPr="005070E2" w:rsidRDefault="008B7498" w:rsidP="005070E2">
      <w:pPr>
        <w:spacing w:line="360" w:lineRule="auto"/>
        <w:jc w:val="both"/>
        <w:rPr>
          <w:rFonts w:asciiTheme="minorHAnsi" w:hAnsiTheme="minorHAnsi"/>
        </w:rPr>
      </w:pPr>
      <w:r w:rsidRPr="005070E2">
        <w:rPr>
          <w:rFonts w:asciiTheme="minorHAnsi" w:hAnsiTheme="minorHAnsi"/>
        </w:rPr>
        <w:t>Multas moratórias e punitivas aplicadas pela Administração à CONTRATADA; e</w:t>
      </w:r>
    </w:p>
    <w:p w:rsidR="008B7498" w:rsidRPr="005070E2" w:rsidRDefault="008B7498" w:rsidP="005070E2">
      <w:pPr>
        <w:spacing w:line="360" w:lineRule="auto"/>
        <w:jc w:val="both"/>
        <w:rPr>
          <w:rFonts w:asciiTheme="minorHAnsi" w:hAnsiTheme="minorHAnsi"/>
        </w:rPr>
      </w:pPr>
      <w:r w:rsidRPr="005070E2">
        <w:rPr>
          <w:rFonts w:asciiTheme="minorHAnsi" w:hAnsiTheme="minorHAnsi"/>
        </w:rPr>
        <w:t>Obrigações trabalhistas e previdenciárias de qualquer natureza, não adimplidas pela CONTRATADA.</w:t>
      </w:r>
    </w:p>
    <w:p w:rsidR="008B7498" w:rsidRPr="005070E2" w:rsidRDefault="008B7498" w:rsidP="005070E2">
      <w:pPr>
        <w:spacing w:line="360" w:lineRule="auto"/>
        <w:jc w:val="both"/>
        <w:rPr>
          <w:rFonts w:asciiTheme="minorHAnsi" w:hAnsiTheme="minorHAnsi"/>
        </w:rPr>
      </w:pPr>
    </w:p>
    <w:p w:rsidR="008B7498" w:rsidRPr="005070E2" w:rsidRDefault="008B7498" w:rsidP="005070E2">
      <w:pPr>
        <w:spacing w:line="360" w:lineRule="auto"/>
        <w:jc w:val="both"/>
        <w:rPr>
          <w:rFonts w:asciiTheme="minorHAnsi" w:hAnsiTheme="minorHAnsi"/>
        </w:rPr>
      </w:pPr>
      <w:r w:rsidRPr="005070E2">
        <w:rPr>
          <w:rFonts w:asciiTheme="minorHAnsi" w:hAnsiTheme="minorHAnsi"/>
        </w:rPr>
        <w:t xml:space="preserve">A modalidade Seguro-garantia somente será aceita se contemplar expressamente as obrigações trabalhistas e previdenciárias de qualquer natureza não adimplidas pela contratada. </w:t>
      </w:r>
    </w:p>
    <w:p w:rsidR="008B7498" w:rsidRPr="005070E2" w:rsidRDefault="008B7498" w:rsidP="005070E2">
      <w:pPr>
        <w:spacing w:line="360" w:lineRule="auto"/>
        <w:jc w:val="both"/>
        <w:rPr>
          <w:rFonts w:asciiTheme="minorHAnsi" w:hAnsiTheme="minorHAnsi"/>
        </w:rPr>
      </w:pPr>
      <w:r w:rsidRPr="005070E2">
        <w:rPr>
          <w:rFonts w:asciiTheme="minorHAnsi" w:hAnsiTheme="minorHAnsi"/>
        </w:rPr>
        <w:t>A garantia somente será liberada ante a comprovação de que a contratada pagou todas as verbas rescisórias trabalhistas decorrentes da contratação.  Caso esse pagamento não ocorra até o fim do segundo mês após o encerramento da vigência contratual, a garantia será utilizada para pagamento dessas verbas trabalhistas.</w:t>
      </w:r>
    </w:p>
    <w:p w:rsidR="008B7498" w:rsidRPr="005070E2" w:rsidRDefault="008B7498"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lastRenderedPageBreak/>
        <w:t>A garantia deverá ser prestada até o terceiro dia útil posterior à data de recebimento e assinatura do Contrato.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garantia prestada pela CONTRATADA será liberada ou restituída após o cumprimento fiel e correto dos termos contratuais, quando do recebimento definitivo do Serviço.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Quando em dinheiro, a garantia será atualizada monetariamente no ato da devolução.</w:t>
      </w:r>
    </w:p>
    <w:p w:rsidR="00593D75" w:rsidRPr="005070E2" w:rsidRDefault="00593D75" w:rsidP="005070E2">
      <w:pPr>
        <w:spacing w:line="360" w:lineRule="auto"/>
        <w:jc w:val="both"/>
        <w:rPr>
          <w:rFonts w:asciiTheme="minorHAnsi" w:hAnsiTheme="minorHAnsi"/>
        </w:rPr>
      </w:pPr>
    </w:p>
    <w:p w:rsidR="00593D75" w:rsidRDefault="00593D75" w:rsidP="005070E2">
      <w:pPr>
        <w:spacing w:line="360" w:lineRule="auto"/>
        <w:jc w:val="both"/>
        <w:rPr>
          <w:rFonts w:asciiTheme="minorHAnsi" w:hAnsiTheme="minorHAnsi"/>
          <w:b/>
        </w:rPr>
      </w:pPr>
      <w:r w:rsidRPr="005070E2">
        <w:rPr>
          <w:rFonts w:asciiTheme="minorHAnsi" w:hAnsiTheme="minorHAnsi"/>
          <w:b/>
        </w:rPr>
        <w:t>CLÁUSULA SEXTA – DA DURAÇÃO DOS SERVIÇOS E DO CONTRATO</w:t>
      </w:r>
    </w:p>
    <w:p w:rsidR="00194004" w:rsidRPr="005070E2" w:rsidRDefault="00194004" w:rsidP="005070E2">
      <w:pPr>
        <w:spacing w:line="360" w:lineRule="auto"/>
        <w:jc w:val="both"/>
        <w:rPr>
          <w:rFonts w:asciiTheme="minorHAnsi" w:hAnsiTheme="minorHAnsi"/>
          <w:b/>
        </w:rPr>
      </w:pPr>
    </w:p>
    <w:p w:rsidR="004121CA" w:rsidRPr="005070E2" w:rsidRDefault="00593D75" w:rsidP="005070E2">
      <w:pPr>
        <w:spacing w:line="360" w:lineRule="auto"/>
        <w:jc w:val="both"/>
        <w:rPr>
          <w:rFonts w:asciiTheme="minorHAnsi" w:hAnsiTheme="minorHAnsi"/>
        </w:rPr>
      </w:pPr>
      <w:r w:rsidRPr="005070E2">
        <w:rPr>
          <w:rFonts w:asciiTheme="minorHAnsi" w:hAnsiTheme="minorHAnsi"/>
        </w:rPr>
        <w:t xml:space="preserve">O prazo de execução dos serviços será de </w:t>
      </w:r>
      <w:r w:rsidRPr="005070E2">
        <w:rPr>
          <w:rFonts w:asciiTheme="minorHAnsi" w:hAnsiTheme="minorHAnsi"/>
          <w:b/>
        </w:rPr>
        <w:t>(</w:t>
      </w:r>
      <w:r w:rsidRPr="00194004">
        <w:rPr>
          <w:rFonts w:asciiTheme="minorHAnsi" w:hAnsiTheme="minorHAnsi"/>
          <w:b/>
          <w:i/>
        </w:rPr>
        <w:t>prazo de execução do Serviço em algarismos e por extenso</w:t>
      </w:r>
      <w:r w:rsidRPr="005070E2">
        <w:rPr>
          <w:rFonts w:asciiTheme="minorHAnsi" w:hAnsiTheme="minorHAnsi"/>
          <w:b/>
        </w:rPr>
        <w:t xml:space="preserve">) </w:t>
      </w:r>
      <w:r w:rsidRPr="005070E2">
        <w:rPr>
          <w:rFonts w:asciiTheme="minorHAnsi" w:hAnsiTheme="minorHAnsi"/>
        </w:rPr>
        <w:t xml:space="preserve">dias, contados a partir da data do recebimento da Ordem de Serviços, emitida </w:t>
      </w:r>
      <w:r w:rsidRPr="005070E2">
        <w:rPr>
          <w:rFonts w:asciiTheme="minorHAnsi" w:hAnsiTheme="minorHAnsi"/>
          <w:b/>
        </w:rPr>
        <w:t>pela Prefeitura Universitária para a Prestação de Serviços de Manutenção e Conservação da Estrutura Física dos Campi I, II, III e IV</w:t>
      </w:r>
      <w:r w:rsidRPr="005070E2">
        <w:rPr>
          <w:rFonts w:asciiTheme="minorHAnsi" w:hAnsiTheme="minorHAnsi"/>
        </w:rPr>
        <w:t>, podendo ser prorrogado a critério da Administração e de acordo com o Art. 57 da Lei 8.666/93 e interesses das partes até o limite de 60 dias e suas alterações posteriores, observados os seguintes requisitos:</w:t>
      </w:r>
    </w:p>
    <w:p w:rsidR="004121CA" w:rsidRPr="005070E2" w:rsidRDefault="004121CA" w:rsidP="005070E2">
      <w:pPr>
        <w:spacing w:line="360" w:lineRule="auto"/>
        <w:jc w:val="both"/>
        <w:rPr>
          <w:rFonts w:asciiTheme="minorHAnsi" w:hAnsiTheme="minorHAnsi"/>
        </w:rPr>
      </w:pPr>
    </w:p>
    <w:p w:rsidR="00593D75" w:rsidRPr="00194004" w:rsidRDefault="00593D75" w:rsidP="00194004">
      <w:pPr>
        <w:pStyle w:val="PargrafodaLista"/>
        <w:numPr>
          <w:ilvl w:val="0"/>
          <w:numId w:val="39"/>
        </w:numPr>
        <w:spacing w:line="360" w:lineRule="auto"/>
        <w:ind w:hanging="720"/>
        <w:jc w:val="both"/>
        <w:rPr>
          <w:rFonts w:asciiTheme="minorHAnsi" w:hAnsiTheme="minorHAnsi"/>
        </w:rPr>
      </w:pPr>
      <w:r w:rsidRPr="00194004">
        <w:rPr>
          <w:rFonts w:asciiTheme="minorHAnsi" w:hAnsiTheme="minorHAnsi"/>
        </w:rPr>
        <w:t>Os serviços tenham sido prestados regularmente;</w:t>
      </w:r>
    </w:p>
    <w:p w:rsidR="00593D75" w:rsidRPr="00194004" w:rsidRDefault="00593D75" w:rsidP="00194004">
      <w:pPr>
        <w:pStyle w:val="PargrafodaLista"/>
        <w:numPr>
          <w:ilvl w:val="0"/>
          <w:numId w:val="39"/>
        </w:numPr>
        <w:spacing w:line="360" w:lineRule="auto"/>
        <w:ind w:hanging="720"/>
        <w:jc w:val="both"/>
        <w:rPr>
          <w:rFonts w:asciiTheme="minorHAnsi" w:hAnsiTheme="minorHAnsi"/>
        </w:rPr>
      </w:pPr>
      <w:r w:rsidRPr="00194004">
        <w:rPr>
          <w:rFonts w:asciiTheme="minorHAnsi" w:hAnsiTheme="minorHAnsi"/>
        </w:rPr>
        <w:t>A Administração mantenha interesse na realização do serviço;</w:t>
      </w:r>
    </w:p>
    <w:p w:rsidR="00593D75" w:rsidRPr="00194004" w:rsidRDefault="00593D75" w:rsidP="00194004">
      <w:pPr>
        <w:pStyle w:val="PargrafodaLista"/>
        <w:numPr>
          <w:ilvl w:val="0"/>
          <w:numId w:val="39"/>
        </w:numPr>
        <w:spacing w:line="360" w:lineRule="auto"/>
        <w:ind w:hanging="720"/>
        <w:jc w:val="both"/>
        <w:rPr>
          <w:rFonts w:asciiTheme="minorHAnsi" w:hAnsiTheme="minorHAnsi"/>
        </w:rPr>
      </w:pPr>
      <w:r w:rsidRPr="00194004">
        <w:rPr>
          <w:rFonts w:asciiTheme="minorHAnsi" w:hAnsiTheme="minorHAnsi"/>
        </w:rPr>
        <w:t>O valor do contrato permaneça economicamente vantajoso para a Administração; e</w:t>
      </w:r>
    </w:p>
    <w:p w:rsidR="00593D75" w:rsidRPr="00194004" w:rsidRDefault="00593D75" w:rsidP="00194004">
      <w:pPr>
        <w:pStyle w:val="PargrafodaLista"/>
        <w:numPr>
          <w:ilvl w:val="0"/>
          <w:numId w:val="39"/>
        </w:numPr>
        <w:spacing w:line="360" w:lineRule="auto"/>
        <w:ind w:hanging="720"/>
        <w:jc w:val="both"/>
        <w:rPr>
          <w:rFonts w:asciiTheme="minorHAnsi" w:hAnsiTheme="minorHAnsi"/>
        </w:rPr>
      </w:pPr>
      <w:r w:rsidRPr="00194004">
        <w:rPr>
          <w:rFonts w:asciiTheme="minorHAnsi" w:hAnsiTheme="minorHAnsi"/>
        </w:rPr>
        <w:t>A contratada manifeste expressamente interesse na prorrogação.</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O presente contrato terá vigência de </w:t>
      </w:r>
      <w:r w:rsidRPr="005070E2">
        <w:rPr>
          <w:rFonts w:asciiTheme="minorHAnsi" w:hAnsiTheme="minorHAnsi"/>
          <w:b/>
        </w:rPr>
        <w:t>(</w:t>
      </w:r>
      <w:r w:rsidRPr="00194004">
        <w:rPr>
          <w:rFonts w:asciiTheme="minorHAnsi" w:hAnsiTheme="minorHAnsi"/>
          <w:b/>
          <w:i/>
        </w:rPr>
        <w:t>prazo de execução do Serviço em algarismos e por extenso</w:t>
      </w:r>
      <w:r w:rsidRPr="005070E2">
        <w:rPr>
          <w:rFonts w:asciiTheme="minorHAnsi" w:hAnsiTheme="minorHAnsi"/>
          <w:b/>
        </w:rPr>
        <w:t xml:space="preserve">) </w:t>
      </w:r>
      <w:r w:rsidRPr="005070E2">
        <w:rPr>
          <w:rFonts w:asciiTheme="minorHAnsi" w:hAnsiTheme="minorHAnsi"/>
        </w:rPr>
        <w:t>dias, após a emissão da Ordem de Serviço.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Dentro do prazo de vigência do Contrato, não será reajustável o valor do Serviço.</w:t>
      </w:r>
    </w:p>
    <w:p w:rsidR="00593D75" w:rsidRPr="005070E2" w:rsidRDefault="007D00E4" w:rsidP="005070E2">
      <w:pPr>
        <w:spacing w:line="360" w:lineRule="auto"/>
        <w:jc w:val="both"/>
        <w:rPr>
          <w:rFonts w:asciiTheme="minorHAnsi" w:hAnsiTheme="minorHAnsi"/>
        </w:rPr>
      </w:pPr>
      <w:r w:rsidRPr="005070E2">
        <w:rPr>
          <w:rFonts w:asciiTheme="minorHAnsi" w:hAnsiTheme="minorHAnsi"/>
        </w:rPr>
        <w:t>C</w:t>
      </w:r>
      <w:r w:rsidR="00593D75" w:rsidRPr="005070E2">
        <w:rPr>
          <w:rFonts w:asciiTheme="minorHAnsi" w:hAnsiTheme="minorHAnsi"/>
        </w:rPr>
        <w:t>ompetem a ambas as partes, de comum acordo, salvo nas situações previstas neste instrumento, na Lei 8666/93 e suas alterações posteriores e noutras disposições legais, realizar, por escrito, através de TERMO ADITIVO as alterações contratuais que lhes forem convenientes.</w:t>
      </w:r>
    </w:p>
    <w:p w:rsidR="00593D75" w:rsidRPr="005070E2" w:rsidRDefault="00593D75" w:rsidP="005070E2">
      <w:pPr>
        <w:spacing w:line="360" w:lineRule="auto"/>
        <w:jc w:val="both"/>
        <w:rPr>
          <w:rFonts w:asciiTheme="minorHAnsi" w:hAnsiTheme="minorHAnsi"/>
        </w:rPr>
      </w:pPr>
    </w:p>
    <w:p w:rsidR="00194004" w:rsidRDefault="00194004" w:rsidP="005070E2">
      <w:pPr>
        <w:spacing w:line="360" w:lineRule="auto"/>
        <w:jc w:val="both"/>
        <w:rPr>
          <w:rFonts w:asciiTheme="minorHAnsi" w:hAnsiTheme="minorHAnsi"/>
          <w:b/>
        </w:rPr>
      </w:pPr>
    </w:p>
    <w:p w:rsidR="00194004" w:rsidRDefault="00194004" w:rsidP="005070E2">
      <w:pPr>
        <w:spacing w:line="360" w:lineRule="auto"/>
        <w:jc w:val="both"/>
        <w:rPr>
          <w:rFonts w:asciiTheme="minorHAnsi" w:hAnsiTheme="minorHAnsi"/>
          <w:b/>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lastRenderedPageBreak/>
        <w:t>CLÁUSULA SÉTIMA – DAS OBRIGAÇÕES DA CONTRATANTE</w:t>
      </w:r>
    </w:p>
    <w:p w:rsidR="00194004" w:rsidRDefault="0019400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Obriga-se a Contratante a:</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Fornecer todos os elementos suficientes e necessários à execução do objeto do presente contrato, antes do início dos serviços;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Fiscalizar a execução do objeto através de Servidor da Prefeitura Universitária designado oportunamente pela correspondente Divisão da Prefeitura Universitária;</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Efetuar os pagamentos requeridos pela Contratada, quando se constatar o cumprimento das exigências constantes da Cláusula Quarta.</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OITAVA – DA FISCALIZAÇÃO</w:t>
      </w:r>
    </w:p>
    <w:p w:rsidR="00194004" w:rsidRDefault="0019400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Fiscalização do objeto do presente contrato será realizada pelo servidor previamente designado através de Portaria exarada pelo Sr. Prefeito Universitário, na forma restrita à plenitude dessa responsabilidade, exercer a mais ampla e completa fiscalização sobre o objeto deste Contrato, diretamente ou por prepostos designados;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É vedado à Contratante e seu representante exercer poder de mando sobre os empregados da Contratada, reportando-se somente aos prepostos e responsáveis por ela indicados.</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NONA – DAS ALTERAÇÕES CONTRATUAIS</w:t>
      </w:r>
    </w:p>
    <w:p w:rsidR="004E7481" w:rsidRDefault="004E7481" w:rsidP="005070E2">
      <w:pPr>
        <w:spacing w:line="360" w:lineRule="auto"/>
        <w:jc w:val="both"/>
        <w:rPr>
          <w:rFonts w:asciiTheme="minorHAnsi" w:hAnsiTheme="minorHAnsi"/>
        </w:rPr>
      </w:pPr>
    </w:p>
    <w:p w:rsidR="005D40AA" w:rsidRPr="005070E2" w:rsidRDefault="005D40AA" w:rsidP="005070E2">
      <w:pPr>
        <w:spacing w:line="360" w:lineRule="auto"/>
        <w:jc w:val="both"/>
        <w:rPr>
          <w:rFonts w:asciiTheme="minorHAnsi" w:hAnsiTheme="minorHAnsi"/>
        </w:rPr>
      </w:pPr>
      <w:r w:rsidRPr="005070E2">
        <w:rPr>
          <w:rFonts w:asciiTheme="minorHAnsi" w:hAnsiTheme="minorHAnsi"/>
        </w:rPr>
        <w:t>É vedado efetuar acréscimos nos quantitativos fixados pela ata de registro de preços, inclusive o acréscimo de que trata o § 1º do art. 65 da Lei nº 8.666, de 1993, nos moldes do § 1º do art. 12 do Decreto nº 7.892/2013.</w:t>
      </w:r>
    </w:p>
    <w:p w:rsidR="00AD13EF" w:rsidRDefault="00AD13EF" w:rsidP="005070E2">
      <w:pPr>
        <w:spacing w:line="360" w:lineRule="auto"/>
        <w:jc w:val="both"/>
        <w:rPr>
          <w:rFonts w:asciiTheme="minorHAnsi" w:hAnsiTheme="minorHAnsi"/>
          <w:bCs/>
        </w:rPr>
      </w:pPr>
    </w:p>
    <w:p w:rsidR="004E7481" w:rsidRDefault="004E7481" w:rsidP="005070E2">
      <w:pPr>
        <w:spacing w:line="360" w:lineRule="auto"/>
        <w:jc w:val="both"/>
        <w:rPr>
          <w:rFonts w:asciiTheme="minorHAnsi" w:hAnsiTheme="minorHAnsi"/>
          <w:bCs/>
        </w:rPr>
      </w:pPr>
    </w:p>
    <w:p w:rsidR="004E7481" w:rsidRDefault="004E7481" w:rsidP="005070E2">
      <w:pPr>
        <w:spacing w:line="360" w:lineRule="auto"/>
        <w:jc w:val="both"/>
        <w:rPr>
          <w:rFonts w:asciiTheme="minorHAnsi" w:hAnsiTheme="minorHAnsi"/>
          <w:bCs/>
        </w:rPr>
      </w:pPr>
    </w:p>
    <w:p w:rsidR="004E7481" w:rsidRPr="005070E2" w:rsidRDefault="004E7481" w:rsidP="005070E2">
      <w:pPr>
        <w:spacing w:line="360" w:lineRule="auto"/>
        <w:jc w:val="both"/>
        <w:rPr>
          <w:rFonts w:asciiTheme="minorHAnsi" w:hAnsiTheme="minorHAnsi"/>
          <w:bCs/>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lastRenderedPageBreak/>
        <w:t>CLÁUSULA DÉCIMA – DA RESCISÃO</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rescisão contratual obedecerá às disposições contidas nos artigos 77 a 80 da Lei 8666/93 e suas alterações posteriores.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Em caso de rescisão do presente Contrato por parte da CONTRATANTE, não caberá à CONTRATADA direito a qualquer indenização, salvo na hipótese do artigo 79, parágrafo segundo da Lei 8666/93.</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Reconhece a CONTRATADA os direitos da CONTRATANTE em caso de rescisão administrativa prevista no parágrafo primeiro do artigo 79 da Lei 8666/93. </w:t>
      </w:r>
    </w:p>
    <w:p w:rsidR="00593D75" w:rsidRPr="005070E2" w:rsidRDefault="00593D75" w:rsidP="005070E2">
      <w:pPr>
        <w:spacing w:line="360" w:lineRule="auto"/>
        <w:jc w:val="both"/>
        <w:rPr>
          <w:rFonts w:asciiTheme="minorHAnsi" w:hAnsiTheme="minorHAnsi"/>
          <w:b/>
          <w:u w:val="single"/>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DÉCIMA PRIMEIRA – DO VALOR</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O valor global do presente Contrato é de </w:t>
      </w:r>
      <w:r w:rsidRPr="005070E2">
        <w:rPr>
          <w:rFonts w:asciiTheme="minorHAnsi" w:hAnsiTheme="minorHAnsi"/>
          <w:b/>
        </w:rPr>
        <w:t>R$ (</w:t>
      </w:r>
      <w:r w:rsidRPr="004E7481">
        <w:rPr>
          <w:rFonts w:asciiTheme="minorHAnsi" w:hAnsiTheme="minorHAnsi"/>
          <w:b/>
          <w:i/>
        </w:rPr>
        <w:t>valor em algarismos</w:t>
      </w:r>
      <w:r w:rsidRPr="005070E2">
        <w:rPr>
          <w:rFonts w:asciiTheme="minorHAnsi" w:hAnsiTheme="minorHAnsi"/>
          <w:b/>
        </w:rPr>
        <w:t>) (</w:t>
      </w:r>
      <w:r w:rsidRPr="004E7481">
        <w:rPr>
          <w:rFonts w:asciiTheme="minorHAnsi" w:hAnsiTheme="minorHAnsi"/>
          <w:b/>
          <w:i/>
        </w:rPr>
        <w:t>valor por extenso</w:t>
      </w:r>
      <w:r w:rsidRPr="005070E2">
        <w:rPr>
          <w:rFonts w:asciiTheme="minorHAnsi" w:hAnsiTheme="minorHAnsi"/>
          <w:b/>
        </w:rPr>
        <w:t>)</w:t>
      </w:r>
      <w:r w:rsidRPr="005070E2">
        <w:rPr>
          <w:rFonts w:asciiTheme="minorHAnsi" w:hAnsiTheme="minorHAnsi"/>
        </w:rPr>
        <w:t xml:space="preserve">, que a CONTRATANTE pagará à CONTRATADA de acordo com cláusula Décima Segunda e Décima Terceira do presente Contrato. </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O valor acima é meramente estimativo, de forma que os pagamentos devidos à CONTRATADA dependerão dos quantitativos de serviços efetivamente prestados.</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DÉCIMA SEGUNDA – DO RECURSO ORÇAMENTÁRIO</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As despesas decorrentes do presente contrato correrão por conta de Recurso do Tesouro, Elemento de Despesa </w:t>
      </w:r>
      <w:r w:rsidR="007D00E4" w:rsidRPr="005070E2">
        <w:rPr>
          <w:rFonts w:asciiTheme="minorHAnsi" w:hAnsiTheme="minorHAnsi"/>
          <w:b/>
        </w:rPr>
        <w:t>(</w:t>
      </w:r>
      <w:r w:rsidRPr="004E7481">
        <w:rPr>
          <w:rFonts w:asciiTheme="minorHAnsi" w:hAnsiTheme="minorHAnsi"/>
          <w:b/>
          <w:i/>
        </w:rPr>
        <w:t>339039 ou 449051</w:t>
      </w:r>
      <w:r w:rsidR="007D00E4" w:rsidRPr="005070E2">
        <w:rPr>
          <w:rFonts w:asciiTheme="minorHAnsi" w:hAnsiTheme="minorHAnsi"/>
          <w:b/>
        </w:rPr>
        <w:t>)</w:t>
      </w:r>
      <w:r w:rsidRPr="005070E2">
        <w:rPr>
          <w:rFonts w:asciiTheme="minorHAnsi" w:hAnsiTheme="minorHAnsi"/>
        </w:rPr>
        <w:t xml:space="preserve"> e Exercício Financeiro do ano de </w:t>
      </w:r>
      <w:r w:rsidRPr="004E7481">
        <w:rPr>
          <w:rFonts w:asciiTheme="minorHAnsi" w:hAnsiTheme="minorHAnsi"/>
          <w:b/>
          <w:i/>
        </w:rPr>
        <w:t>20XX</w:t>
      </w:r>
      <w:r w:rsidRPr="005070E2">
        <w:rPr>
          <w:rFonts w:asciiTheme="minorHAnsi" w:hAnsiTheme="minorHAnsi"/>
        </w:rPr>
        <w:t>.</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DÉCIMA TERCEIRA – DO PAGAMENTO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O pagamento será efetuado através de medições mensais, em até 30 (trinta) dias contados a partir da data de liberação da fatura parcial, pela Fiscalização da PU;</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lastRenderedPageBreak/>
        <w:t>Para cada pagamento efetivado pela administração, há que existir a prévia verificação da regularidade da Contratada com o Seguro Social (INSS/FGTS) correspondente ao mês da última competência vencida, na forma do § 4º do artigo 31, lei Nº 9.032, de 28 de abril de 1995, e apresentação de Nota Fiscal/Fatura atestada pela Fiscalização, conforme disposto nos arts. 67 e 73 da Lei Nº 8.666/93.</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Nos casos de eventuais atrasos de pagamento por parte da Contratante, o valor devido deverá ser acrescido de encargos moratórios, apurados desde a data acima referida até a data do efetivo pagamento, tendo como base a Taxa Referencial – TR, ou outro índice que venha a substituí-la, calculados pro rata tempore, mediante a aplicação da seguinte fórmula:</w:t>
      </w:r>
    </w:p>
    <w:p w:rsidR="00E7529B" w:rsidRPr="005070E2" w:rsidRDefault="00E7529B" w:rsidP="005070E2">
      <w:pPr>
        <w:spacing w:line="360" w:lineRule="auto"/>
        <w:jc w:val="both"/>
        <w:rPr>
          <w:rFonts w:asciiTheme="minorHAnsi" w:hAnsiTheme="minorHAnsi"/>
        </w:rPr>
      </w:pPr>
    </w:p>
    <w:p w:rsidR="00E7529B" w:rsidRPr="005070E2" w:rsidRDefault="00E7529B" w:rsidP="005070E2">
      <w:pPr>
        <w:spacing w:line="360" w:lineRule="auto"/>
        <w:jc w:val="both"/>
        <w:rPr>
          <w:rFonts w:asciiTheme="minorHAnsi" w:hAnsiTheme="minorHAnsi"/>
          <w:b/>
          <w:i/>
          <w:bdr w:val="single" w:sz="4" w:space="0" w:color="auto"/>
        </w:rPr>
      </w:pPr>
      <w:r w:rsidRPr="005070E2">
        <w:rPr>
          <w:rFonts w:asciiTheme="minorHAnsi" w:hAnsiTheme="minorHAnsi"/>
          <w:b/>
          <w:i/>
        </w:rPr>
        <w:t>EM = I x N x VP</w:t>
      </w:r>
    </w:p>
    <w:p w:rsidR="00E7529B" w:rsidRPr="005070E2" w:rsidRDefault="00E7529B" w:rsidP="005070E2">
      <w:pPr>
        <w:spacing w:line="360" w:lineRule="auto"/>
        <w:jc w:val="both"/>
        <w:rPr>
          <w:rFonts w:asciiTheme="minorHAnsi" w:hAnsiTheme="minorHAnsi"/>
          <w:b/>
          <w:i/>
          <w:bdr w:val="single" w:sz="4" w:space="0" w:color="auto"/>
        </w:rPr>
      </w:pPr>
    </w:p>
    <w:p w:rsidR="00E7529B" w:rsidRPr="005070E2" w:rsidRDefault="00E7529B" w:rsidP="005070E2">
      <w:pPr>
        <w:spacing w:line="360" w:lineRule="auto"/>
        <w:jc w:val="both"/>
        <w:rPr>
          <w:rFonts w:asciiTheme="minorHAnsi" w:hAnsiTheme="minorHAnsi"/>
        </w:rPr>
      </w:pPr>
      <w:r w:rsidRPr="005070E2">
        <w:rPr>
          <w:rFonts w:asciiTheme="minorHAnsi" w:hAnsiTheme="minorHAnsi"/>
        </w:rPr>
        <w:t>Sendo:</w:t>
      </w:r>
    </w:p>
    <w:p w:rsidR="00E7529B" w:rsidRPr="005070E2" w:rsidRDefault="00E7529B" w:rsidP="005070E2">
      <w:pPr>
        <w:spacing w:line="360" w:lineRule="auto"/>
        <w:jc w:val="both"/>
        <w:rPr>
          <w:rFonts w:asciiTheme="minorHAnsi" w:hAnsiTheme="minorHAnsi"/>
          <w:snapToGrid w:val="0"/>
        </w:rPr>
      </w:pPr>
      <w:r w:rsidRPr="005070E2">
        <w:rPr>
          <w:rFonts w:asciiTheme="minorHAnsi" w:hAnsiTheme="minorHAnsi"/>
          <w:snapToGrid w:val="0"/>
        </w:rPr>
        <w:t>EM = Encargos moratórios;</w:t>
      </w:r>
    </w:p>
    <w:p w:rsidR="00E7529B" w:rsidRPr="005070E2" w:rsidRDefault="00E7529B" w:rsidP="005070E2">
      <w:pPr>
        <w:spacing w:line="360" w:lineRule="auto"/>
        <w:jc w:val="both"/>
        <w:rPr>
          <w:rFonts w:asciiTheme="minorHAnsi" w:hAnsiTheme="minorHAnsi"/>
        </w:rPr>
      </w:pPr>
      <w:r w:rsidRPr="005070E2">
        <w:rPr>
          <w:rFonts w:asciiTheme="minorHAnsi" w:hAnsiTheme="minorHAnsi"/>
        </w:rPr>
        <w:t>N = Número de dias entre a data prevista para o pagamento e a do efetivo pagamento;</w:t>
      </w:r>
    </w:p>
    <w:p w:rsidR="00E7529B" w:rsidRPr="005070E2" w:rsidRDefault="00E7529B" w:rsidP="005070E2">
      <w:pPr>
        <w:spacing w:line="360" w:lineRule="auto"/>
        <w:jc w:val="both"/>
        <w:rPr>
          <w:rFonts w:asciiTheme="minorHAnsi" w:hAnsiTheme="minorHAnsi"/>
        </w:rPr>
      </w:pPr>
      <w:r w:rsidRPr="005070E2">
        <w:rPr>
          <w:rFonts w:asciiTheme="minorHAnsi" w:hAnsiTheme="minorHAnsi"/>
        </w:rPr>
        <w:t>VP = Valor da parcela a ser paga;</w:t>
      </w:r>
    </w:p>
    <w:p w:rsidR="00E7529B" w:rsidRPr="005070E2" w:rsidRDefault="00E7529B" w:rsidP="005070E2">
      <w:pPr>
        <w:spacing w:line="360" w:lineRule="auto"/>
        <w:jc w:val="both"/>
        <w:rPr>
          <w:rFonts w:asciiTheme="minorHAnsi" w:hAnsiTheme="minorHAnsi"/>
        </w:rPr>
      </w:pPr>
      <w:r w:rsidRPr="005070E2">
        <w:rPr>
          <w:rFonts w:asciiTheme="minorHAnsi" w:hAnsiTheme="minorHAnsi"/>
          <w:snapToGrid w:val="0"/>
        </w:rPr>
        <w:t xml:space="preserve">I = Índice de compensação financeira = </w:t>
      </w:r>
      <w:r w:rsidRPr="005070E2">
        <w:rPr>
          <w:rFonts w:asciiTheme="minorHAnsi" w:hAnsiTheme="minorHAnsi"/>
        </w:rPr>
        <w:t>0,00016438, assim apurado:</w:t>
      </w:r>
    </w:p>
    <w:p w:rsidR="00E7529B" w:rsidRPr="005070E2" w:rsidRDefault="00E7529B" w:rsidP="005070E2">
      <w:pPr>
        <w:spacing w:line="360" w:lineRule="auto"/>
        <w:jc w:val="both"/>
        <w:rPr>
          <w:rFonts w:asciiTheme="minorHAnsi" w:hAnsiTheme="minorHAnsi"/>
        </w:rPr>
      </w:pPr>
    </w:p>
    <w:tbl>
      <w:tblPr>
        <w:tblW w:w="6537" w:type="dxa"/>
        <w:tblInd w:w="1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560"/>
        <w:gridCol w:w="1239"/>
        <w:gridCol w:w="3738"/>
      </w:tblGrid>
      <w:tr w:rsidR="001C50B4" w:rsidRPr="005070E2" w:rsidTr="00D26339">
        <w:tc>
          <w:tcPr>
            <w:tcW w:w="1560" w:type="dxa"/>
            <w:vMerge w:val="restart"/>
            <w:tcBorders>
              <w:top w:val="nil"/>
              <w:left w:val="nil"/>
              <w:bottom w:val="nil"/>
              <w:right w:val="nil"/>
            </w:tcBorders>
            <w:vAlign w:val="center"/>
          </w:tcPr>
          <w:p w:rsidR="00E7529B" w:rsidRPr="005070E2" w:rsidRDefault="00E7529B" w:rsidP="005070E2">
            <w:pPr>
              <w:spacing w:line="360" w:lineRule="auto"/>
              <w:jc w:val="both"/>
              <w:rPr>
                <w:rFonts w:asciiTheme="minorHAnsi" w:hAnsiTheme="minorHAnsi"/>
                <w:lang w:val="en-US"/>
              </w:rPr>
            </w:pPr>
            <w:r w:rsidRPr="005070E2">
              <w:rPr>
                <w:rFonts w:asciiTheme="minorHAnsi" w:hAnsiTheme="minorHAnsi"/>
                <w:lang w:val="en-US"/>
              </w:rPr>
              <w:t xml:space="preserve">I = (TX) = </w:t>
            </w:r>
          </w:p>
        </w:tc>
        <w:tc>
          <w:tcPr>
            <w:tcW w:w="1239" w:type="dxa"/>
            <w:tcBorders>
              <w:top w:val="nil"/>
              <w:left w:val="nil"/>
              <w:bottom w:val="single" w:sz="4" w:space="0" w:color="auto"/>
              <w:right w:val="nil"/>
            </w:tcBorders>
            <w:vAlign w:val="bottom"/>
          </w:tcPr>
          <w:p w:rsidR="00E7529B" w:rsidRPr="005070E2" w:rsidRDefault="00E7529B" w:rsidP="005070E2">
            <w:pPr>
              <w:spacing w:line="360" w:lineRule="auto"/>
              <w:jc w:val="both"/>
              <w:rPr>
                <w:rFonts w:asciiTheme="minorHAnsi" w:hAnsiTheme="minorHAnsi"/>
              </w:rPr>
            </w:pPr>
            <w:r w:rsidRPr="005070E2">
              <w:rPr>
                <w:rFonts w:asciiTheme="minorHAnsi" w:hAnsiTheme="minorHAnsi"/>
                <w:lang w:val="en-US"/>
              </w:rPr>
              <w:t>(6/100)</w:t>
            </w:r>
          </w:p>
        </w:tc>
        <w:tc>
          <w:tcPr>
            <w:tcW w:w="3738" w:type="dxa"/>
            <w:vMerge w:val="restart"/>
            <w:tcBorders>
              <w:top w:val="nil"/>
              <w:left w:val="nil"/>
              <w:bottom w:val="nil"/>
              <w:right w:val="nil"/>
            </w:tcBorders>
            <w:vAlign w:val="center"/>
          </w:tcPr>
          <w:p w:rsidR="00E7529B" w:rsidRPr="005070E2" w:rsidRDefault="00E7529B" w:rsidP="005070E2">
            <w:pPr>
              <w:spacing w:line="360" w:lineRule="auto"/>
              <w:jc w:val="both"/>
              <w:rPr>
                <w:rFonts w:asciiTheme="minorHAnsi" w:hAnsiTheme="minorHAnsi"/>
              </w:rPr>
            </w:pPr>
            <w:r w:rsidRPr="005070E2">
              <w:rPr>
                <w:rFonts w:asciiTheme="minorHAnsi" w:hAnsiTheme="minorHAnsi"/>
              </w:rPr>
              <w:t xml:space="preserve">  </w:t>
            </w:r>
            <w:r w:rsidRPr="005070E2">
              <w:rPr>
                <w:rFonts w:asciiTheme="minorHAnsi" w:hAnsiTheme="minorHAnsi"/>
              </w:rPr>
              <w:sym w:font="Wingdings" w:char="F0E8"/>
            </w:r>
            <w:r w:rsidRPr="005070E2">
              <w:rPr>
                <w:rFonts w:asciiTheme="minorHAnsi" w:hAnsiTheme="minorHAnsi"/>
              </w:rPr>
              <w:t xml:space="preserve">  </w:t>
            </w:r>
            <w:r w:rsidRPr="005070E2">
              <w:rPr>
                <w:rFonts w:asciiTheme="minorHAnsi" w:hAnsiTheme="minorHAnsi"/>
                <w:b/>
              </w:rPr>
              <w:t>I = 0,00016438</w:t>
            </w:r>
          </w:p>
        </w:tc>
      </w:tr>
      <w:tr w:rsidR="001C50B4" w:rsidRPr="005070E2" w:rsidTr="00D26339">
        <w:tc>
          <w:tcPr>
            <w:tcW w:w="1560" w:type="dxa"/>
            <w:vMerge/>
            <w:tcBorders>
              <w:top w:val="nil"/>
              <w:left w:val="nil"/>
              <w:bottom w:val="nil"/>
              <w:right w:val="nil"/>
            </w:tcBorders>
            <w:vAlign w:val="center"/>
          </w:tcPr>
          <w:p w:rsidR="00E7529B" w:rsidRPr="005070E2" w:rsidRDefault="00E7529B" w:rsidP="005070E2">
            <w:pPr>
              <w:spacing w:line="360" w:lineRule="auto"/>
              <w:jc w:val="both"/>
              <w:rPr>
                <w:rFonts w:asciiTheme="minorHAnsi" w:hAnsiTheme="minorHAnsi"/>
                <w:lang w:val="en-US"/>
              </w:rPr>
            </w:pPr>
          </w:p>
        </w:tc>
        <w:tc>
          <w:tcPr>
            <w:tcW w:w="1239" w:type="dxa"/>
            <w:tcBorders>
              <w:top w:val="single" w:sz="4" w:space="0" w:color="auto"/>
              <w:left w:val="nil"/>
              <w:bottom w:val="nil"/>
              <w:right w:val="nil"/>
            </w:tcBorders>
          </w:tcPr>
          <w:p w:rsidR="00E7529B" w:rsidRPr="005070E2" w:rsidRDefault="00E7529B" w:rsidP="005070E2">
            <w:pPr>
              <w:spacing w:line="360" w:lineRule="auto"/>
              <w:jc w:val="both"/>
              <w:rPr>
                <w:rFonts w:asciiTheme="minorHAnsi" w:hAnsiTheme="minorHAnsi"/>
                <w:lang w:val="en-US"/>
              </w:rPr>
            </w:pPr>
            <w:r w:rsidRPr="005070E2">
              <w:rPr>
                <w:rFonts w:asciiTheme="minorHAnsi" w:hAnsiTheme="minorHAnsi"/>
                <w:snapToGrid w:val="0"/>
              </w:rPr>
              <w:t>365</w:t>
            </w:r>
          </w:p>
        </w:tc>
        <w:tc>
          <w:tcPr>
            <w:tcW w:w="3738" w:type="dxa"/>
            <w:vMerge/>
            <w:tcBorders>
              <w:top w:val="nil"/>
              <w:left w:val="nil"/>
              <w:bottom w:val="nil"/>
              <w:right w:val="nil"/>
            </w:tcBorders>
            <w:vAlign w:val="center"/>
          </w:tcPr>
          <w:p w:rsidR="00E7529B" w:rsidRPr="005070E2" w:rsidRDefault="00E7529B" w:rsidP="005070E2">
            <w:pPr>
              <w:spacing w:line="360" w:lineRule="auto"/>
              <w:jc w:val="both"/>
              <w:rPr>
                <w:rFonts w:asciiTheme="minorHAnsi" w:hAnsiTheme="minorHAnsi"/>
              </w:rPr>
            </w:pPr>
          </w:p>
        </w:tc>
      </w:tr>
    </w:tbl>
    <w:p w:rsidR="00E7529B" w:rsidRPr="005070E2" w:rsidRDefault="00E7529B" w:rsidP="005070E2">
      <w:pPr>
        <w:spacing w:line="360" w:lineRule="auto"/>
        <w:jc w:val="both"/>
        <w:rPr>
          <w:rFonts w:asciiTheme="minorHAnsi" w:hAnsiTheme="minorHAnsi"/>
        </w:rPr>
      </w:pPr>
    </w:p>
    <w:p w:rsidR="00E7529B" w:rsidRPr="005070E2" w:rsidRDefault="00E7529B" w:rsidP="005070E2">
      <w:pPr>
        <w:spacing w:line="360" w:lineRule="auto"/>
        <w:jc w:val="both"/>
        <w:rPr>
          <w:rFonts w:asciiTheme="minorHAnsi" w:hAnsiTheme="minorHAnsi"/>
        </w:rPr>
      </w:pPr>
      <w:r w:rsidRPr="005070E2">
        <w:rPr>
          <w:rFonts w:asciiTheme="minorHAnsi" w:hAnsiTheme="minorHAnsi"/>
        </w:rPr>
        <w:t>OBS: TX = Percentual da taxa anual = 6%.</w:t>
      </w:r>
    </w:p>
    <w:p w:rsidR="00E7529B" w:rsidRPr="005070E2" w:rsidRDefault="00E7529B" w:rsidP="005070E2">
      <w:pPr>
        <w:spacing w:line="360" w:lineRule="auto"/>
        <w:jc w:val="both"/>
        <w:rPr>
          <w:rFonts w:asciiTheme="minorHAnsi" w:hAnsiTheme="minorHAnsi"/>
        </w:rPr>
      </w:pPr>
    </w:p>
    <w:p w:rsidR="00593D75" w:rsidRDefault="00593D75" w:rsidP="005070E2">
      <w:pPr>
        <w:spacing w:line="360" w:lineRule="auto"/>
        <w:jc w:val="both"/>
        <w:rPr>
          <w:rFonts w:asciiTheme="minorHAnsi" w:hAnsiTheme="minorHAnsi"/>
          <w:b/>
        </w:rPr>
      </w:pPr>
      <w:r w:rsidRPr="005070E2">
        <w:rPr>
          <w:rFonts w:asciiTheme="minorHAnsi" w:hAnsiTheme="minorHAnsi"/>
          <w:b/>
        </w:rPr>
        <w:t>CLÁUSULA DÉCIMA QUARTA – DA RESPONSABILIDADE DA CONTRATANTE E DA CONTRATADA</w:t>
      </w:r>
    </w:p>
    <w:p w:rsidR="004E7481" w:rsidRPr="005070E2" w:rsidRDefault="004E7481" w:rsidP="005070E2">
      <w:pPr>
        <w:spacing w:line="360" w:lineRule="auto"/>
        <w:jc w:val="both"/>
        <w:rPr>
          <w:rFonts w:asciiTheme="minorHAnsi" w:hAnsiTheme="minorHAnsi"/>
          <w:b/>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Responsabilizam-se CONTRATANTE e CONTRATADA a respeitarem integralmente os termos pactuados neste Instrumento Contratual e nas demais condições estabelecidas no </w:t>
      </w:r>
      <w:r w:rsidRPr="005070E2">
        <w:rPr>
          <w:rFonts w:asciiTheme="minorHAnsi" w:hAnsiTheme="minorHAnsi"/>
        </w:rPr>
        <w:lastRenderedPageBreak/>
        <w:t>Edital, ressalvadas à Administração as prerrogativas asseguradas pela Lei 8.666/93 e suas alterações posteriores.</w:t>
      </w:r>
    </w:p>
    <w:p w:rsidR="00D560CE" w:rsidRPr="005070E2" w:rsidRDefault="00D560CE" w:rsidP="005070E2">
      <w:pPr>
        <w:spacing w:line="360" w:lineRule="auto"/>
        <w:jc w:val="both"/>
        <w:rPr>
          <w:rFonts w:asciiTheme="minorHAnsi" w:hAnsiTheme="minorHAnsi"/>
        </w:rPr>
      </w:pPr>
    </w:p>
    <w:p w:rsidR="00593D75" w:rsidRPr="004E7481" w:rsidRDefault="00593D75" w:rsidP="005070E2">
      <w:pPr>
        <w:spacing w:line="360" w:lineRule="auto"/>
        <w:jc w:val="both"/>
        <w:rPr>
          <w:rFonts w:asciiTheme="minorHAnsi" w:hAnsiTheme="minorHAnsi"/>
          <w:b/>
        </w:rPr>
      </w:pPr>
      <w:r w:rsidRPr="004E7481">
        <w:rPr>
          <w:rFonts w:asciiTheme="minorHAnsi" w:hAnsiTheme="minorHAnsi"/>
          <w:b/>
        </w:rPr>
        <w:t>CLÁUSULA DÉCIMA QUINTA – DA REPACTUAÇÃO</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Visando à adequação aos novos preços praticados no mercado, desde que solicitado pela CONTRATADA e observado o interregno mínimo de 1 (um) ano contado na forma apresentada no subitem que se seguirá, o valor consignado neste Termo de Contrato será re</w:t>
      </w:r>
      <w:proofErr w:type="gramStart"/>
      <w:r w:rsidRPr="005070E2">
        <w:rPr>
          <w:rFonts w:asciiTheme="minorHAnsi" w:hAnsiTheme="minorHAnsi"/>
        </w:rPr>
        <w:t>pactuado</w:t>
      </w:r>
      <w:proofErr w:type="gramEnd"/>
      <w:r w:rsidRPr="005070E2">
        <w:rPr>
          <w:rFonts w:asciiTheme="minorHAnsi" w:hAnsiTheme="minorHAnsi"/>
        </w:rPr>
        <w:t>, 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O interregno mínimo de 1 (um) ano para a primeira repactuação será contado:</w:t>
      </w:r>
    </w:p>
    <w:p w:rsidR="001B3E25" w:rsidRPr="005070E2" w:rsidRDefault="001B3E2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Para os demais custos, sujeitos à variação de preços do mercado: a partir da data limite para apresentação das propostas constante do Edital.</w:t>
      </w:r>
    </w:p>
    <w:p w:rsidR="00AD13EF" w:rsidRPr="005070E2" w:rsidRDefault="00AD13EF"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w:t>
      </w:r>
      <w:r w:rsidR="00D560CE" w:rsidRPr="005070E2">
        <w:rPr>
          <w:rFonts w:asciiTheme="minorHAnsi" w:hAnsiTheme="minorHAnsi"/>
        </w:rPr>
        <w:t>em que celebrada ou apostilada.</w:t>
      </w:r>
    </w:p>
    <w:p w:rsidR="00AD13EF" w:rsidRPr="005070E2" w:rsidRDefault="00593D75" w:rsidP="005070E2">
      <w:pPr>
        <w:spacing w:line="360" w:lineRule="auto"/>
        <w:jc w:val="both"/>
        <w:rPr>
          <w:rFonts w:asciiTheme="minorHAnsi" w:hAnsiTheme="minorHAnsi"/>
        </w:rPr>
      </w:pPr>
      <w:r w:rsidRPr="005070E2">
        <w:rPr>
          <w:rFonts w:asciiTheme="minorHAnsi" w:hAnsiTheme="minorHAnsi"/>
        </w:rPr>
        <w:lastRenderedPageBreak/>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Caso a CONTRATADA não solicite a repactuação tempestivamente, dentro do prazo acima fixado, ocorrerá a preclusão do direito à repactuação.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Nessas condições, se a vigência do contrato tiver sido prorrogada, nova repactuação só poderá ser pleiteada após o decurso de novo interregno mínimo de 1 (um) ano, contado:</w:t>
      </w:r>
    </w:p>
    <w:p w:rsidR="001B3E25" w:rsidRPr="005070E2" w:rsidRDefault="001B3E2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Da vigência do acordo, dissídio ou convenção coletiva anterior, em relação aos custos decorrentes de mão de obra;</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Do dia em que se completou um ou mais anos da apresentação da proposta, em relação aos custos sujeitos à variação de preços do mercado;</w:t>
      </w:r>
    </w:p>
    <w:p w:rsidR="00AD13EF" w:rsidRPr="005070E2" w:rsidRDefault="00AD13EF"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Quando a contratação envolver mais de uma categoria profissional, com datas base diferenciadas, a repactuação deverá ser dividida em tantas parcelas quantos forem os acordos, dissídios ou convenções coletivas das categorias envolvidas na contratação.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É vedada a inclusão, por ocasião da repactuação, de benefícios não previstos na proposta inicial, exceto quando se tornarem obrigatórios por força de instrumento legal, sentença normativa, acordo coletivo ou convenção coletiva. </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CONTRATANTE não se vincula às disposições contidas em acordos e convenções coletivas que não tratem de matéria trabalhista.</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Quando a repactuação </w:t>
      </w:r>
      <w:r w:rsidR="00AD13EF" w:rsidRPr="005070E2">
        <w:rPr>
          <w:rFonts w:asciiTheme="minorHAnsi" w:hAnsiTheme="minorHAnsi"/>
        </w:rPr>
        <w:t>se referir</w:t>
      </w:r>
      <w:r w:rsidRPr="005070E2">
        <w:rPr>
          <w:rFonts w:asciiTheme="minorHAnsi" w:hAnsiTheme="minorHAnsi"/>
        </w:rPr>
        <w:t xml:space="preserve"> aos custos da mão de obra, a CONTRATADA efetuará a comprovação da variação dos custos dos serviços por meio de Planilha de Custos e For</w:t>
      </w:r>
      <w:r w:rsidRPr="005070E2">
        <w:rPr>
          <w:rFonts w:asciiTheme="minorHAnsi" w:hAnsiTheme="minorHAnsi"/>
        </w:rPr>
        <w:lastRenderedPageBreak/>
        <w:t>mação de Preços, acompanhada da apresentação do novo acordo, dissídio ou convenção coletiva da categoria profissional abrangida pelo contrato.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Quando a repactuação </w:t>
      </w:r>
      <w:r w:rsidR="00AD13EF" w:rsidRPr="005070E2">
        <w:rPr>
          <w:rFonts w:asciiTheme="minorHAnsi" w:hAnsiTheme="minorHAnsi"/>
        </w:rPr>
        <w:t>se referir</w:t>
      </w:r>
      <w:r w:rsidRPr="005070E2">
        <w:rPr>
          <w:rFonts w:asciiTheme="minorHAnsi" w:hAnsiTheme="minorHAnsi"/>
        </w:rPr>
        <w:t xml:space="preserve"> aos demais custos, a CONTRATADA demonstrará a variação por meio de Planilha de Custos e Formação de Preços e comprovará o aumento dos preços de mercado dos itens abrangidos, considerando-se:</w:t>
      </w:r>
    </w:p>
    <w:p w:rsidR="00AD13EF" w:rsidRPr="005070E2" w:rsidRDefault="00AD13EF"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Os preços praticados no mercado ou em outros contratos da Administração;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As particularidades do contrato em vigência;</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nova planilha com variação dos custos apresentados;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Indicadores setoriais, tabelas de fabricantes, valores oficiais de referência, tarifas públicas ou outros equivalentes;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Índice específico, setorial ou geral, que retrate a variação dos preços relativos a alguma parcela dos custos dos serviços, desde que devidamente individualizada na Planilha de Custos e Formação de Preços da Contratada.</w:t>
      </w:r>
    </w:p>
    <w:p w:rsidR="00AD13EF" w:rsidRPr="005070E2" w:rsidRDefault="00AD13EF"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CONTRATANTE poderá realizar diligências para conferir a variação de custos alegada pela CONTRATADA.</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Os novos valores contratuais decorrentes das repactuações terão suas vigências iniciadas observando-se o seguinte:</w:t>
      </w:r>
    </w:p>
    <w:p w:rsidR="00877EE8" w:rsidRPr="005070E2" w:rsidRDefault="00877EE8" w:rsidP="005070E2">
      <w:pPr>
        <w:spacing w:line="360" w:lineRule="auto"/>
        <w:jc w:val="both"/>
        <w:rPr>
          <w:rFonts w:asciiTheme="minorHAnsi" w:hAnsiTheme="minorHAnsi"/>
        </w:rPr>
      </w:pPr>
    </w:p>
    <w:p w:rsidR="00D560CE" w:rsidRPr="005070E2" w:rsidRDefault="001C50B4" w:rsidP="005070E2">
      <w:pPr>
        <w:spacing w:line="360" w:lineRule="auto"/>
        <w:jc w:val="both"/>
        <w:rPr>
          <w:rFonts w:asciiTheme="minorHAnsi" w:hAnsiTheme="minorHAnsi"/>
        </w:rPr>
      </w:pPr>
      <w:r w:rsidRPr="005070E2">
        <w:rPr>
          <w:rFonts w:asciiTheme="minorHAnsi" w:hAnsiTheme="minorHAnsi"/>
        </w:rPr>
        <w:t>A partir da ocorrência do fato gerador que deu causa à repactuação;</w:t>
      </w:r>
    </w:p>
    <w:p w:rsidR="00D560CE" w:rsidRPr="005070E2" w:rsidRDefault="00593D75" w:rsidP="005070E2">
      <w:pPr>
        <w:spacing w:line="360" w:lineRule="auto"/>
        <w:jc w:val="both"/>
        <w:rPr>
          <w:rFonts w:asciiTheme="minorHAnsi" w:hAnsiTheme="minorHAnsi"/>
        </w:rPr>
      </w:pPr>
      <w:r w:rsidRPr="005070E2">
        <w:rPr>
          <w:rFonts w:asciiTheme="minorHAnsi" w:hAnsiTheme="minorHAnsi"/>
        </w:rPr>
        <w:t>Em data futura, desde que acordada entre as partes, sem prejuízo da contagem de periodicidade para concessão das próximas repactuações futuras; ou</w:t>
      </w:r>
    </w:p>
    <w:p w:rsidR="00593D75" w:rsidRPr="005070E2" w:rsidRDefault="00D560CE" w:rsidP="005070E2">
      <w:pPr>
        <w:spacing w:line="360" w:lineRule="auto"/>
        <w:jc w:val="both"/>
        <w:rPr>
          <w:rFonts w:asciiTheme="minorHAnsi" w:hAnsiTheme="minorHAnsi"/>
        </w:rPr>
      </w:pPr>
      <w:r w:rsidRPr="005070E2">
        <w:rPr>
          <w:rFonts w:asciiTheme="minorHAnsi" w:hAnsiTheme="minorHAnsi"/>
        </w:rPr>
        <w:t>E</w:t>
      </w:r>
      <w:r w:rsidR="00593D75" w:rsidRPr="005070E2">
        <w:rPr>
          <w:rFonts w:asciiTheme="minorHAnsi" w:hAnsiTheme="minorHAnsi"/>
        </w:rPr>
        <w:t>m</w:t>
      </w:r>
      <w:r w:rsidRPr="005070E2">
        <w:rPr>
          <w:rFonts w:asciiTheme="minorHAnsi" w:hAnsiTheme="minorHAnsi"/>
        </w:rPr>
        <w:t xml:space="preserve"> </w:t>
      </w:r>
      <w:r w:rsidR="00593D75" w:rsidRPr="005070E2">
        <w:rPr>
          <w:rFonts w:asciiTheme="minorHAnsi" w:hAnsiTheme="minorHAnsi"/>
        </w:rPr>
        <w:t>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rsidR="00D560CE" w:rsidRPr="005070E2" w:rsidRDefault="00D560CE"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lastRenderedPageBreak/>
        <w:t>Os efeitos financeiros da repactuação ficarão restritos exclusivamente aos itens que a motivaram, e apenas em relação à diferença porventura existente.</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decisão sobre o pedido de repactuação deve ser feita no prazo máximo de sessenta dias, contados a partir da solicitação e da entrega dos comprovantes de variação dos custos.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O prazo referido no subitem anterior ficará suspenso enquanto a CONTRATADA não cumprir os atos ou apresentar a documentação solicitada pela CONTRATANTE para a comprovação da variação dos custos.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As repactuações serão formalizadas por meio de apostilamento, exceto quando coincidirem com a prorrogação contratual, caso em que deverão ser formalizadas por aditamento ao contrato.</w:t>
      </w:r>
    </w:p>
    <w:p w:rsidR="001C50B4" w:rsidRPr="005070E2" w:rsidRDefault="001C50B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DÉCIMA SEXTA – DA SUB–CONTRATAÇÃO</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Não será permitida a subcontratação do Objeto do presente Contrato, no todo ou em parte, salvo mediante expressa autorização da CONTRATANTE.</w:t>
      </w:r>
    </w:p>
    <w:p w:rsidR="00593D75" w:rsidRPr="005070E2" w:rsidRDefault="00593D75" w:rsidP="005070E2">
      <w:pPr>
        <w:spacing w:line="360" w:lineRule="auto"/>
        <w:jc w:val="both"/>
        <w:rPr>
          <w:rFonts w:asciiTheme="minorHAnsi" w:hAnsiTheme="minorHAnsi"/>
          <w:bCs/>
        </w:rPr>
      </w:pPr>
    </w:p>
    <w:p w:rsidR="00593D75" w:rsidRPr="004E7481" w:rsidRDefault="00593D75" w:rsidP="005070E2">
      <w:pPr>
        <w:spacing w:line="360" w:lineRule="auto"/>
        <w:jc w:val="both"/>
        <w:rPr>
          <w:rFonts w:asciiTheme="minorHAnsi" w:hAnsiTheme="minorHAnsi"/>
          <w:b/>
        </w:rPr>
      </w:pPr>
      <w:r w:rsidRPr="004E7481">
        <w:rPr>
          <w:rFonts w:asciiTheme="minorHAnsi" w:hAnsiTheme="minorHAnsi"/>
          <w:b/>
        </w:rPr>
        <w:t>CLÁUSULA DÉCIMA SÉTIMA – DAS SANÇÕES POR INADIMPLEMENTO</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O atraso injustificado na entrega do serviço sujeitará a Contratada à multa de mora, nos termos do Art. 86, e seus parágrafos, da Lei nº 8.666/93, e na forma prevista na legislação federal em vigor:</w:t>
      </w:r>
    </w:p>
    <w:p w:rsidR="001C50B4" w:rsidRPr="005070E2" w:rsidRDefault="001C50B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proofErr w:type="gramStart"/>
      <w:r w:rsidRPr="005070E2">
        <w:rPr>
          <w:rFonts w:asciiTheme="minorHAnsi" w:hAnsiTheme="minorHAnsi"/>
        </w:rPr>
        <w:t>a</w:t>
      </w:r>
      <w:proofErr w:type="gramEnd"/>
      <w:r w:rsidRPr="005070E2">
        <w:rPr>
          <w:rFonts w:asciiTheme="minorHAnsi" w:hAnsiTheme="minorHAnsi"/>
        </w:rPr>
        <w:t>1)</w:t>
      </w:r>
      <w:r w:rsidRPr="005070E2">
        <w:rPr>
          <w:rFonts w:asciiTheme="minorHAnsi" w:hAnsiTheme="minorHAnsi"/>
        </w:rPr>
        <w:tab/>
        <w:t>A multa a que alude este artigo não impede que a Administração rescinda unilateralmente o contrato e aplique as outras sanções previstas na Lei;</w:t>
      </w:r>
    </w:p>
    <w:p w:rsidR="00593D75" w:rsidRPr="005070E2" w:rsidRDefault="00593D75" w:rsidP="005070E2">
      <w:pPr>
        <w:spacing w:line="360" w:lineRule="auto"/>
        <w:jc w:val="both"/>
        <w:rPr>
          <w:rFonts w:asciiTheme="minorHAnsi" w:hAnsiTheme="minorHAnsi"/>
        </w:rPr>
      </w:pPr>
      <w:proofErr w:type="gramStart"/>
      <w:r w:rsidRPr="005070E2">
        <w:rPr>
          <w:rFonts w:asciiTheme="minorHAnsi" w:hAnsiTheme="minorHAnsi"/>
        </w:rPr>
        <w:t>a</w:t>
      </w:r>
      <w:proofErr w:type="gramEnd"/>
      <w:r w:rsidRPr="005070E2">
        <w:rPr>
          <w:rFonts w:asciiTheme="minorHAnsi" w:hAnsiTheme="minorHAnsi"/>
        </w:rPr>
        <w:t>2)</w:t>
      </w:r>
      <w:r w:rsidRPr="005070E2">
        <w:rPr>
          <w:rFonts w:asciiTheme="minorHAnsi" w:hAnsiTheme="minorHAnsi"/>
        </w:rPr>
        <w:tab/>
        <w:t>A multa, aplicada após regular processo administrativo, será descontada da garantia deste contrato;</w:t>
      </w:r>
    </w:p>
    <w:p w:rsidR="00593D75" w:rsidRPr="005070E2" w:rsidRDefault="00593D75" w:rsidP="005070E2">
      <w:pPr>
        <w:spacing w:line="360" w:lineRule="auto"/>
        <w:jc w:val="both"/>
        <w:rPr>
          <w:rFonts w:asciiTheme="minorHAnsi" w:hAnsiTheme="minorHAnsi"/>
        </w:rPr>
      </w:pPr>
      <w:proofErr w:type="gramStart"/>
      <w:r w:rsidRPr="005070E2">
        <w:rPr>
          <w:rFonts w:asciiTheme="minorHAnsi" w:hAnsiTheme="minorHAnsi"/>
        </w:rPr>
        <w:t>a</w:t>
      </w:r>
      <w:proofErr w:type="gramEnd"/>
      <w:r w:rsidRPr="005070E2">
        <w:rPr>
          <w:rFonts w:asciiTheme="minorHAnsi" w:hAnsiTheme="minorHAnsi"/>
        </w:rPr>
        <w:t>3)</w:t>
      </w:r>
      <w:r w:rsidRPr="005070E2">
        <w:rPr>
          <w:rFonts w:asciiTheme="minorHAnsi" w:hAnsiTheme="minorHAnsi"/>
        </w:rPr>
        <w:tab/>
        <w:t xml:space="preserve">Se a multa for de valor superior ao valor da garantia prestada, além da perda desta, responderá o contratado pela sua diferença, a qual será descontada dos pagamentos </w:t>
      </w:r>
      <w:r w:rsidRPr="005070E2">
        <w:rPr>
          <w:rFonts w:asciiTheme="minorHAnsi" w:hAnsiTheme="minorHAnsi"/>
        </w:rPr>
        <w:lastRenderedPageBreak/>
        <w:t>eventualmente devidos pela Administração ou ainda, quando for o caso, cobrada judicialmente.</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inexecução total ou parcial do Contrato enseja a aplicação das sanções previstas no Art. 87 da Lei 8.666/93. A administração poderá, garantida a prévia defesa, aplicar ao contratado as seguintes sanções:</w:t>
      </w:r>
    </w:p>
    <w:p w:rsidR="001C50B4" w:rsidRPr="005070E2" w:rsidRDefault="001C50B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proofErr w:type="gramStart"/>
      <w:r w:rsidRPr="005070E2">
        <w:rPr>
          <w:rFonts w:asciiTheme="minorHAnsi" w:hAnsiTheme="minorHAnsi"/>
        </w:rPr>
        <w:t>b</w:t>
      </w:r>
      <w:proofErr w:type="gramEnd"/>
      <w:r w:rsidRPr="005070E2">
        <w:rPr>
          <w:rFonts w:asciiTheme="minorHAnsi" w:hAnsiTheme="minorHAnsi"/>
        </w:rPr>
        <w:t>1)</w:t>
      </w:r>
      <w:r w:rsidRPr="005070E2">
        <w:rPr>
          <w:rFonts w:asciiTheme="minorHAnsi" w:hAnsiTheme="minorHAnsi"/>
        </w:rPr>
        <w:tab/>
        <w:t>Advertência;</w:t>
      </w:r>
    </w:p>
    <w:p w:rsidR="00593D75" w:rsidRPr="005070E2" w:rsidRDefault="00593D75" w:rsidP="005070E2">
      <w:pPr>
        <w:spacing w:line="360" w:lineRule="auto"/>
        <w:jc w:val="both"/>
        <w:rPr>
          <w:rFonts w:asciiTheme="minorHAnsi" w:hAnsiTheme="minorHAnsi"/>
        </w:rPr>
      </w:pPr>
      <w:proofErr w:type="gramStart"/>
      <w:r w:rsidRPr="005070E2">
        <w:rPr>
          <w:rFonts w:asciiTheme="minorHAnsi" w:hAnsiTheme="minorHAnsi"/>
        </w:rPr>
        <w:t>b</w:t>
      </w:r>
      <w:proofErr w:type="gramEnd"/>
      <w:r w:rsidRPr="005070E2">
        <w:rPr>
          <w:rFonts w:asciiTheme="minorHAnsi" w:hAnsiTheme="minorHAnsi"/>
        </w:rPr>
        <w:t>2)</w:t>
      </w:r>
      <w:r w:rsidRPr="005070E2">
        <w:rPr>
          <w:rFonts w:asciiTheme="minorHAnsi" w:hAnsiTheme="minorHAnsi"/>
        </w:rPr>
        <w:tab/>
        <w:t>Multa, na forma prevista no instrumento convocatório ou no contrato;</w:t>
      </w:r>
    </w:p>
    <w:p w:rsidR="00593D75" w:rsidRPr="005070E2" w:rsidRDefault="00593D75" w:rsidP="005070E2">
      <w:pPr>
        <w:spacing w:line="360" w:lineRule="auto"/>
        <w:jc w:val="both"/>
        <w:rPr>
          <w:rFonts w:asciiTheme="minorHAnsi" w:hAnsiTheme="minorHAnsi"/>
        </w:rPr>
      </w:pPr>
      <w:proofErr w:type="gramStart"/>
      <w:r w:rsidRPr="005070E2">
        <w:rPr>
          <w:rFonts w:asciiTheme="minorHAnsi" w:hAnsiTheme="minorHAnsi"/>
        </w:rPr>
        <w:t>b</w:t>
      </w:r>
      <w:proofErr w:type="gramEnd"/>
      <w:r w:rsidRPr="005070E2">
        <w:rPr>
          <w:rFonts w:asciiTheme="minorHAnsi" w:hAnsiTheme="minorHAnsi"/>
        </w:rPr>
        <w:t>3)</w:t>
      </w:r>
      <w:r w:rsidRPr="005070E2">
        <w:rPr>
          <w:rFonts w:asciiTheme="minorHAnsi" w:hAnsiTheme="minorHAnsi"/>
        </w:rPr>
        <w:tab/>
        <w:t>Suspensão temporária de participação em licitação e impedimento de contratar com a Administração, por prazo não superior a 2 (dois) anos;</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As sanções previstas nas alíneas b1) e b3) desta cláusula poderão ser aplicadas juntamente com a da alínea b2), facultada a defesa prévia do interessado, no respectivo processo, no prazo de 5 (cinco) dias úteis.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Fica estabelecida a cobrança de multas nos valores e circunstâncias seguintes:</w:t>
      </w:r>
    </w:p>
    <w:p w:rsidR="001C50B4" w:rsidRPr="005070E2" w:rsidRDefault="001C50B4" w:rsidP="005070E2">
      <w:pPr>
        <w:spacing w:line="360" w:lineRule="auto"/>
        <w:jc w:val="both"/>
        <w:rPr>
          <w:rFonts w:asciiTheme="minorHAnsi" w:hAnsiTheme="minorHAnsi"/>
        </w:rPr>
      </w:pPr>
    </w:p>
    <w:p w:rsidR="00593D75" w:rsidRPr="005070E2" w:rsidRDefault="00D560CE" w:rsidP="005070E2">
      <w:pPr>
        <w:spacing w:line="360" w:lineRule="auto"/>
        <w:jc w:val="both"/>
        <w:rPr>
          <w:rFonts w:asciiTheme="minorHAnsi" w:hAnsiTheme="minorHAnsi"/>
        </w:rPr>
      </w:pPr>
      <w:proofErr w:type="gramStart"/>
      <w:r w:rsidRPr="005070E2">
        <w:rPr>
          <w:rFonts w:asciiTheme="minorHAnsi" w:hAnsiTheme="minorHAnsi"/>
        </w:rPr>
        <w:t>c</w:t>
      </w:r>
      <w:proofErr w:type="gramEnd"/>
      <w:r w:rsidR="00593D75" w:rsidRPr="005070E2">
        <w:rPr>
          <w:rFonts w:asciiTheme="minorHAnsi" w:hAnsiTheme="minorHAnsi"/>
        </w:rPr>
        <w:t>1)</w:t>
      </w:r>
      <w:r w:rsidR="00593D75" w:rsidRPr="005070E2">
        <w:rPr>
          <w:rFonts w:asciiTheme="minorHAnsi" w:hAnsiTheme="minorHAnsi"/>
        </w:rPr>
        <w:tab/>
        <w:t>0,3% (zero vírgula três por cento) ao dia, sobre o valor total do Contrato atualizado, até 30 (trinta) dias, a título de mora, por inadimplência, quer na entrega do serviço licitado, quer na assinatura do contrato;</w:t>
      </w:r>
    </w:p>
    <w:p w:rsidR="00593D75" w:rsidRPr="005070E2" w:rsidRDefault="00D560CE" w:rsidP="005070E2">
      <w:pPr>
        <w:spacing w:line="360" w:lineRule="auto"/>
        <w:jc w:val="both"/>
        <w:rPr>
          <w:rFonts w:asciiTheme="minorHAnsi" w:hAnsiTheme="minorHAnsi"/>
        </w:rPr>
      </w:pPr>
      <w:proofErr w:type="gramStart"/>
      <w:r w:rsidRPr="005070E2">
        <w:rPr>
          <w:rFonts w:asciiTheme="minorHAnsi" w:hAnsiTheme="minorHAnsi"/>
        </w:rPr>
        <w:t>c</w:t>
      </w:r>
      <w:proofErr w:type="gramEnd"/>
      <w:r w:rsidR="00593D75" w:rsidRPr="005070E2">
        <w:rPr>
          <w:rFonts w:asciiTheme="minorHAnsi" w:hAnsiTheme="minorHAnsi"/>
        </w:rPr>
        <w:t>2)</w:t>
      </w:r>
      <w:r w:rsidR="00593D75" w:rsidRPr="005070E2">
        <w:rPr>
          <w:rFonts w:asciiTheme="minorHAnsi" w:hAnsiTheme="minorHAnsi"/>
        </w:rPr>
        <w:tab/>
        <w:t>0,7% (zero vírgula sete por cento) ao dia, sobre o valor total do Contrato, atualizado, após 30 (trinta) dias, título de mora, por inadimplência, quer na entrega do serviço licitado, quer na assinatura do contrato;</w:t>
      </w:r>
    </w:p>
    <w:p w:rsidR="00593D75" w:rsidRPr="005070E2" w:rsidRDefault="00D560CE" w:rsidP="005070E2">
      <w:pPr>
        <w:spacing w:line="360" w:lineRule="auto"/>
        <w:jc w:val="both"/>
        <w:rPr>
          <w:rFonts w:asciiTheme="minorHAnsi" w:hAnsiTheme="minorHAnsi"/>
        </w:rPr>
      </w:pPr>
      <w:proofErr w:type="gramStart"/>
      <w:r w:rsidRPr="005070E2">
        <w:rPr>
          <w:rFonts w:asciiTheme="minorHAnsi" w:hAnsiTheme="minorHAnsi"/>
        </w:rPr>
        <w:t>c</w:t>
      </w:r>
      <w:proofErr w:type="gramEnd"/>
      <w:r w:rsidR="00593D75" w:rsidRPr="005070E2">
        <w:rPr>
          <w:rFonts w:asciiTheme="minorHAnsi" w:hAnsiTheme="minorHAnsi"/>
        </w:rPr>
        <w:t>3)</w:t>
      </w:r>
      <w:r w:rsidR="00593D75" w:rsidRPr="005070E2">
        <w:rPr>
          <w:rFonts w:asciiTheme="minorHAnsi" w:hAnsiTheme="minorHAnsi"/>
        </w:rPr>
        <w:tab/>
        <w:t>10% (dez por cento) sobre o saldo, atualizado, do contrato por inexecução parcial dos serviços.</w:t>
      </w:r>
    </w:p>
    <w:p w:rsidR="00593D75" w:rsidRPr="005070E2" w:rsidRDefault="00D560CE" w:rsidP="005070E2">
      <w:pPr>
        <w:spacing w:line="360" w:lineRule="auto"/>
        <w:jc w:val="both"/>
        <w:rPr>
          <w:rFonts w:asciiTheme="minorHAnsi" w:hAnsiTheme="minorHAnsi"/>
        </w:rPr>
      </w:pPr>
      <w:proofErr w:type="gramStart"/>
      <w:r w:rsidRPr="005070E2">
        <w:rPr>
          <w:rFonts w:asciiTheme="minorHAnsi" w:hAnsiTheme="minorHAnsi"/>
        </w:rPr>
        <w:t>c</w:t>
      </w:r>
      <w:proofErr w:type="gramEnd"/>
      <w:r w:rsidR="00593D75" w:rsidRPr="005070E2">
        <w:rPr>
          <w:rFonts w:asciiTheme="minorHAnsi" w:hAnsiTheme="minorHAnsi"/>
        </w:rPr>
        <w:t>4)</w:t>
      </w:r>
      <w:r w:rsidR="00593D75" w:rsidRPr="005070E2">
        <w:rPr>
          <w:rFonts w:asciiTheme="minorHAnsi" w:hAnsiTheme="minorHAnsi"/>
        </w:rPr>
        <w:tab/>
        <w:t>20% (vinte por cento) sobre o valor total do contrato, atualizado, no caso de inexecução total dos serviços.</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lastRenderedPageBreak/>
        <w:t>A multa deverá ser recolhida no prazo máximo de 10 dias corridos, a contar da data do recebimento da comunicação enviada pela Secretaria Administrativa da Prefeitura Universitária da UFPB.</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Se o valor da multa não for pago, ou depositado, será automaticamente descontado da Garantia de Execução, Nota de Empenho ou crédito existente a que a empresa vencedora fizer jus. Em caso de inexistência ou insuficiência de crédito da empresa CONTRATADA, o valor devido será cobrado administrativamente e/ou judicialmente.</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 aplicação em cada caso, das multas previstas, não prejudicará as cominações legais previstas no Art. 86 e Parágrafos da Lei nº 8.666/93, sempre assegurada a prévia defesa.</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As sanções previstas nos Incisos III e IV do Art. 87 da Lei nº 8.666/93 poderão também ser aplicadas nos casos previstos pelo Art. 88 e seus incisos.</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De conformidade com o Art. 86 e seus Parágrafos da Lei 8.666/93, as multas de mora previstas nos subitens anteriores serão lançadas no SICAF como “Ocorrências sobre o fornecedor”.</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Além das penalidades previstas nos subitens anteriores, a Administração poderá inativar o cadastro do inadimplente junto ao SICAF, na forma prevista na I.N./MARE nº 05, de 21.07.95, alterada pela I.N./MARE nº 09, de 16.04.96.</w:t>
      </w:r>
    </w:p>
    <w:p w:rsidR="001C50B4" w:rsidRPr="005070E2" w:rsidRDefault="001C50B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CLÁUSULA DÉCIMA OITAVA – DOS REAJUSTES DE PREÇOS</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Os preços contratados não serão reajustados.</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b/>
        </w:rPr>
      </w:pPr>
      <w:r w:rsidRPr="005070E2">
        <w:rPr>
          <w:rFonts w:asciiTheme="minorHAnsi" w:hAnsiTheme="minorHAnsi"/>
          <w:b/>
        </w:rPr>
        <w:t xml:space="preserve">CLÁUSULA </w:t>
      </w:r>
      <w:r w:rsidR="00A94B15" w:rsidRPr="005070E2">
        <w:rPr>
          <w:rFonts w:asciiTheme="minorHAnsi" w:hAnsiTheme="minorHAnsi"/>
          <w:b/>
        </w:rPr>
        <w:t xml:space="preserve">DÉCIMA NONA </w:t>
      </w:r>
      <w:r w:rsidRPr="005070E2">
        <w:rPr>
          <w:rFonts w:asciiTheme="minorHAnsi" w:hAnsiTheme="minorHAnsi"/>
          <w:b/>
        </w:rPr>
        <w:t>– DO FORO</w:t>
      </w:r>
    </w:p>
    <w:p w:rsidR="004E7481" w:rsidRDefault="004E7481"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Fica eleito o foro da Justiça Federal, Seção Judiciária de João Pessoa (PB), com exclusão de qualquer outro, por mais privilegiado que seja, para dirimir quaisquer questões decorrentes do presente Contrato.</w:t>
      </w:r>
    </w:p>
    <w:p w:rsidR="00593D75" w:rsidRPr="005070E2" w:rsidRDefault="00593D75" w:rsidP="005070E2">
      <w:pPr>
        <w:spacing w:line="360" w:lineRule="auto"/>
        <w:jc w:val="both"/>
        <w:rPr>
          <w:rFonts w:asciiTheme="minorHAnsi" w:hAnsiTheme="minorHAnsi"/>
        </w:rPr>
      </w:pPr>
      <w:r w:rsidRPr="005070E2">
        <w:rPr>
          <w:rFonts w:asciiTheme="minorHAnsi" w:hAnsiTheme="minorHAnsi"/>
        </w:rPr>
        <w:t>E por estarem assim, justas e contratadas, assinam o presente termo de contrato em 03 (três) vias de igual teor e forma para que produzam os efeitos estabelecidos.</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lastRenderedPageBreak/>
        <w:t xml:space="preserve">João Pessoa, </w:t>
      </w:r>
      <w:proofErr w:type="spellStart"/>
      <w:r w:rsidRPr="005070E2">
        <w:rPr>
          <w:rFonts w:asciiTheme="minorHAnsi" w:hAnsiTheme="minorHAnsi"/>
          <w:b/>
          <w:i/>
          <w:u w:val="single"/>
        </w:rPr>
        <w:t>XX</w:t>
      </w:r>
      <w:proofErr w:type="spellEnd"/>
      <w:r w:rsidRPr="005070E2">
        <w:rPr>
          <w:rFonts w:asciiTheme="minorHAnsi" w:hAnsiTheme="minorHAnsi"/>
        </w:rPr>
        <w:t xml:space="preserve"> de </w:t>
      </w:r>
      <w:proofErr w:type="spellStart"/>
      <w:r w:rsidRPr="005070E2">
        <w:rPr>
          <w:rFonts w:asciiTheme="minorHAnsi" w:hAnsiTheme="minorHAnsi"/>
          <w:b/>
          <w:i/>
          <w:u w:val="single"/>
        </w:rPr>
        <w:t>Xxxxxxx</w:t>
      </w:r>
      <w:proofErr w:type="spellEnd"/>
      <w:r w:rsidRPr="005070E2">
        <w:rPr>
          <w:rFonts w:asciiTheme="minorHAnsi" w:hAnsiTheme="minorHAnsi"/>
        </w:rPr>
        <w:t xml:space="preserve"> de </w:t>
      </w:r>
      <w:proofErr w:type="spellStart"/>
      <w:r w:rsidRPr="005070E2">
        <w:rPr>
          <w:rFonts w:asciiTheme="minorHAnsi" w:hAnsiTheme="minorHAnsi"/>
        </w:rPr>
        <w:t>20</w:t>
      </w:r>
      <w:r w:rsidRPr="005070E2">
        <w:rPr>
          <w:rFonts w:asciiTheme="minorHAnsi" w:hAnsiTheme="minorHAnsi"/>
          <w:b/>
          <w:i/>
          <w:u w:val="single"/>
        </w:rPr>
        <w:t>XX</w:t>
      </w:r>
      <w:proofErr w:type="spellEnd"/>
      <w:r w:rsidRPr="005070E2">
        <w:rPr>
          <w:rFonts w:asciiTheme="minorHAnsi" w:hAnsiTheme="minorHAnsi"/>
        </w:rPr>
        <w:t>.</w:t>
      </w:r>
    </w:p>
    <w:p w:rsidR="00593D75" w:rsidRPr="005070E2" w:rsidRDefault="00593D75" w:rsidP="005070E2">
      <w:pPr>
        <w:spacing w:line="360" w:lineRule="auto"/>
        <w:jc w:val="both"/>
        <w:rPr>
          <w:rFonts w:asciiTheme="minorHAnsi" w:hAnsiTheme="minorHAnsi"/>
        </w:rPr>
      </w:pPr>
    </w:p>
    <w:p w:rsidR="004121CA" w:rsidRPr="005070E2" w:rsidRDefault="004121CA" w:rsidP="005070E2">
      <w:pPr>
        <w:spacing w:line="360" w:lineRule="auto"/>
        <w:jc w:val="both"/>
        <w:rPr>
          <w:rFonts w:asciiTheme="minorHAnsi" w:hAnsiTheme="minorHAnsi"/>
        </w:rPr>
      </w:pPr>
      <w:r w:rsidRPr="005070E2">
        <w:rPr>
          <w:rFonts w:asciiTheme="minorHAnsi" w:hAnsiTheme="minorHAnsi"/>
          <w:noProof/>
        </w:rPr>
        <mc:AlternateContent>
          <mc:Choice Requires="wps">
            <w:drawing>
              <wp:anchor distT="45720" distB="45720" distL="114300" distR="114300" simplePos="0" relativeHeight="251652096" behindDoc="1" locked="0" layoutInCell="1" allowOverlap="1" wp14:anchorId="27651A21" wp14:editId="6CA83522">
                <wp:simplePos x="0" y="0"/>
                <wp:positionH relativeFrom="margin">
                  <wp:align>left</wp:align>
                </wp:positionH>
                <wp:positionV relativeFrom="paragraph">
                  <wp:posOffset>208915</wp:posOffset>
                </wp:positionV>
                <wp:extent cx="2314575" cy="1404620"/>
                <wp:effectExtent l="0" t="0" r="9525" b="8890"/>
                <wp:wrapNone/>
                <wp:docPr id="217"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1404620"/>
                        </a:xfrm>
                        <a:prstGeom prst="rect">
                          <a:avLst/>
                        </a:prstGeom>
                        <a:solidFill>
                          <a:srgbClr val="FFFFFF"/>
                        </a:solidFill>
                        <a:ln w="9525">
                          <a:noFill/>
                          <a:miter lim="800000"/>
                          <a:headEnd/>
                          <a:tailEnd/>
                        </a:ln>
                      </wps:spPr>
                      <wps:txbx>
                        <w:txbxContent>
                          <w:p w:rsidR="004121CA" w:rsidRDefault="004121CA" w:rsidP="004121CA">
                            <w:pPr>
                              <w:pBdr>
                                <w:bottom w:val="single" w:sz="12" w:space="1" w:color="auto"/>
                              </w:pBdr>
                              <w:rPr>
                                <w:b/>
                                <w:i/>
                              </w:rPr>
                            </w:pPr>
                          </w:p>
                          <w:p w:rsidR="004121CA" w:rsidRPr="002D667C" w:rsidRDefault="002D667C" w:rsidP="004121CA">
                            <w:pPr>
                              <w:jc w:val="center"/>
                              <w:rPr>
                                <w:b/>
                              </w:rPr>
                            </w:pPr>
                            <w:r w:rsidRPr="002D667C">
                              <w:rPr>
                                <w:b/>
                              </w:rPr>
                              <w:t>(Nome do representante legal da CONTRATADA)</w:t>
                            </w:r>
                          </w:p>
                          <w:p w:rsidR="004121CA" w:rsidRPr="004121CA" w:rsidRDefault="004121CA" w:rsidP="004121CA">
                            <w:pPr>
                              <w:jc w:val="center"/>
                            </w:pPr>
                            <w:r w:rsidRPr="004121CA">
                              <w:t>Representante Legal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7651A21" id="_x0000_t202" coordsize="21600,21600" o:spt="202" path="m,l,21600r21600,l21600,xe">
                <v:stroke joinstyle="miter"/>
                <v:path gradientshapeok="t" o:connecttype="rect"/>
              </v:shapetype>
              <v:shape id="Caixa de Texto 2" o:spid="_x0000_s1026" type="#_x0000_t202" style="position:absolute;left:0;text-align:left;margin-left:0;margin-top:16.45pt;width:182.25pt;height:110.6pt;z-index:-251664384;visibility:visible;mso-wrap-style:square;mso-width-percent:0;mso-height-percent:200;mso-wrap-distance-left:9pt;mso-wrap-distance-top:3.6pt;mso-wrap-distance-right:9pt;mso-wrap-distance-bottom:3.6pt;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" stroked="f">
                <v:textbox style="mso-fit-shape-to-text:t">
                  <w:txbxContent>
                    <w:p w:rsidR="004121CA" w:rsidRDefault="004121CA" w:rsidP="004121CA">
                      <w:pPr>
                        <w:pBdr>
                          <w:bottom w:val="single" w:sz="12" w:space="1" w:color="auto"/>
                        </w:pBdr>
                        <w:rPr>
                          <w:b/>
                          <w:i/>
                        </w:rPr>
                      </w:pPr>
                    </w:p>
                    <w:p w:rsidR="004121CA" w:rsidRPr="002D667C" w:rsidRDefault="002D667C" w:rsidP="004121CA">
                      <w:pPr>
                        <w:jc w:val="center"/>
                        <w:rPr>
                          <w:b/>
                        </w:rPr>
                      </w:pPr>
                      <w:r w:rsidRPr="002D667C">
                        <w:rPr>
                          <w:b/>
                        </w:rPr>
                        <w:t>(Nome do representante legal da CONTRATADA)</w:t>
                      </w:r>
                    </w:p>
                    <w:p w:rsidR="004121CA" w:rsidRPr="004121CA" w:rsidRDefault="004121CA" w:rsidP="004121CA">
                      <w:pPr>
                        <w:jc w:val="center"/>
                      </w:pPr>
                      <w:r w:rsidRPr="004121CA">
                        <w:t>Representante Legal</w:t>
                      </w:r>
                    </w:p>
                  </w:txbxContent>
                </v:textbox>
                <w10:wrap anchorx="margin"/>
              </v:shape>
            </w:pict>
          </mc:Fallback>
        </mc:AlternateContent>
      </w:r>
      <w:r w:rsidRPr="005070E2">
        <w:rPr>
          <w:rFonts w:asciiTheme="minorHAnsi" w:hAnsiTheme="minorHAnsi"/>
          <w:noProof/>
        </w:rPr>
        <mc:AlternateContent>
          <mc:Choice Requires="wps">
            <w:drawing>
              <wp:anchor distT="45720" distB="45720" distL="114300" distR="114300" simplePos="0" relativeHeight="251658240" behindDoc="1" locked="0" layoutInCell="1" allowOverlap="1" wp14:anchorId="0C0B4EB1" wp14:editId="28D6A129">
                <wp:simplePos x="0" y="0"/>
                <wp:positionH relativeFrom="margin">
                  <wp:align>right</wp:align>
                </wp:positionH>
                <wp:positionV relativeFrom="paragraph">
                  <wp:posOffset>165735</wp:posOffset>
                </wp:positionV>
                <wp:extent cx="2360930" cy="1404620"/>
                <wp:effectExtent l="0" t="0" r="0" b="8890"/>
                <wp:wrapNone/>
                <wp:docPr id="3"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121CA" w:rsidRDefault="004121CA" w:rsidP="004121CA">
                            <w:pPr>
                              <w:pBdr>
                                <w:bottom w:val="single" w:sz="12" w:space="1" w:color="auto"/>
                              </w:pBdr>
                              <w:rPr>
                                <w:b/>
                                <w:i/>
                              </w:rPr>
                            </w:pPr>
                          </w:p>
                          <w:p w:rsidR="004121CA" w:rsidRPr="004121CA" w:rsidRDefault="00834D0E" w:rsidP="004121CA">
                            <w:pPr>
                              <w:jc w:val="center"/>
                            </w:pPr>
                            <w:proofErr w:type="spellStart"/>
                            <w:r>
                              <w:t>XXXX</w:t>
                            </w:r>
                            <w:proofErr w:type="spellEnd"/>
                          </w:p>
                          <w:p w:rsidR="004121CA" w:rsidRPr="003F74F9" w:rsidRDefault="004121CA" w:rsidP="004121CA">
                            <w:pPr>
                              <w:jc w:val="center"/>
                              <w:rPr>
                                <w:b/>
                              </w:rPr>
                            </w:pPr>
                            <w:r w:rsidRPr="004121CA">
                              <w:t>Reitor</w:t>
                            </w:r>
                            <w:r w:rsidR="004E7481">
                              <w:t>(</w:t>
                            </w:r>
                            <w:r w:rsidRPr="004121CA">
                              <w:t>a</w:t>
                            </w:r>
                            <w:r w:rsidR="004E7481">
                              <w:t>)</w:t>
                            </w:r>
                            <w:bookmarkStart w:id="0" w:name="_GoBack"/>
                            <w:bookmarkEnd w:id="0"/>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C0B4EB1" id="_x0000_s1027" type="#_x0000_t202" style="position:absolute;left:0;text-align:left;margin-left:134.7pt;margin-top:13.05pt;width:185.9pt;height:110.6pt;z-index:-251658240;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" stroked="f">
                <v:textbox style="mso-fit-shape-to-text:t">
                  <w:txbxContent>
                    <w:p w:rsidR="004121CA" w:rsidRDefault="004121CA" w:rsidP="004121CA">
                      <w:pPr>
                        <w:pBdr>
                          <w:bottom w:val="single" w:sz="12" w:space="1" w:color="auto"/>
                        </w:pBdr>
                        <w:rPr>
                          <w:b/>
                          <w:i/>
                        </w:rPr>
                      </w:pPr>
                    </w:p>
                    <w:p w:rsidR="004121CA" w:rsidRPr="004121CA" w:rsidRDefault="00834D0E" w:rsidP="004121CA">
                      <w:pPr>
                        <w:jc w:val="center"/>
                      </w:pPr>
                      <w:proofErr w:type="spellStart"/>
                      <w:r>
                        <w:t>XXXX</w:t>
                      </w:r>
                      <w:proofErr w:type="spellEnd"/>
                    </w:p>
                    <w:p w:rsidR="004121CA" w:rsidRPr="003F74F9" w:rsidRDefault="004121CA" w:rsidP="004121CA">
                      <w:pPr>
                        <w:jc w:val="center"/>
                        <w:rPr>
                          <w:b/>
                        </w:rPr>
                      </w:pPr>
                      <w:r w:rsidRPr="004121CA">
                        <w:t>Reitor</w:t>
                      </w:r>
                      <w:r w:rsidR="004E7481">
                        <w:t>(</w:t>
                      </w:r>
                      <w:r w:rsidRPr="004121CA">
                        <w:t>a</w:t>
                      </w:r>
                      <w:r w:rsidR="004E7481">
                        <w:t>)</w:t>
                      </w:r>
                      <w:bookmarkStart w:id="1" w:name="_GoBack"/>
                      <w:bookmarkEnd w:id="1"/>
                    </w:p>
                  </w:txbxContent>
                </v:textbox>
                <w10:wrap anchorx="margin"/>
              </v:shape>
            </w:pict>
          </mc:Fallback>
        </mc:AlternateContent>
      </w:r>
    </w:p>
    <w:p w:rsidR="004121CA" w:rsidRPr="005070E2" w:rsidRDefault="004121CA" w:rsidP="005070E2">
      <w:pPr>
        <w:spacing w:line="360" w:lineRule="auto"/>
        <w:jc w:val="both"/>
        <w:rPr>
          <w:rFonts w:asciiTheme="minorHAnsi" w:hAnsiTheme="minorHAnsi"/>
        </w:rPr>
      </w:pPr>
    </w:p>
    <w:p w:rsidR="004121CA" w:rsidRPr="005070E2" w:rsidRDefault="004121CA" w:rsidP="005070E2">
      <w:pPr>
        <w:spacing w:line="360" w:lineRule="auto"/>
        <w:jc w:val="both"/>
        <w:rPr>
          <w:rFonts w:asciiTheme="minorHAnsi" w:hAnsiTheme="minorHAnsi"/>
        </w:rPr>
      </w:pPr>
    </w:p>
    <w:p w:rsidR="004121CA" w:rsidRPr="005070E2" w:rsidRDefault="004121CA" w:rsidP="005070E2">
      <w:pPr>
        <w:spacing w:line="360" w:lineRule="auto"/>
        <w:jc w:val="both"/>
        <w:rPr>
          <w:rFonts w:asciiTheme="minorHAnsi" w:hAnsiTheme="minorHAnsi"/>
        </w:rPr>
      </w:pPr>
    </w:p>
    <w:p w:rsidR="00593D75" w:rsidRPr="005070E2" w:rsidRDefault="00877EE8" w:rsidP="005070E2">
      <w:pPr>
        <w:spacing w:line="360" w:lineRule="auto"/>
        <w:jc w:val="both"/>
        <w:rPr>
          <w:rFonts w:asciiTheme="minorHAnsi" w:hAnsiTheme="minorHAnsi"/>
          <w:bCs/>
        </w:rPr>
      </w:pPr>
      <w:r w:rsidRPr="005070E2">
        <w:rPr>
          <w:rFonts w:asciiTheme="minorHAnsi" w:hAnsiTheme="minorHAnsi"/>
          <w:bCs/>
        </w:rPr>
        <w:t>TESTEMUNHAS</w:t>
      </w:r>
    </w:p>
    <w:p w:rsidR="00593D75" w:rsidRPr="005070E2" w:rsidRDefault="00593D75" w:rsidP="005070E2">
      <w:pPr>
        <w:spacing w:line="360" w:lineRule="auto"/>
        <w:jc w:val="both"/>
        <w:rPr>
          <w:rFonts w:asciiTheme="minorHAnsi" w:hAnsiTheme="minorHAnsi"/>
        </w:rPr>
      </w:pPr>
    </w:p>
    <w:p w:rsidR="004121CA" w:rsidRPr="005070E2" w:rsidRDefault="004121CA" w:rsidP="005070E2">
      <w:pPr>
        <w:spacing w:line="360" w:lineRule="auto"/>
        <w:jc w:val="both"/>
        <w:rPr>
          <w:rFonts w:asciiTheme="minorHAnsi" w:hAnsiTheme="minorHAnsi"/>
        </w:rPr>
      </w:pPr>
      <w:r w:rsidRPr="005070E2">
        <w:rPr>
          <w:rFonts w:asciiTheme="minorHAnsi" w:hAnsiTheme="minorHAnsi"/>
          <w:noProof/>
        </w:rPr>
        <mc:AlternateContent>
          <mc:Choice Requires="wps">
            <w:drawing>
              <wp:anchor distT="45720" distB="45720" distL="114300" distR="114300" simplePos="0" relativeHeight="251670528" behindDoc="0" locked="0" layoutInCell="1" allowOverlap="1" wp14:anchorId="0D9D31CD" wp14:editId="628C43BC">
                <wp:simplePos x="0" y="0"/>
                <wp:positionH relativeFrom="margin">
                  <wp:posOffset>3239770</wp:posOffset>
                </wp:positionH>
                <wp:positionV relativeFrom="paragraph">
                  <wp:posOffset>169545</wp:posOffset>
                </wp:positionV>
                <wp:extent cx="2360930" cy="1404620"/>
                <wp:effectExtent l="0" t="0" r="1270" b="0"/>
                <wp:wrapSquare wrapText="bothSides"/>
                <wp:docPr id="5"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121CA" w:rsidRPr="004121CA" w:rsidRDefault="004121CA" w:rsidP="004121CA">
                            <w:pPr>
                              <w:pBdr>
                                <w:bottom w:val="single" w:sz="12" w:space="1" w:color="auto"/>
                              </w:pBdr>
                              <w:rPr>
                                <w:i/>
                              </w:rPr>
                            </w:pPr>
                          </w:p>
                          <w:p w:rsidR="004121CA" w:rsidRPr="004121CA" w:rsidRDefault="004121CA" w:rsidP="004121CA">
                            <w:r w:rsidRPr="004121CA">
                              <w:t xml:space="preserve">CPF.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0D9D31CD" id="_x0000_s1028" type="#_x0000_t202" style="position:absolute;left:0;text-align:left;margin-left:255.1pt;margin-top:13.35pt;width:185.9pt;height:110.6pt;z-index:251670528;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" stroked="f">
                <v:textbox style="mso-fit-shape-to-text:t">
                  <w:txbxContent>
                    <w:p w:rsidR="004121CA" w:rsidRPr="004121CA" w:rsidRDefault="004121CA" w:rsidP="004121CA">
                      <w:pPr>
                        <w:pBdr>
                          <w:bottom w:val="single" w:sz="12" w:space="1" w:color="auto"/>
                        </w:pBdr>
                        <w:rPr>
                          <w:i/>
                        </w:rPr>
                      </w:pPr>
                    </w:p>
                    <w:p w:rsidR="004121CA" w:rsidRPr="004121CA" w:rsidRDefault="004121CA" w:rsidP="004121CA">
                      <w:r w:rsidRPr="004121CA">
                        <w:t xml:space="preserve">CPF. </w:t>
                      </w:r>
                    </w:p>
                  </w:txbxContent>
                </v:textbox>
                <w10:wrap type="square" anchorx="margin"/>
              </v:shape>
            </w:pict>
          </mc:Fallback>
        </mc:AlternateContent>
      </w:r>
      <w:r w:rsidRPr="005070E2">
        <w:rPr>
          <w:rFonts w:asciiTheme="minorHAnsi" w:hAnsiTheme="minorHAnsi"/>
          <w:noProof/>
        </w:rPr>
        <mc:AlternateContent>
          <mc:Choice Requires="wps">
            <w:drawing>
              <wp:anchor distT="45720" distB="45720" distL="114300" distR="114300" simplePos="0" relativeHeight="251664384" behindDoc="0" locked="0" layoutInCell="1" allowOverlap="1" wp14:anchorId="3A0F8154" wp14:editId="7FE13AEB">
                <wp:simplePos x="0" y="0"/>
                <wp:positionH relativeFrom="margin">
                  <wp:posOffset>0</wp:posOffset>
                </wp:positionH>
                <wp:positionV relativeFrom="paragraph">
                  <wp:posOffset>160020</wp:posOffset>
                </wp:positionV>
                <wp:extent cx="2360930" cy="1404620"/>
                <wp:effectExtent l="0" t="0" r="6350" b="0"/>
                <wp:wrapSquare wrapText="bothSides"/>
                <wp:docPr id="4"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rsidR="004121CA" w:rsidRPr="004121CA" w:rsidRDefault="004121CA" w:rsidP="004121CA">
                            <w:pPr>
                              <w:pBdr>
                                <w:bottom w:val="single" w:sz="12" w:space="1" w:color="auto"/>
                              </w:pBdr>
                              <w:rPr>
                                <w:i/>
                              </w:rPr>
                            </w:pPr>
                          </w:p>
                          <w:p w:rsidR="004121CA" w:rsidRPr="004121CA" w:rsidRDefault="004121CA" w:rsidP="004121CA">
                            <w:r w:rsidRPr="004121CA">
                              <w:t xml:space="preserve">CPF.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3A0F8154" id="_x0000_s1029" type="#_x0000_t202" style="position:absolute;left:0;text-align:left;margin-left:0;margin-top:12.6pt;width:185.9pt;height:110.6pt;z-index:251664384;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" stroked="f">
                <v:textbox style="mso-fit-shape-to-text:t">
                  <w:txbxContent>
                    <w:p w:rsidR="004121CA" w:rsidRPr="004121CA" w:rsidRDefault="004121CA" w:rsidP="004121CA">
                      <w:pPr>
                        <w:pBdr>
                          <w:bottom w:val="single" w:sz="12" w:space="1" w:color="auto"/>
                        </w:pBdr>
                        <w:rPr>
                          <w:i/>
                        </w:rPr>
                      </w:pPr>
                    </w:p>
                    <w:p w:rsidR="004121CA" w:rsidRPr="004121CA" w:rsidRDefault="004121CA" w:rsidP="004121CA">
                      <w:r w:rsidRPr="004121CA">
                        <w:t xml:space="preserve">CPF. </w:t>
                      </w:r>
                    </w:p>
                  </w:txbxContent>
                </v:textbox>
                <w10:wrap type="square" anchorx="margin"/>
              </v:shape>
            </w:pict>
          </mc:Fallback>
        </mc:AlternateContent>
      </w:r>
    </w:p>
    <w:p w:rsidR="004121CA" w:rsidRPr="005070E2" w:rsidRDefault="004121CA" w:rsidP="005070E2">
      <w:pPr>
        <w:spacing w:line="360" w:lineRule="auto"/>
        <w:jc w:val="both"/>
        <w:rPr>
          <w:rFonts w:asciiTheme="minorHAnsi" w:hAnsiTheme="minorHAnsi"/>
          <w:b/>
        </w:rPr>
      </w:pPr>
    </w:p>
    <w:p w:rsidR="004121CA" w:rsidRPr="005070E2" w:rsidRDefault="004121CA" w:rsidP="005070E2">
      <w:pPr>
        <w:spacing w:line="360" w:lineRule="auto"/>
        <w:jc w:val="both"/>
        <w:rPr>
          <w:rFonts w:asciiTheme="minorHAnsi" w:hAnsiTheme="minorHAnsi"/>
          <w:b/>
        </w:rPr>
      </w:pPr>
    </w:p>
    <w:p w:rsidR="00593D75" w:rsidRPr="005070E2" w:rsidRDefault="00593D75" w:rsidP="005070E2">
      <w:pPr>
        <w:spacing w:line="360" w:lineRule="auto"/>
        <w:jc w:val="both"/>
        <w:rPr>
          <w:rFonts w:asciiTheme="minorHAnsi" w:hAnsiTheme="minorHAnsi"/>
          <w:noProof/>
        </w:rPr>
      </w:pPr>
    </w:p>
    <w:p w:rsidR="00593D75" w:rsidRPr="005070E2" w:rsidRDefault="00593D75" w:rsidP="005070E2">
      <w:pPr>
        <w:spacing w:line="360" w:lineRule="auto"/>
        <w:jc w:val="both"/>
        <w:rPr>
          <w:rFonts w:asciiTheme="minorHAnsi" w:hAnsiTheme="minorHAnsi"/>
          <w:noProof/>
        </w:rPr>
      </w:pPr>
    </w:p>
    <w:p w:rsidR="001C50B4" w:rsidRPr="005070E2" w:rsidRDefault="001C50B4" w:rsidP="005070E2">
      <w:pPr>
        <w:spacing w:line="360" w:lineRule="auto"/>
        <w:jc w:val="both"/>
        <w:rPr>
          <w:rFonts w:asciiTheme="minorHAnsi" w:hAnsiTheme="minorHAnsi"/>
          <w:noProof/>
        </w:rPr>
      </w:pPr>
      <w:r w:rsidRPr="005070E2">
        <w:rPr>
          <w:rFonts w:asciiTheme="minorHAnsi" w:hAnsiTheme="minorHAnsi"/>
          <w:noProof/>
        </w:rPr>
        <w:br w:type="page"/>
      </w:r>
    </w:p>
    <w:p w:rsidR="00593D75" w:rsidRPr="005070E2" w:rsidRDefault="00593D75" w:rsidP="005070E2">
      <w:pPr>
        <w:spacing w:line="360" w:lineRule="auto"/>
        <w:jc w:val="both"/>
        <w:rPr>
          <w:rFonts w:asciiTheme="minorHAnsi" w:hAnsiTheme="minorHAnsi"/>
          <w:noProof/>
        </w:rPr>
      </w:pPr>
    </w:p>
    <w:p w:rsidR="00593D75" w:rsidRPr="005070E2" w:rsidRDefault="00593D75" w:rsidP="005070E2">
      <w:pPr>
        <w:spacing w:line="360" w:lineRule="auto"/>
        <w:jc w:val="both"/>
        <w:rPr>
          <w:rFonts w:asciiTheme="minorHAnsi" w:hAnsiTheme="minorHAnsi"/>
          <w:u w:val="single"/>
        </w:rPr>
      </w:pPr>
      <w:r w:rsidRPr="005070E2">
        <w:rPr>
          <w:rFonts w:asciiTheme="minorHAnsi" w:hAnsiTheme="minorHAnsi"/>
          <w:u w:val="single"/>
        </w:rPr>
        <w:t xml:space="preserve">AUTORIZAÇÃO COMPLEMENTAR AO CONTRATO N° XXXX </w:t>
      </w:r>
    </w:p>
    <w:p w:rsidR="001C50B4" w:rsidRPr="005070E2" w:rsidRDefault="001C50B4" w:rsidP="005070E2">
      <w:pPr>
        <w:spacing w:line="360" w:lineRule="auto"/>
        <w:jc w:val="both"/>
        <w:rPr>
          <w:rFonts w:asciiTheme="minorHAnsi" w:hAnsiTheme="minorHAnsi"/>
          <w:u w:val="single"/>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______________________________________________ (identificação do licitante), inscrita no CNPJ nº _______________, por intermédio de seu representante legal, o Sr. ___________________________ (nome do representante), portador da Cédula de Identidade RG nº _______________ e do CPF nº _______________, AUTORIZA, para os fins dos artigos 19-A e 35 da Instrução Normativa n° 02, de 30/04/2008, da Secretaria de Logística e Tecnologia da Informação do Ministério do Planejamento, Orçamento e Gestão, e dos dispositivos correspondentes do Edital:</w:t>
      </w:r>
    </w:p>
    <w:p w:rsidR="001C50B4" w:rsidRPr="005070E2" w:rsidRDefault="001C50B4" w:rsidP="005070E2">
      <w:pPr>
        <w:spacing w:line="360" w:lineRule="auto"/>
        <w:jc w:val="both"/>
        <w:rPr>
          <w:rFonts w:asciiTheme="minorHAnsi" w:hAnsiTheme="minorHAnsi"/>
        </w:rPr>
      </w:pPr>
    </w:p>
    <w:p w:rsidR="00593D75" w:rsidRPr="005070E2" w:rsidRDefault="001C50B4" w:rsidP="005070E2">
      <w:pPr>
        <w:spacing w:line="360" w:lineRule="auto"/>
        <w:jc w:val="both"/>
        <w:rPr>
          <w:rFonts w:asciiTheme="minorHAnsi" w:hAnsiTheme="minorHAnsi"/>
        </w:rPr>
      </w:pPr>
      <w:r w:rsidRPr="005070E2">
        <w:rPr>
          <w:rFonts w:asciiTheme="minorHAnsi" w:hAnsiTheme="minorHAnsi"/>
        </w:rPr>
        <w:t>1) Q</w:t>
      </w:r>
      <w:r w:rsidR="00593D75" w:rsidRPr="005070E2">
        <w:rPr>
          <w:rFonts w:asciiTheme="minorHAnsi" w:hAnsiTheme="minorHAnsi"/>
        </w:rPr>
        <w:t>ue os valores relativos aos salários e demais verbas trabalhistas devidas aos trabalha</w:t>
      </w:r>
      <w:proofErr w:type="gramStart"/>
      <w:r w:rsidR="00593D75" w:rsidRPr="005070E2">
        <w:rPr>
          <w:rFonts w:asciiTheme="minorHAnsi" w:hAnsiTheme="minorHAnsi"/>
        </w:rPr>
        <w:t>dores</w:t>
      </w:r>
      <w:proofErr w:type="gramEnd"/>
      <w:r w:rsidR="00593D75" w:rsidRPr="005070E2">
        <w:rPr>
          <w:rFonts w:asciiTheme="minorHAnsi" w:hAnsiTheme="minorHAnsi"/>
        </w:rPr>
        <w:t xml:space="preserve"> alocados na execução do contrato sejam descontadas da fatura e pagos diretamente aos trabalhadores, quando houver falha no cumprimento dessas obrigações por parte da CONTRATADA, até o momento da regularização, sem prejuízo das sanções cabíveis, conforme o artigo 19-A, inciso V, da Instrução </w:t>
      </w:r>
      <w:r w:rsidRPr="005070E2">
        <w:rPr>
          <w:rFonts w:asciiTheme="minorHAnsi" w:hAnsiTheme="minorHAnsi"/>
        </w:rPr>
        <w:t xml:space="preserve">Normativa SLTI/MPOG n° 2/2008; </w:t>
      </w:r>
    </w:p>
    <w:p w:rsidR="001C50B4" w:rsidRPr="005070E2" w:rsidRDefault="001C50B4"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2) </w:t>
      </w:r>
      <w:r w:rsidR="001C50B4" w:rsidRPr="005070E2">
        <w:rPr>
          <w:rFonts w:asciiTheme="minorHAnsi" w:hAnsiTheme="minorHAnsi"/>
        </w:rPr>
        <w:t>Q</w:t>
      </w:r>
      <w:r w:rsidRPr="005070E2">
        <w:rPr>
          <w:rFonts w:asciiTheme="minorHAnsi" w:hAnsiTheme="minorHAnsi"/>
        </w:rPr>
        <w:t xml:space="preserve">ue os valores provisionados para o pagamento de férias, 13° salário e rescisão contratual dos trabalhadores alocados na execução do contrato sejam destacados do valor mensal e depositados em </w:t>
      </w:r>
      <w:proofErr w:type="spellStart"/>
      <w:r w:rsidRPr="005070E2">
        <w:rPr>
          <w:rFonts w:asciiTheme="minorHAnsi" w:hAnsiTheme="minorHAnsi"/>
        </w:rPr>
        <w:t>conta-corrente</w:t>
      </w:r>
      <w:proofErr w:type="spellEnd"/>
      <w:r w:rsidRPr="005070E2">
        <w:rPr>
          <w:rFonts w:asciiTheme="minorHAnsi" w:hAnsiTheme="minorHAnsi"/>
        </w:rPr>
        <w:t xml:space="preserve"> vinculada, bloqueada para movimentação e aberta em nome da empresa junto a instituição bancária oficial, conforme o artigo 19-A, inciso I, e Anexo VII, da Instrução Normativa SLTI/MPOG n° 2/2008;</w:t>
      </w:r>
    </w:p>
    <w:p w:rsidR="001C50B4" w:rsidRPr="005070E2" w:rsidRDefault="001C50B4" w:rsidP="005070E2">
      <w:pPr>
        <w:spacing w:line="360" w:lineRule="auto"/>
        <w:jc w:val="both"/>
        <w:rPr>
          <w:rFonts w:asciiTheme="minorHAnsi" w:hAnsiTheme="minorHAnsi"/>
        </w:rPr>
      </w:pPr>
    </w:p>
    <w:p w:rsidR="001C50B4" w:rsidRPr="005070E2" w:rsidRDefault="001C50B4" w:rsidP="005070E2">
      <w:pPr>
        <w:spacing w:line="360" w:lineRule="auto"/>
        <w:jc w:val="both"/>
        <w:rPr>
          <w:rFonts w:asciiTheme="minorHAnsi" w:hAnsiTheme="minorHAnsi"/>
        </w:rPr>
      </w:pPr>
      <w:r w:rsidRPr="005070E2">
        <w:rPr>
          <w:rFonts w:asciiTheme="minorHAnsi" w:hAnsiTheme="minorHAnsi"/>
        </w:rPr>
        <w:t>3) Caso não seja possível a utilização da conta vinculada, nos termos do art. 19-A, §2º da IN SLTI/MPOG n. 02/2008, será desnecessária a utilização da autorização referida no Item 2.</w:t>
      </w:r>
    </w:p>
    <w:p w:rsidR="001C50B4" w:rsidRPr="005070E2" w:rsidRDefault="001C50B4" w:rsidP="005070E2">
      <w:pPr>
        <w:spacing w:line="360" w:lineRule="auto"/>
        <w:jc w:val="both"/>
        <w:rPr>
          <w:rFonts w:asciiTheme="minorHAnsi" w:hAnsiTheme="minorHAnsi"/>
        </w:rPr>
      </w:pPr>
    </w:p>
    <w:p w:rsidR="00593D75" w:rsidRPr="005070E2" w:rsidRDefault="001C50B4" w:rsidP="005070E2">
      <w:pPr>
        <w:spacing w:line="360" w:lineRule="auto"/>
        <w:jc w:val="both"/>
        <w:rPr>
          <w:rFonts w:asciiTheme="minorHAnsi" w:hAnsiTheme="minorHAnsi"/>
        </w:rPr>
      </w:pPr>
      <w:r w:rsidRPr="005070E2">
        <w:rPr>
          <w:rFonts w:asciiTheme="minorHAnsi" w:hAnsiTheme="minorHAnsi"/>
        </w:rPr>
        <w:t>4</w:t>
      </w:r>
      <w:r w:rsidR="00593D75" w:rsidRPr="005070E2">
        <w:rPr>
          <w:rFonts w:asciiTheme="minorHAnsi" w:hAnsiTheme="minorHAnsi"/>
        </w:rPr>
        <w:t>) que a CONTRATANTE utilize o valor da garantia prestada para realizar o pagamento direto das verbas rescisórias aos trabalhadores alocados na execução do contrato, caso a CONTRATADA não efetue tais pagamentos até o fim do segundo mês após o encerramen</w:t>
      </w:r>
      <w:r w:rsidR="00593D75" w:rsidRPr="005070E2">
        <w:rPr>
          <w:rFonts w:asciiTheme="minorHAnsi" w:hAnsiTheme="minorHAnsi"/>
        </w:rPr>
        <w:lastRenderedPageBreak/>
        <w:t>to da vigência contratual, conforme artigos 19, XIX, e 35, da Instrução Normativa SLTI/MPOG n° 2/2008.</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 xml:space="preserve">...........................................,  .......... </w:t>
      </w:r>
      <w:proofErr w:type="gramStart"/>
      <w:r w:rsidRPr="005070E2">
        <w:rPr>
          <w:rFonts w:asciiTheme="minorHAnsi" w:hAnsiTheme="minorHAnsi"/>
        </w:rPr>
        <w:t>de</w:t>
      </w:r>
      <w:proofErr w:type="gramEnd"/>
      <w:r w:rsidRPr="005070E2">
        <w:rPr>
          <w:rFonts w:asciiTheme="minorHAnsi" w:hAnsiTheme="minorHAnsi"/>
        </w:rPr>
        <w:t>.......................................... de 20.....</w:t>
      </w:r>
    </w:p>
    <w:p w:rsidR="00593D75" w:rsidRPr="005070E2" w:rsidRDefault="00593D75" w:rsidP="005070E2">
      <w:pPr>
        <w:spacing w:line="360" w:lineRule="auto"/>
        <w:jc w:val="both"/>
        <w:rPr>
          <w:rFonts w:asciiTheme="minorHAnsi" w:hAnsiTheme="minorHAnsi"/>
        </w:rPr>
      </w:pPr>
    </w:p>
    <w:p w:rsidR="00593D75" w:rsidRPr="005070E2" w:rsidRDefault="00593D75" w:rsidP="005070E2">
      <w:pPr>
        <w:spacing w:line="360" w:lineRule="auto"/>
        <w:jc w:val="both"/>
        <w:rPr>
          <w:rFonts w:asciiTheme="minorHAnsi" w:hAnsiTheme="minorHAnsi"/>
        </w:rPr>
      </w:pPr>
      <w:r w:rsidRPr="005070E2">
        <w:rPr>
          <w:rFonts w:asciiTheme="minorHAnsi" w:hAnsiTheme="minorHAnsi"/>
        </w:rPr>
        <w:t>________________________________________</w:t>
      </w:r>
    </w:p>
    <w:p w:rsidR="00593D75" w:rsidRPr="005070E2" w:rsidRDefault="00593D75" w:rsidP="005070E2">
      <w:pPr>
        <w:spacing w:line="360" w:lineRule="auto"/>
        <w:jc w:val="both"/>
        <w:rPr>
          <w:rFonts w:asciiTheme="minorHAnsi" w:hAnsiTheme="minorHAnsi"/>
          <w:i/>
        </w:rPr>
      </w:pPr>
      <w:r w:rsidRPr="005070E2">
        <w:rPr>
          <w:rFonts w:asciiTheme="minorHAnsi" w:hAnsiTheme="minorHAnsi"/>
        </w:rPr>
        <w:t>(</w:t>
      </w:r>
      <w:proofErr w:type="gramStart"/>
      <w:r w:rsidRPr="005070E2">
        <w:rPr>
          <w:rFonts w:asciiTheme="minorHAnsi" w:hAnsiTheme="minorHAnsi"/>
        </w:rPr>
        <w:t>assinatura</w:t>
      </w:r>
      <w:proofErr w:type="gramEnd"/>
      <w:r w:rsidRPr="005070E2">
        <w:rPr>
          <w:rFonts w:asciiTheme="minorHAnsi" w:hAnsiTheme="minorHAnsi"/>
        </w:rPr>
        <w:t xml:space="preserve"> do representante legal do licitante)</w:t>
      </w:r>
    </w:p>
    <w:p w:rsidR="00593D75" w:rsidRPr="005070E2" w:rsidRDefault="00593D75" w:rsidP="005070E2">
      <w:pPr>
        <w:spacing w:line="360" w:lineRule="auto"/>
        <w:jc w:val="both"/>
        <w:rPr>
          <w:rFonts w:asciiTheme="minorHAnsi" w:hAnsiTheme="minorHAnsi"/>
          <w:noProof/>
        </w:rPr>
      </w:pPr>
    </w:p>
    <w:p w:rsidR="00593D75" w:rsidRPr="005070E2" w:rsidRDefault="00593D75" w:rsidP="005070E2">
      <w:pPr>
        <w:spacing w:line="360" w:lineRule="auto"/>
        <w:jc w:val="both"/>
        <w:rPr>
          <w:rFonts w:asciiTheme="minorHAnsi" w:hAnsiTheme="minorHAnsi"/>
          <w:noProof/>
        </w:rPr>
      </w:pPr>
    </w:p>
    <w:p w:rsidR="00593D75" w:rsidRPr="005070E2" w:rsidRDefault="00593D75" w:rsidP="005070E2">
      <w:pPr>
        <w:spacing w:line="360" w:lineRule="auto"/>
        <w:jc w:val="both"/>
        <w:rPr>
          <w:rFonts w:asciiTheme="minorHAnsi" w:hAnsiTheme="minorHAnsi"/>
          <w:noProof/>
        </w:rPr>
      </w:pPr>
    </w:p>
    <w:sectPr w:rsidR="00593D75" w:rsidRPr="005070E2" w:rsidSect="0017343F">
      <w:headerReference w:type="default" r:id="rId9"/>
      <w:footerReference w:type="default" r:id="rId10"/>
      <w:footerReference w:type="first" r:id="rId11"/>
      <w:pgSz w:w="11907" w:h="16839" w:code="9"/>
      <w:pgMar w:top="1135" w:right="1417" w:bottom="170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FA9" w:rsidRDefault="00D30FA9">
      <w:r>
        <w:separator/>
      </w:r>
    </w:p>
  </w:endnote>
  <w:endnote w:type="continuationSeparator" w:id="0">
    <w:p w:rsidR="00D30FA9" w:rsidRDefault="00D30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Paragon">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Ecofont_Spranq_eco_Sans">
    <w:altName w:val="DejaVu Sans"/>
    <w:charset w:val="00"/>
    <w:family w:val="swiss"/>
    <w:pitch w:val="variable"/>
    <w:sig w:usb0="00000003" w:usb1="1000204A"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00E4" w:rsidRPr="00335FB2" w:rsidRDefault="007D00E4" w:rsidP="007D00E4">
    <w:pPr>
      <w:pStyle w:val="Rodap"/>
      <w:pBdr>
        <w:top w:val="single" w:sz="4" w:space="1" w:color="auto"/>
      </w:pBdr>
      <w:tabs>
        <w:tab w:val="clear" w:pos="4419"/>
        <w:tab w:val="clear" w:pos="8838"/>
        <w:tab w:val="right" w:pos="9072"/>
      </w:tabs>
      <w:jc w:val="both"/>
      <w:rPr>
        <w:rFonts w:ascii="Calibri" w:hAnsi="Calibri"/>
        <w:sz w:val="16"/>
        <w:szCs w:val="16"/>
      </w:rPr>
    </w:pPr>
    <w:r>
      <w:rPr>
        <w:rFonts w:ascii="Calibri" w:hAnsi="Calibri"/>
        <w:sz w:val="16"/>
        <w:szCs w:val="16"/>
      </w:rPr>
      <w:t>UNIVERSIDADE FEDERAL DA PARAÍBA</w:t>
    </w:r>
    <w:r w:rsidRPr="00335FB2">
      <w:rPr>
        <w:rFonts w:ascii="Calibri" w:hAnsi="Calibri"/>
        <w:iCs/>
        <w:sz w:val="16"/>
        <w:szCs w:val="16"/>
      </w:rPr>
      <w:tab/>
    </w:r>
    <w:r>
      <w:rPr>
        <w:rFonts w:ascii="Calibri" w:hAnsi="Calibri"/>
        <w:sz w:val="16"/>
        <w:szCs w:val="16"/>
      </w:rPr>
      <w:t>PREFEITURA UNIVERSITÁRIA</w:t>
    </w:r>
  </w:p>
  <w:p w:rsidR="00D525C0" w:rsidRPr="007D00E4" w:rsidRDefault="007D00E4" w:rsidP="007D00E4">
    <w:pPr>
      <w:pStyle w:val="Rodap"/>
      <w:tabs>
        <w:tab w:val="clear" w:pos="4419"/>
        <w:tab w:val="clear" w:pos="8838"/>
        <w:tab w:val="right" w:pos="9072"/>
      </w:tabs>
      <w:jc w:val="both"/>
      <w:rPr>
        <w:rFonts w:ascii="Calibri" w:hAnsi="Calibri"/>
        <w:sz w:val="16"/>
        <w:szCs w:val="16"/>
      </w:rPr>
    </w:pPr>
    <w:r w:rsidRPr="00335FB2">
      <w:rPr>
        <w:rFonts w:ascii="Calibri" w:hAnsi="Calibri"/>
        <w:sz w:val="16"/>
        <w:szCs w:val="16"/>
      </w:rPr>
      <w:t xml:space="preserve">Pregão Eletrônico SRP </w:t>
    </w:r>
    <w:r>
      <w:rPr>
        <w:rFonts w:ascii="Calibri" w:hAnsi="Calibri"/>
        <w:sz w:val="16"/>
        <w:szCs w:val="16"/>
      </w:rPr>
      <w:t>UFPB</w:t>
    </w:r>
    <w:r w:rsidRPr="00335FB2">
      <w:rPr>
        <w:rFonts w:ascii="Calibri" w:hAnsi="Calibri"/>
        <w:sz w:val="16"/>
        <w:szCs w:val="16"/>
      </w:rPr>
      <w:t xml:space="preserve"> Nº </w:t>
    </w:r>
    <w:r w:rsidR="001B3E25">
      <w:rPr>
        <w:rFonts w:ascii="Calibri" w:hAnsi="Calibri"/>
        <w:sz w:val="16"/>
        <w:szCs w:val="16"/>
      </w:rPr>
      <w:t>002/2016</w:t>
    </w:r>
    <w:r w:rsidRPr="00335FB2">
      <w:rPr>
        <w:rFonts w:ascii="Calibri" w:hAnsi="Calibri"/>
        <w:sz w:val="16"/>
        <w:szCs w:val="16"/>
      </w:rPr>
      <w:t xml:space="preserve"> – Minuta d</w:t>
    </w:r>
    <w:r>
      <w:rPr>
        <w:rFonts w:ascii="Calibri" w:hAnsi="Calibri"/>
        <w:sz w:val="16"/>
        <w:szCs w:val="16"/>
      </w:rPr>
      <w:t>e Contrato</w:t>
    </w:r>
    <w:r w:rsidRPr="00335FB2">
      <w:rPr>
        <w:rFonts w:ascii="Calibri" w:hAnsi="Calibri"/>
        <w:sz w:val="16"/>
        <w:szCs w:val="16"/>
      </w:rPr>
      <w:tab/>
      <w:t xml:space="preserve">Página </w:t>
    </w:r>
    <w:r w:rsidRPr="00335FB2">
      <w:rPr>
        <w:rFonts w:ascii="Calibri" w:hAnsi="Calibri"/>
        <w:b/>
        <w:sz w:val="16"/>
        <w:szCs w:val="16"/>
      </w:rPr>
      <w:fldChar w:fldCharType="begin"/>
    </w:r>
    <w:r w:rsidRPr="00335FB2">
      <w:rPr>
        <w:rFonts w:ascii="Calibri" w:hAnsi="Calibri"/>
        <w:b/>
        <w:sz w:val="16"/>
        <w:szCs w:val="16"/>
      </w:rPr>
      <w:instrText>PAGE</w:instrText>
    </w:r>
    <w:r w:rsidRPr="00335FB2">
      <w:rPr>
        <w:rFonts w:ascii="Calibri" w:hAnsi="Calibri"/>
        <w:b/>
        <w:sz w:val="16"/>
        <w:szCs w:val="16"/>
      </w:rPr>
      <w:fldChar w:fldCharType="separate"/>
    </w:r>
    <w:r w:rsidR="004E7481">
      <w:rPr>
        <w:rFonts w:ascii="Calibri" w:hAnsi="Calibri"/>
        <w:b/>
        <w:noProof/>
        <w:sz w:val="16"/>
        <w:szCs w:val="16"/>
      </w:rPr>
      <w:t>18</w:t>
    </w:r>
    <w:r w:rsidRPr="00335FB2">
      <w:rPr>
        <w:rFonts w:ascii="Calibri" w:hAnsi="Calibri"/>
        <w:b/>
        <w:sz w:val="16"/>
        <w:szCs w:val="16"/>
      </w:rPr>
      <w:fldChar w:fldCharType="end"/>
    </w:r>
    <w:r w:rsidRPr="00335FB2">
      <w:rPr>
        <w:rFonts w:ascii="Calibri" w:hAnsi="Calibri"/>
        <w:sz w:val="16"/>
        <w:szCs w:val="16"/>
      </w:rPr>
      <w:t xml:space="preserve"> de </w:t>
    </w:r>
    <w:r w:rsidRPr="00335FB2">
      <w:rPr>
        <w:rFonts w:ascii="Calibri" w:hAnsi="Calibri"/>
        <w:b/>
        <w:sz w:val="16"/>
        <w:szCs w:val="16"/>
      </w:rPr>
      <w:fldChar w:fldCharType="begin"/>
    </w:r>
    <w:r w:rsidRPr="00335FB2">
      <w:rPr>
        <w:rFonts w:ascii="Calibri" w:hAnsi="Calibri"/>
        <w:b/>
        <w:sz w:val="16"/>
        <w:szCs w:val="16"/>
      </w:rPr>
      <w:instrText>NUMPAGES</w:instrText>
    </w:r>
    <w:r w:rsidRPr="00335FB2">
      <w:rPr>
        <w:rFonts w:ascii="Calibri" w:hAnsi="Calibri"/>
        <w:b/>
        <w:sz w:val="16"/>
        <w:szCs w:val="16"/>
      </w:rPr>
      <w:fldChar w:fldCharType="separate"/>
    </w:r>
    <w:r w:rsidR="004E7481">
      <w:rPr>
        <w:rFonts w:ascii="Calibri" w:hAnsi="Calibri"/>
        <w:b/>
        <w:noProof/>
        <w:sz w:val="16"/>
        <w:szCs w:val="16"/>
      </w:rPr>
      <w:t>18</w:t>
    </w:r>
    <w:r w:rsidRPr="00335FB2">
      <w:rPr>
        <w:rFonts w:ascii="Calibri" w:hAnsi="Calibri"/>
        <w:b/>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D4" w:rsidRPr="00335FB2" w:rsidRDefault="007556D4" w:rsidP="007556D4">
    <w:pPr>
      <w:pStyle w:val="Rodap"/>
      <w:pBdr>
        <w:top w:val="single" w:sz="4" w:space="1" w:color="auto"/>
      </w:pBdr>
      <w:tabs>
        <w:tab w:val="clear" w:pos="4419"/>
        <w:tab w:val="clear" w:pos="8838"/>
        <w:tab w:val="right" w:pos="9072"/>
      </w:tabs>
      <w:jc w:val="both"/>
      <w:rPr>
        <w:rFonts w:ascii="Calibri" w:hAnsi="Calibri"/>
        <w:sz w:val="16"/>
        <w:szCs w:val="16"/>
      </w:rPr>
    </w:pPr>
    <w:r>
      <w:rPr>
        <w:rFonts w:ascii="Calibri" w:hAnsi="Calibri"/>
        <w:sz w:val="16"/>
        <w:szCs w:val="16"/>
      </w:rPr>
      <w:t>UNIVERSIDADE FEDERAL DA PARAÍBA</w:t>
    </w:r>
    <w:r w:rsidRPr="00335FB2">
      <w:rPr>
        <w:rFonts w:ascii="Calibri" w:hAnsi="Calibri"/>
        <w:iCs/>
        <w:sz w:val="16"/>
        <w:szCs w:val="16"/>
      </w:rPr>
      <w:tab/>
    </w:r>
    <w:r>
      <w:rPr>
        <w:rFonts w:ascii="Calibri" w:hAnsi="Calibri"/>
        <w:sz w:val="16"/>
        <w:szCs w:val="16"/>
      </w:rPr>
      <w:t>PREFEITURA UNIVERSITÁRIA</w:t>
    </w:r>
  </w:p>
  <w:p w:rsidR="007556D4" w:rsidRPr="000546E7" w:rsidRDefault="007556D4" w:rsidP="007556D4">
    <w:pPr>
      <w:pStyle w:val="Rodap"/>
      <w:tabs>
        <w:tab w:val="clear" w:pos="4419"/>
        <w:tab w:val="clear" w:pos="8838"/>
        <w:tab w:val="right" w:pos="9072"/>
      </w:tabs>
      <w:jc w:val="both"/>
      <w:rPr>
        <w:rFonts w:ascii="Calibri" w:hAnsi="Calibri"/>
        <w:sz w:val="16"/>
        <w:szCs w:val="16"/>
      </w:rPr>
    </w:pPr>
    <w:r w:rsidRPr="00335FB2">
      <w:rPr>
        <w:rFonts w:ascii="Calibri" w:hAnsi="Calibri"/>
        <w:sz w:val="16"/>
        <w:szCs w:val="16"/>
      </w:rPr>
      <w:t xml:space="preserve">Pregão Eletrônico SRP </w:t>
    </w:r>
    <w:r>
      <w:rPr>
        <w:rFonts w:ascii="Calibri" w:hAnsi="Calibri"/>
        <w:sz w:val="16"/>
        <w:szCs w:val="16"/>
      </w:rPr>
      <w:t>UFPB</w:t>
    </w:r>
    <w:r w:rsidRPr="00335FB2">
      <w:rPr>
        <w:rFonts w:ascii="Calibri" w:hAnsi="Calibri"/>
        <w:sz w:val="16"/>
        <w:szCs w:val="16"/>
      </w:rPr>
      <w:t xml:space="preserve"> Nº </w:t>
    </w:r>
    <w:r w:rsidR="001B3E25">
      <w:rPr>
        <w:rFonts w:ascii="Calibri" w:hAnsi="Calibri"/>
        <w:sz w:val="16"/>
        <w:szCs w:val="16"/>
      </w:rPr>
      <w:t>002/2016</w:t>
    </w:r>
    <w:r w:rsidRPr="00335FB2">
      <w:rPr>
        <w:rFonts w:ascii="Calibri" w:hAnsi="Calibri"/>
        <w:sz w:val="16"/>
        <w:szCs w:val="16"/>
      </w:rPr>
      <w:t xml:space="preserve"> – Minuta d</w:t>
    </w:r>
    <w:r>
      <w:rPr>
        <w:rFonts w:ascii="Calibri" w:hAnsi="Calibri"/>
        <w:sz w:val="16"/>
        <w:szCs w:val="16"/>
      </w:rPr>
      <w:t>e Contrato</w:t>
    </w:r>
    <w:r w:rsidRPr="00335FB2">
      <w:rPr>
        <w:rFonts w:ascii="Calibri" w:hAnsi="Calibri"/>
        <w:sz w:val="16"/>
        <w:szCs w:val="16"/>
      </w:rPr>
      <w:tab/>
      <w:t xml:space="preserve">Página </w:t>
    </w:r>
    <w:r w:rsidRPr="00335FB2">
      <w:rPr>
        <w:rFonts w:ascii="Calibri" w:hAnsi="Calibri"/>
        <w:b/>
        <w:sz w:val="16"/>
        <w:szCs w:val="16"/>
      </w:rPr>
      <w:fldChar w:fldCharType="begin"/>
    </w:r>
    <w:r w:rsidRPr="00335FB2">
      <w:rPr>
        <w:rFonts w:ascii="Calibri" w:hAnsi="Calibri"/>
        <w:b/>
        <w:sz w:val="16"/>
        <w:szCs w:val="16"/>
      </w:rPr>
      <w:instrText>PAGE</w:instrText>
    </w:r>
    <w:r w:rsidRPr="00335FB2">
      <w:rPr>
        <w:rFonts w:ascii="Calibri" w:hAnsi="Calibri"/>
        <w:b/>
        <w:sz w:val="16"/>
        <w:szCs w:val="16"/>
      </w:rPr>
      <w:fldChar w:fldCharType="separate"/>
    </w:r>
    <w:r w:rsidR="00194004">
      <w:rPr>
        <w:rFonts w:ascii="Calibri" w:hAnsi="Calibri"/>
        <w:b/>
        <w:noProof/>
        <w:sz w:val="16"/>
        <w:szCs w:val="16"/>
      </w:rPr>
      <w:t>1</w:t>
    </w:r>
    <w:r w:rsidRPr="00335FB2">
      <w:rPr>
        <w:rFonts w:ascii="Calibri" w:hAnsi="Calibri"/>
        <w:b/>
        <w:sz w:val="16"/>
        <w:szCs w:val="16"/>
      </w:rPr>
      <w:fldChar w:fldCharType="end"/>
    </w:r>
    <w:r w:rsidRPr="00335FB2">
      <w:rPr>
        <w:rFonts w:ascii="Calibri" w:hAnsi="Calibri"/>
        <w:sz w:val="16"/>
        <w:szCs w:val="16"/>
      </w:rPr>
      <w:t xml:space="preserve"> de </w:t>
    </w:r>
    <w:r w:rsidRPr="00335FB2">
      <w:rPr>
        <w:rFonts w:ascii="Calibri" w:hAnsi="Calibri"/>
        <w:b/>
        <w:sz w:val="16"/>
        <w:szCs w:val="16"/>
      </w:rPr>
      <w:fldChar w:fldCharType="begin"/>
    </w:r>
    <w:r w:rsidRPr="00335FB2">
      <w:rPr>
        <w:rFonts w:ascii="Calibri" w:hAnsi="Calibri"/>
        <w:b/>
        <w:sz w:val="16"/>
        <w:szCs w:val="16"/>
      </w:rPr>
      <w:instrText>NUMPAGES</w:instrText>
    </w:r>
    <w:r w:rsidRPr="00335FB2">
      <w:rPr>
        <w:rFonts w:ascii="Calibri" w:hAnsi="Calibri"/>
        <w:b/>
        <w:sz w:val="16"/>
        <w:szCs w:val="16"/>
      </w:rPr>
      <w:fldChar w:fldCharType="separate"/>
    </w:r>
    <w:r w:rsidR="00194004">
      <w:rPr>
        <w:rFonts w:ascii="Calibri" w:hAnsi="Calibri"/>
        <w:b/>
        <w:noProof/>
        <w:sz w:val="16"/>
        <w:szCs w:val="16"/>
      </w:rPr>
      <w:t>17</w:t>
    </w:r>
    <w:r w:rsidRPr="00335FB2">
      <w:rPr>
        <w:rFonts w:ascii="Calibri" w:hAnsi="Calibri"/>
        <w:b/>
        <w:sz w:val="16"/>
        <w:szCs w:val="16"/>
      </w:rPr>
      <w:fldChar w:fldCharType="end"/>
    </w:r>
  </w:p>
  <w:p w:rsidR="00D525C0" w:rsidRPr="00BF00AF" w:rsidRDefault="004E7481" w:rsidP="007556D4">
    <w:pPr>
      <w:pStyle w:val="Rodap"/>
      <w:jc w:val="center"/>
      <w:rPr>
        <w:rFonts w:ascii="Calibri" w:hAnsi="Calibri"/>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FA9" w:rsidRDefault="00D30FA9">
      <w:r>
        <w:separator/>
      </w:r>
    </w:p>
  </w:footnote>
  <w:footnote w:type="continuationSeparator" w:id="0">
    <w:p w:rsidR="00D30FA9" w:rsidRDefault="00D30FA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56D4" w:rsidRDefault="007556D4" w:rsidP="007556D4">
    <w:pPr>
      <w:pStyle w:val="Cabealho"/>
      <w:rPr>
        <w:rFonts w:ascii="Calibri" w:hAnsi="Calibri" w:cs="Calibri"/>
        <w:i/>
        <w:sz w:val="18"/>
        <w:szCs w:val="18"/>
      </w:rPr>
    </w:pPr>
    <w:r>
      <w:rPr>
        <w:rFonts w:ascii="Calibri" w:hAnsi="Calibri" w:cs="Calibri"/>
        <w:i/>
        <w:sz w:val="18"/>
        <w:szCs w:val="18"/>
      </w:rPr>
      <w:t>Universidade Federal da Paraíba</w:t>
    </w:r>
  </w:p>
  <w:p w:rsidR="007556D4" w:rsidRDefault="007556D4" w:rsidP="007556D4">
    <w:pPr>
      <w:pStyle w:val="Cabealho"/>
      <w:rPr>
        <w:rFonts w:ascii="Calibri" w:hAnsi="Calibri" w:cs="Calibri"/>
        <w:i/>
        <w:sz w:val="18"/>
        <w:szCs w:val="18"/>
      </w:rPr>
    </w:pPr>
    <w:r>
      <w:rPr>
        <w:rFonts w:ascii="Calibri" w:hAnsi="Calibri" w:cs="Calibri"/>
        <w:i/>
        <w:sz w:val="18"/>
        <w:szCs w:val="18"/>
      </w:rPr>
      <w:t>Comissão Permanente de Licitações da Prefeitura Universitária</w:t>
    </w:r>
  </w:p>
  <w:p w:rsidR="007556D4" w:rsidRDefault="007556D4" w:rsidP="007556D4">
    <w:pPr>
      <w:pStyle w:val="Cabealho"/>
      <w:rPr>
        <w:rFonts w:ascii="Calibri" w:hAnsi="Calibri" w:cs="Calibri"/>
        <w:sz w:val="18"/>
        <w:szCs w:val="18"/>
      </w:rPr>
    </w:pPr>
    <w:r>
      <w:rPr>
        <w:rFonts w:ascii="Calibri" w:hAnsi="Calibri" w:cs="Calibri"/>
        <w:i/>
        <w:sz w:val="18"/>
        <w:szCs w:val="18"/>
      </w:rPr>
      <w:t xml:space="preserve">Pregão </w:t>
    </w:r>
    <w:r w:rsidR="001B3E25">
      <w:rPr>
        <w:rFonts w:ascii="Calibri" w:hAnsi="Calibri" w:cs="Calibri"/>
        <w:i/>
        <w:sz w:val="18"/>
        <w:szCs w:val="18"/>
      </w:rPr>
      <w:t>Eletrônico SRP UFPB/CPL-PU/Nº 002/2016</w:t>
    </w:r>
  </w:p>
  <w:p w:rsidR="00D525C0" w:rsidRPr="007556D4" w:rsidRDefault="004E7481" w:rsidP="007556D4">
    <w:pPr>
      <w:pStyle w:val="Cabealho"/>
      <w:pBdr>
        <w:top w:val="single" w:sz="6"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D1CE8"/>
    <w:multiLevelType w:val="multilevel"/>
    <w:tmpl w:val="04160025"/>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start w:val="1"/>
      <w:numFmt w:val="decimal"/>
      <w:pStyle w:val="Ttulo9"/>
      <w:lvlText w:val="%1.%2.%3.%4.%5.%6.%7.%8.%9"/>
      <w:lvlJc w:val="left"/>
      <w:pPr>
        <w:tabs>
          <w:tab w:val="num" w:pos="1584"/>
        </w:tabs>
        <w:ind w:left="1584" w:hanging="1584"/>
      </w:pPr>
      <w:rPr>
        <w:rFonts w:cs="Times New Roman"/>
      </w:rPr>
    </w:lvl>
  </w:abstractNum>
  <w:abstractNum w:abstractNumId="1">
    <w:nsid w:val="07BA22D8"/>
    <w:multiLevelType w:val="hybridMultilevel"/>
    <w:tmpl w:val="04884BD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B817790"/>
    <w:multiLevelType w:val="multilevel"/>
    <w:tmpl w:val="041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BCD762E"/>
    <w:multiLevelType w:val="hybridMultilevel"/>
    <w:tmpl w:val="ADD8C690"/>
    <w:lvl w:ilvl="0" w:tplc="5F36048C">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0C8D1E89"/>
    <w:multiLevelType w:val="hybridMultilevel"/>
    <w:tmpl w:val="E2CC3C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54C308F"/>
    <w:multiLevelType w:val="hybridMultilevel"/>
    <w:tmpl w:val="9CAA9F62"/>
    <w:lvl w:ilvl="0" w:tplc="0416000F">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nsid w:val="157141EB"/>
    <w:multiLevelType w:val="hybridMultilevel"/>
    <w:tmpl w:val="6CAA2852"/>
    <w:lvl w:ilvl="0" w:tplc="4C6E7CC8">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7">
    <w:nsid w:val="281E4491"/>
    <w:multiLevelType w:val="multilevel"/>
    <w:tmpl w:val="5D40D5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3FC074F5"/>
    <w:multiLevelType w:val="hybridMultilevel"/>
    <w:tmpl w:val="1DDA7990"/>
    <w:lvl w:ilvl="0" w:tplc="0416000F">
      <w:start w:val="1"/>
      <w:numFmt w:val="decimal"/>
      <w:lvlText w:val="%1."/>
      <w:lvlJc w:val="left"/>
      <w:pPr>
        <w:ind w:left="1495" w:hanging="360"/>
      </w:pPr>
      <w:rPr>
        <w:rFonts w:hint="default"/>
      </w:rPr>
    </w:lvl>
    <w:lvl w:ilvl="1" w:tplc="04160019">
      <w:start w:val="1"/>
      <w:numFmt w:val="lowerLetter"/>
      <w:lvlText w:val="%2."/>
      <w:lvlJc w:val="left"/>
      <w:pPr>
        <w:ind w:left="2215" w:hanging="360"/>
      </w:pPr>
    </w:lvl>
    <w:lvl w:ilvl="2" w:tplc="792AA080">
      <w:start w:val="1"/>
      <w:numFmt w:val="decimal"/>
      <w:lvlText w:val="%3)"/>
      <w:lvlJc w:val="right"/>
      <w:pPr>
        <w:ind w:left="1031" w:hanging="180"/>
      </w:pPr>
      <w:rPr>
        <w:rFonts w:ascii="Times New Roman" w:eastAsia="Times New Roman" w:hAnsi="Times New Roman" w:cs="Times New Roman"/>
      </w:rPr>
    </w:lvl>
    <w:lvl w:ilvl="3" w:tplc="0416000F" w:tentative="1">
      <w:start w:val="1"/>
      <w:numFmt w:val="decimal"/>
      <w:lvlText w:val="%4."/>
      <w:lvlJc w:val="left"/>
      <w:pPr>
        <w:ind w:left="3655" w:hanging="360"/>
      </w:pPr>
    </w:lvl>
    <w:lvl w:ilvl="4" w:tplc="04160019" w:tentative="1">
      <w:start w:val="1"/>
      <w:numFmt w:val="lowerLetter"/>
      <w:lvlText w:val="%5."/>
      <w:lvlJc w:val="left"/>
      <w:pPr>
        <w:ind w:left="4375" w:hanging="360"/>
      </w:pPr>
    </w:lvl>
    <w:lvl w:ilvl="5" w:tplc="0416001B" w:tentative="1">
      <w:start w:val="1"/>
      <w:numFmt w:val="lowerRoman"/>
      <w:lvlText w:val="%6."/>
      <w:lvlJc w:val="right"/>
      <w:pPr>
        <w:ind w:left="5095" w:hanging="180"/>
      </w:pPr>
    </w:lvl>
    <w:lvl w:ilvl="6" w:tplc="0416000F" w:tentative="1">
      <w:start w:val="1"/>
      <w:numFmt w:val="decimal"/>
      <w:lvlText w:val="%7."/>
      <w:lvlJc w:val="left"/>
      <w:pPr>
        <w:ind w:left="5815" w:hanging="360"/>
      </w:pPr>
    </w:lvl>
    <w:lvl w:ilvl="7" w:tplc="04160019" w:tentative="1">
      <w:start w:val="1"/>
      <w:numFmt w:val="lowerLetter"/>
      <w:lvlText w:val="%8."/>
      <w:lvlJc w:val="left"/>
      <w:pPr>
        <w:ind w:left="6535" w:hanging="360"/>
      </w:pPr>
    </w:lvl>
    <w:lvl w:ilvl="8" w:tplc="0416001B" w:tentative="1">
      <w:start w:val="1"/>
      <w:numFmt w:val="lowerRoman"/>
      <w:lvlText w:val="%9."/>
      <w:lvlJc w:val="right"/>
      <w:pPr>
        <w:ind w:left="7255" w:hanging="180"/>
      </w:pPr>
    </w:lvl>
  </w:abstractNum>
  <w:abstractNum w:abstractNumId="9">
    <w:nsid w:val="4FBF0590"/>
    <w:multiLevelType w:val="hybridMultilevel"/>
    <w:tmpl w:val="21DE9DB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577275DA"/>
    <w:multiLevelType w:val="hybridMultilevel"/>
    <w:tmpl w:val="0FE407D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1DD361E"/>
    <w:multiLevelType w:val="multilevel"/>
    <w:tmpl w:val="B0A090D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710" w:firstLine="0"/>
      </w:pPr>
      <w:rPr>
        <w:rFonts w:hint="default"/>
        <w:b w:val="0"/>
        <w:i w:val="0"/>
        <w:color w:val="auto"/>
      </w:rPr>
    </w:lvl>
    <w:lvl w:ilvl="2">
      <w:start w:val="1"/>
      <w:numFmt w:val="decimal"/>
      <w:lvlText w:val="%3."/>
      <w:lvlJc w:val="left"/>
      <w:pPr>
        <w:ind w:left="567" w:firstLine="0"/>
      </w:pPr>
      <w:rPr>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nsid w:val="6AD12EDE"/>
    <w:multiLevelType w:val="hybridMultilevel"/>
    <w:tmpl w:val="2132FFD4"/>
    <w:lvl w:ilvl="0" w:tplc="5FB89276">
      <w:numFmt w:val="bullet"/>
      <w:lvlText w:val="-"/>
      <w:lvlJc w:val="left"/>
      <w:pPr>
        <w:tabs>
          <w:tab w:val="num" w:pos="2040"/>
        </w:tabs>
        <w:ind w:left="2040" w:hanging="360"/>
      </w:pPr>
      <w:rPr>
        <w:rFonts w:ascii="Times New Roman" w:eastAsia="Times New Roman" w:hAnsi="Times New Roman" w:cs="Times New Roman" w:hint="default"/>
      </w:rPr>
    </w:lvl>
    <w:lvl w:ilvl="1" w:tplc="04160003" w:tentative="1">
      <w:start w:val="1"/>
      <w:numFmt w:val="bullet"/>
      <w:lvlText w:val="o"/>
      <w:lvlJc w:val="left"/>
      <w:pPr>
        <w:tabs>
          <w:tab w:val="num" w:pos="2760"/>
        </w:tabs>
        <w:ind w:left="2760" w:hanging="360"/>
      </w:pPr>
      <w:rPr>
        <w:rFonts w:ascii="Courier New" w:hAnsi="Courier New" w:hint="default"/>
      </w:rPr>
    </w:lvl>
    <w:lvl w:ilvl="2" w:tplc="04160005" w:tentative="1">
      <w:start w:val="1"/>
      <w:numFmt w:val="bullet"/>
      <w:lvlText w:val=""/>
      <w:lvlJc w:val="left"/>
      <w:pPr>
        <w:tabs>
          <w:tab w:val="num" w:pos="3480"/>
        </w:tabs>
        <w:ind w:left="3480" w:hanging="360"/>
      </w:pPr>
      <w:rPr>
        <w:rFonts w:ascii="Wingdings" w:hAnsi="Wingdings" w:hint="default"/>
      </w:rPr>
    </w:lvl>
    <w:lvl w:ilvl="3" w:tplc="04160001" w:tentative="1">
      <w:start w:val="1"/>
      <w:numFmt w:val="bullet"/>
      <w:lvlText w:val=""/>
      <w:lvlJc w:val="left"/>
      <w:pPr>
        <w:tabs>
          <w:tab w:val="num" w:pos="4200"/>
        </w:tabs>
        <w:ind w:left="4200" w:hanging="360"/>
      </w:pPr>
      <w:rPr>
        <w:rFonts w:ascii="Symbol" w:hAnsi="Symbol" w:hint="default"/>
      </w:rPr>
    </w:lvl>
    <w:lvl w:ilvl="4" w:tplc="04160003" w:tentative="1">
      <w:start w:val="1"/>
      <w:numFmt w:val="bullet"/>
      <w:lvlText w:val="o"/>
      <w:lvlJc w:val="left"/>
      <w:pPr>
        <w:tabs>
          <w:tab w:val="num" w:pos="4920"/>
        </w:tabs>
        <w:ind w:left="4920" w:hanging="360"/>
      </w:pPr>
      <w:rPr>
        <w:rFonts w:ascii="Courier New" w:hAnsi="Courier New" w:hint="default"/>
      </w:rPr>
    </w:lvl>
    <w:lvl w:ilvl="5" w:tplc="04160005" w:tentative="1">
      <w:start w:val="1"/>
      <w:numFmt w:val="bullet"/>
      <w:lvlText w:val=""/>
      <w:lvlJc w:val="left"/>
      <w:pPr>
        <w:tabs>
          <w:tab w:val="num" w:pos="5640"/>
        </w:tabs>
        <w:ind w:left="5640" w:hanging="360"/>
      </w:pPr>
      <w:rPr>
        <w:rFonts w:ascii="Wingdings" w:hAnsi="Wingdings" w:hint="default"/>
      </w:rPr>
    </w:lvl>
    <w:lvl w:ilvl="6" w:tplc="04160001" w:tentative="1">
      <w:start w:val="1"/>
      <w:numFmt w:val="bullet"/>
      <w:lvlText w:val=""/>
      <w:lvlJc w:val="left"/>
      <w:pPr>
        <w:tabs>
          <w:tab w:val="num" w:pos="6360"/>
        </w:tabs>
        <w:ind w:left="6360" w:hanging="360"/>
      </w:pPr>
      <w:rPr>
        <w:rFonts w:ascii="Symbol" w:hAnsi="Symbol" w:hint="default"/>
      </w:rPr>
    </w:lvl>
    <w:lvl w:ilvl="7" w:tplc="04160003" w:tentative="1">
      <w:start w:val="1"/>
      <w:numFmt w:val="bullet"/>
      <w:lvlText w:val="o"/>
      <w:lvlJc w:val="left"/>
      <w:pPr>
        <w:tabs>
          <w:tab w:val="num" w:pos="7080"/>
        </w:tabs>
        <w:ind w:left="7080" w:hanging="360"/>
      </w:pPr>
      <w:rPr>
        <w:rFonts w:ascii="Courier New" w:hAnsi="Courier New" w:hint="default"/>
      </w:rPr>
    </w:lvl>
    <w:lvl w:ilvl="8" w:tplc="04160005" w:tentative="1">
      <w:start w:val="1"/>
      <w:numFmt w:val="bullet"/>
      <w:lvlText w:val=""/>
      <w:lvlJc w:val="left"/>
      <w:pPr>
        <w:tabs>
          <w:tab w:val="num" w:pos="7800"/>
        </w:tabs>
        <w:ind w:left="7800" w:hanging="360"/>
      </w:pPr>
      <w:rPr>
        <w:rFonts w:ascii="Wingdings" w:hAnsi="Wingdings" w:hint="default"/>
      </w:rPr>
    </w:lvl>
  </w:abstractNum>
  <w:abstractNum w:abstractNumId="13">
    <w:nsid w:val="6DC436AE"/>
    <w:multiLevelType w:val="hybridMultilevel"/>
    <w:tmpl w:val="BF8CEEC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725E3EB2"/>
    <w:multiLevelType w:val="hybridMultilevel"/>
    <w:tmpl w:val="2EA8686A"/>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2"/>
  </w:num>
  <w:num w:numId="3">
    <w:abstractNumId w:val="6"/>
  </w:num>
  <w:num w:numId="4">
    <w:abstractNumId w:val="14"/>
  </w:num>
  <w:num w:numId="5">
    <w:abstractNumId w:val="5"/>
  </w:num>
  <w:num w:numId="6">
    <w:abstractNumId w:val="11"/>
  </w:num>
  <w:num w:numId="7">
    <w:abstractNumId w:val="8"/>
  </w:num>
  <w:num w:numId="8">
    <w:abstractNumId w:val="3"/>
  </w:num>
  <w:num w:numId="9">
    <w:abstractNumId w:val="4"/>
  </w:num>
  <w:num w:numId="10">
    <w:abstractNumId w:val="1"/>
  </w:num>
  <w:num w:numId="11">
    <w:abstractNumId w:val="2"/>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7"/>
  </w:num>
  <w:num w:numId="36">
    <w:abstractNumId w:val="0"/>
  </w:num>
  <w:num w:numId="37">
    <w:abstractNumId w:val="10"/>
  </w:num>
  <w:num w:numId="38">
    <w:abstractNumId w:val="9"/>
  </w:num>
  <w:num w:numId="3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D75"/>
    <w:rsid w:val="000E496E"/>
    <w:rsid w:val="0010049F"/>
    <w:rsid w:val="0017343F"/>
    <w:rsid w:val="00194004"/>
    <w:rsid w:val="001A39D1"/>
    <w:rsid w:val="001B3E25"/>
    <w:rsid w:val="001C50B4"/>
    <w:rsid w:val="0024332A"/>
    <w:rsid w:val="002D667C"/>
    <w:rsid w:val="004121CA"/>
    <w:rsid w:val="00431787"/>
    <w:rsid w:val="004E7481"/>
    <w:rsid w:val="005070E2"/>
    <w:rsid w:val="005562D7"/>
    <w:rsid w:val="00593D75"/>
    <w:rsid w:val="005D40AA"/>
    <w:rsid w:val="00715755"/>
    <w:rsid w:val="007556D4"/>
    <w:rsid w:val="007D00E4"/>
    <w:rsid w:val="00815EB7"/>
    <w:rsid w:val="00834D0E"/>
    <w:rsid w:val="00877EE8"/>
    <w:rsid w:val="008B7498"/>
    <w:rsid w:val="00A94B15"/>
    <w:rsid w:val="00AD13EF"/>
    <w:rsid w:val="00B047EE"/>
    <w:rsid w:val="00D30FA9"/>
    <w:rsid w:val="00D5075A"/>
    <w:rsid w:val="00D560CE"/>
    <w:rsid w:val="00E7529B"/>
    <w:rsid w:val="00EA16FC"/>
    <w:rsid w:val="00EA19DF"/>
    <w:rsid w:val="00EE5BD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2A513AA9-7C55-4639-BDE0-E26AD7689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3D75"/>
    <w:pPr>
      <w:spacing w:after="0" w:line="240" w:lineRule="auto"/>
    </w:pPr>
    <w:rPr>
      <w:rFonts w:ascii="Times New Roman" w:eastAsia="Times New Roman" w:hAnsi="Times New Roman" w:cs="Times New Roman"/>
      <w:sz w:val="24"/>
      <w:szCs w:val="24"/>
      <w:lang w:eastAsia="pt-BR"/>
    </w:rPr>
  </w:style>
  <w:style w:type="paragraph" w:styleId="Ttulo1">
    <w:name w:val="heading 1"/>
    <w:aliases w:val="título 1,EMENTA,2 headline"/>
    <w:basedOn w:val="Normal"/>
    <w:next w:val="Normal"/>
    <w:link w:val="Ttulo1Char"/>
    <w:uiPriority w:val="99"/>
    <w:qFormat/>
    <w:rsid w:val="00593D75"/>
    <w:pPr>
      <w:keepNext/>
      <w:numPr>
        <w:numId w:val="1"/>
      </w:numPr>
      <w:tabs>
        <w:tab w:val="left" w:pos="709"/>
      </w:tabs>
      <w:jc w:val="center"/>
      <w:outlineLvl w:val="0"/>
    </w:pPr>
    <w:rPr>
      <w:rFonts w:ascii="Arial" w:hAnsi="Arial" w:cs="Arial"/>
    </w:rPr>
  </w:style>
  <w:style w:type="paragraph" w:styleId="Ttulo2">
    <w:name w:val="heading 2"/>
    <w:aliases w:val="2,Chapter Number/Appendix Letter,chn,H2"/>
    <w:basedOn w:val="Normal"/>
    <w:next w:val="Normal"/>
    <w:link w:val="Ttulo2Char"/>
    <w:uiPriority w:val="99"/>
    <w:qFormat/>
    <w:rsid w:val="00593D75"/>
    <w:pPr>
      <w:keepNext/>
      <w:numPr>
        <w:ilvl w:val="1"/>
        <w:numId w:val="1"/>
      </w:numPr>
      <w:tabs>
        <w:tab w:val="left" w:pos="709"/>
      </w:tabs>
      <w:jc w:val="both"/>
      <w:outlineLvl w:val="1"/>
    </w:pPr>
    <w:rPr>
      <w:rFonts w:ascii="Arial" w:hAnsi="Arial" w:cs="Arial"/>
    </w:rPr>
  </w:style>
  <w:style w:type="paragraph" w:styleId="Ttulo3">
    <w:name w:val="heading 3"/>
    <w:aliases w:val="3"/>
    <w:basedOn w:val="Normal"/>
    <w:next w:val="Normal"/>
    <w:link w:val="Ttulo3Char"/>
    <w:uiPriority w:val="99"/>
    <w:qFormat/>
    <w:rsid w:val="00593D75"/>
    <w:pPr>
      <w:keepNext/>
      <w:widowControl w:val="0"/>
      <w:numPr>
        <w:ilvl w:val="2"/>
        <w:numId w:val="1"/>
      </w:numPr>
      <w:jc w:val="right"/>
      <w:outlineLvl w:val="2"/>
    </w:pPr>
    <w:rPr>
      <w:rFonts w:ascii="Arial" w:hAnsi="Arial" w:cs="Arial"/>
    </w:rPr>
  </w:style>
  <w:style w:type="paragraph" w:styleId="Ttulo4">
    <w:name w:val="heading 4"/>
    <w:basedOn w:val="Normal"/>
    <w:next w:val="Normal"/>
    <w:link w:val="Ttulo4Char"/>
    <w:uiPriority w:val="99"/>
    <w:qFormat/>
    <w:rsid w:val="00593D75"/>
    <w:pPr>
      <w:keepNext/>
      <w:numPr>
        <w:ilvl w:val="3"/>
        <w:numId w:val="1"/>
      </w:numPr>
      <w:jc w:val="center"/>
      <w:outlineLvl w:val="3"/>
    </w:pPr>
    <w:rPr>
      <w:b/>
      <w:bCs/>
    </w:rPr>
  </w:style>
  <w:style w:type="paragraph" w:styleId="Ttulo5">
    <w:name w:val="heading 5"/>
    <w:basedOn w:val="Normal"/>
    <w:next w:val="Normal"/>
    <w:link w:val="Ttulo5Char"/>
    <w:uiPriority w:val="99"/>
    <w:qFormat/>
    <w:rsid w:val="00593D75"/>
    <w:pPr>
      <w:keepNext/>
      <w:numPr>
        <w:ilvl w:val="4"/>
        <w:numId w:val="1"/>
      </w:numPr>
      <w:jc w:val="center"/>
      <w:outlineLvl w:val="4"/>
    </w:pPr>
  </w:style>
  <w:style w:type="paragraph" w:styleId="Ttulo6">
    <w:name w:val="heading 6"/>
    <w:basedOn w:val="Normal"/>
    <w:next w:val="Normal"/>
    <w:link w:val="Ttulo6Char"/>
    <w:uiPriority w:val="99"/>
    <w:qFormat/>
    <w:rsid w:val="00593D75"/>
    <w:pPr>
      <w:keepNext/>
      <w:numPr>
        <w:ilvl w:val="5"/>
        <w:numId w:val="1"/>
      </w:numPr>
      <w:jc w:val="both"/>
      <w:outlineLvl w:val="5"/>
    </w:pPr>
    <w:rPr>
      <w:rFonts w:ascii="Century Gothic" w:hAnsi="Century Gothic" w:cs="Century Gothic"/>
      <w:b/>
      <w:bCs/>
    </w:rPr>
  </w:style>
  <w:style w:type="paragraph" w:styleId="Ttulo7">
    <w:name w:val="heading 7"/>
    <w:basedOn w:val="Normal"/>
    <w:next w:val="Normal"/>
    <w:link w:val="Ttulo7Char"/>
    <w:uiPriority w:val="99"/>
    <w:qFormat/>
    <w:rsid w:val="00593D75"/>
    <w:pPr>
      <w:keepNext/>
      <w:numPr>
        <w:ilvl w:val="6"/>
        <w:numId w:val="1"/>
      </w:numPr>
      <w:jc w:val="both"/>
      <w:outlineLvl w:val="6"/>
    </w:pPr>
    <w:rPr>
      <w:rFonts w:ascii="Century Gothic" w:hAnsi="Century Gothic" w:cs="Century Gothic"/>
      <w:b/>
      <w:bCs/>
      <w:color w:val="FF0000"/>
    </w:rPr>
  </w:style>
  <w:style w:type="paragraph" w:styleId="Ttulo8">
    <w:name w:val="heading 8"/>
    <w:basedOn w:val="Normal"/>
    <w:next w:val="Normal"/>
    <w:link w:val="Ttulo8Char"/>
    <w:uiPriority w:val="99"/>
    <w:qFormat/>
    <w:rsid w:val="00593D75"/>
    <w:pPr>
      <w:keepNext/>
      <w:numPr>
        <w:ilvl w:val="7"/>
        <w:numId w:val="1"/>
      </w:numPr>
      <w:jc w:val="both"/>
      <w:outlineLvl w:val="7"/>
    </w:pPr>
    <w:rPr>
      <w:rFonts w:ascii="Century Gothic" w:hAnsi="Century Gothic" w:cs="Century Gothic"/>
      <w:b/>
      <w:bCs/>
    </w:rPr>
  </w:style>
  <w:style w:type="paragraph" w:styleId="Ttulo9">
    <w:name w:val="heading 9"/>
    <w:basedOn w:val="Normal"/>
    <w:next w:val="Normal"/>
    <w:link w:val="Ttulo9Char"/>
    <w:uiPriority w:val="99"/>
    <w:qFormat/>
    <w:rsid w:val="00593D75"/>
    <w:pPr>
      <w:keepNext/>
      <w:numPr>
        <w:ilvl w:val="8"/>
        <w:numId w:val="1"/>
      </w:numPr>
      <w:jc w:val="center"/>
      <w:outlineLvl w:val="8"/>
    </w:pPr>
    <w:rPr>
      <w:rFonts w:ascii="Arial" w:hAnsi="Arial" w:cs="Arial"/>
      <w:b/>
      <w:bCs/>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título 1 Char,EMENTA Char,2 headline Char"/>
    <w:basedOn w:val="Fontepargpadro"/>
    <w:link w:val="Ttulo1"/>
    <w:uiPriority w:val="99"/>
    <w:rsid w:val="00593D75"/>
    <w:rPr>
      <w:rFonts w:ascii="Arial" w:eastAsia="Times New Roman" w:hAnsi="Arial" w:cs="Arial"/>
      <w:sz w:val="24"/>
      <w:szCs w:val="24"/>
      <w:lang w:eastAsia="pt-BR"/>
    </w:rPr>
  </w:style>
  <w:style w:type="character" w:customStyle="1" w:styleId="Ttulo2Char">
    <w:name w:val="Título 2 Char"/>
    <w:aliases w:val="2 Char,Chapter Number/Appendix Letter Char,chn Char,H2 Char"/>
    <w:basedOn w:val="Fontepargpadro"/>
    <w:link w:val="Ttulo2"/>
    <w:uiPriority w:val="99"/>
    <w:rsid w:val="00593D75"/>
    <w:rPr>
      <w:rFonts w:ascii="Arial" w:eastAsia="Times New Roman" w:hAnsi="Arial" w:cs="Arial"/>
      <w:sz w:val="24"/>
      <w:szCs w:val="24"/>
      <w:lang w:eastAsia="pt-BR"/>
    </w:rPr>
  </w:style>
  <w:style w:type="character" w:customStyle="1" w:styleId="Ttulo3Char">
    <w:name w:val="Título 3 Char"/>
    <w:aliases w:val="3 Char"/>
    <w:basedOn w:val="Fontepargpadro"/>
    <w:link w:val="Ttulo3"/>
    <w:uiPriority w:val="99"/>
    <w:rsid w:val="00593D75"/>
    <w:rPr>
      <w:rFonts w:ascii="Arial" w:eastAsia="Times New Roman" w:hAnsi="Arial" w:cs="Arial"/>
      <w:sz w:val="24"/>
      <w:szCs w:val="24"/>
      <w:lang w:eastAsia="pt-BR"/>
    </w:rPr>
  </w:style>
  <w:style w:type="character" w:customStyle="1" w:styleId="Ttulo4Char">
    <w:name w:val="Título 4 Char"/>
    <w:basedOn w:val="Fontepargpadro"/>
    <w:link w:val="Ttulo4"/>
    <w:uiPriority w:val="99"/>
    <w:rsid w:val="00593D75"/>
    <w:rPr>
      <w:rFonts w:ascii="Times New Roman" w:eastAsia="Times New Roman" w:hAnsi="Times New Roman" w:cs="Times New Roman"/>
      <w:b/>
      <w:bCs/>
      <w:sz w:val="24"/>
      <w:szCs w:val="24"/>
      <w:lang w:eastAsia="pt-BR"/>
    </w:rPr>
  </w:style>
  <w:style w:type="character" w:customStyle="1" w:styleId="Ttulo5Char">
    <w:name w:val="Título 5 Char"/>
    <w:basedOn w:val="Fontepargpadro"/>
    <w:link w:val="Ttulo5"/>
    <w:uiPriority w:val="99"/>
    <w:rsid w:val="00593D75"/>
    <w:rPr>
      <w:rFonts w:ascii="Times New Roman" w:eastAsia="Times New Roman" w:hAnsi="Times New Roman" w:cs="Times New Roman"/>
      <w:sz w:val="24"/>
      <w:szCs w:val="24"/>
      <w:lang w:eastAsia="pt-BR"/>
    </w:rPr>
  </w:style>
  <w:style w:type="character" w:customStyle="1" w:styleId="Ttulo6Char">
    <w:name w:val="Título 6 Char"/>
    <w:basedOn w:val="Fontepargpadro"/>
    <w:link w:val="Ttulo6"/>
    <w:uiPriority w:val="99"/>
    <w:rsid w:val="00593D75"/>
    <w:rPr>
      <w:rFonts w:ascii="Century Gothic" w:eastAsia="Times New Roman" w:hAnsi="Century Gothic" w:cs="Century Gothic"/>
      <w:b/>
      <w:bCs/>
      <w:sz w:val="24"/>
      <w:szCs w:val="24"/>
      <w:lang w:eastAsia="pt-BR"/>
    </w:rPr>
  </w:style>
  <w:style w:type="character" w:customStyle="1" w:styleId="Ttulo7Char">
    <w:name w:val="Título 7 Char"/>
    <w:basedOn w:val="Fontepargpadro"/>
    <w:link w:val="Ttulo7"/>
    <w:uiPriority w:val="99"/>
    <w:rsid w:val="00593D75"/>
    <w:rPr>
      <w:rFonts w:ascii="Century Gothic" w:eastAsia="Times New Roman" w:hAnsi="Century Gothic" w:cs="Century Gothic"/>
      <w:b/>
      <w:bCs/>
      <w:color w:val="FF0000"/>
      <w:sz w:val="24"/>
      <w:szCs w:val="24"/>
      <w:lang w:eastAsia="pt-BR"/>
    </w:rPr>
  </w:style>
  <w:style w:type="character" w:customStyle="1" w:styleId="Ttulo8Char">
    <w:name w:val="Título 8 Char"/>
    <w:basedOn w:val="Fontepargpadro"/>
    <w:link w:val="Ttulo8"/>
    <w:uiPriority w:val="99"/>
    <w:rsid w:val="00593D75"/>
    <w:rPr>
      <w:rFonts w:ascii="Century Gothic" w:eastAsia="Times New Roman" w:hAnsi="Century Gothic" w:cs="Century Gothic"/>
      <w:b/>
      <w:bCs/>
      <w:sz w:val="24"/>
      <w:szCs w:val="24"/>
      <w:lang w:eastAsia="pt-BR"/>
    </w:rPr>
  </w:style>
  <w:style w:type="character" w:customStyle="1" w:styleId="Ttulo9Char">
    <w:name w:val="Título 9 Char"/>
    <w:basedOn w:val="Fontepargpadro"/>
    <w:link w:val="Ttulo9"/>
    <w:uiPriority w:val="99"/>
    <w:rsid w:val="00593D75"/>
    <w:rPr>
      <w:rFonts w:ascii="Arial" w:eastAsia="Times New Roman" w:hAnsi="Arial" w:cs="Arial"/>
      <w:b/>
      <w:bCs/>
      <w:sz w:val="20"/>
      <w:szCs w:val="20"/>
      <w:lang w:eastAsia="pt-BR"/>
    </w:rPr>
  </w:style>
  <w:style w:type="paragraph" w:styleId="Cabealho">
    <w:name w:val="header"/>
    <w:aliases w:val="Cabeçalho superior,Heading 1a"/>
    <w:basedOn w:val="Normal"/>
    <w:link w:val="CabealhoChar"/>
    <w:rsid w:val="00593D75"/>
    <w:pPr>
      <w:tabs>
        <w:tab w:val="center" w:pos="4419"/>
        <w:tab w:val="right" w:pos="8838"/>
      </w:tabs>
    </w:pPr>
  </w:style>
  <w:style w:type="character" w:customStyle="1" w:styleId="CabealhoChar">
    <w:name w:val="Cabeçalho Char"/>
    <w:aliases w:val="Cabeçalho superior Char,Heading 1a Char"/>
    <w:basedOn w:val="Fontepargpadro"/>
    <w:link w:val="Cabealho"/>
    <w:uiPriority w:val="99"/>
    <w:rsid w:val="00593D75"/>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593D75"/>
    <w:pPr>
      <w:tabs>
        <w:tab w:val="center" w:pos="4419"/>
        <w:tab w:val="right" w:pos="8838"/>
      </w:tabs>
    </w:pPr>
  </w:style>
  <w:style w:type="character" w:customStyle="1" w:styleId="RodapChar">
    <w:name w:val="Rodapé Char"/>
    <w:basedOn w:val="Fontepargpadro"/>
    <w:link w:val="Rodap"/>
    <w:uiPriority w:val="99"/>
    <w:rsid w:val="00593D75"/>
    <w:rPr>
      <w:rFonts w:ascii="Times New Roman" w:eastAsia="Times New Roman" w:hAnsi="Times New Roman" w:cs="Times New Roman"/>
      <w:sz w:val="24"/>
      <w:szCs w:val="24"/>
      <w:lang w:eastAsia="pt-BR"/>
    </w:rPr>
  </w:style>
  <w:style w:type="paragraph" w:styleId="Corpodetexto2">
    <w:name w:val="Body Text 2"/>
    <w:basedOn w:val="Normal"/>
    <w:link w:val="Corpodetexto2Char"/>
    <w:semiHidden/>
    <w:rsid w:val="00593D75"/>
    <w:pPr>
      <w:tabs>
        <w:tab w:val="left" w:pos="720"/>
        <w:tab w:val="left" w:pos="1440"/>
        <w:tab w:val="left" w:pos="2160"/>
        <w:tab w:val="left" w:pos="2880"/>
      </w:tabs>
      <w:spacing w:before="100" w:beforeAutospacing="1" w:after="100" w:afterAutospacing="1" w:line="240" w:lineRule="atLeast"/>
      <w:jc w:val="both"/>
    </w:pPr>
    <w:rPr>
      <w:rFonts w:ascii="Arial" w:hAnsi="Arial" w:cs="Arial"/>
      <w:b/>
      <w:bCs/>
      <w:color w:val="000000"/>
    </w:rPr>
  </w:style>
  <w:style w:type="character" w:customStyle="1" w:styleId="Corpodetexto2Char">
    <w:name w:val="Corpo de texto 2 Char"/>
    <w:basedOn w:val="Fontepargpadro"/>
    <w:link w:val="Corpodetexto2"/>
    <w:semiHidden/>
    <w:rsid w:val="00593D75"/>
    <w:rPr>
      <w:rFonts w:ascii="Arial" w:eastAsia="Times New Roman" w:hAnsi="Arial" w:cs="Arial"/>
      <w:b/>
      <w:bCs/>
      <w:color w:val="000000"/>
      <w:sz w:val="24"/>
      <w:szCs w:val="24"/>
      <w:lang w:eastAsia="pt-BR"/>
    </w:rPr>
  </w:style>
  <w:style w:type="paragraph" w:styleId="Corpodetexto">
    <w:name w:val="Body Text"/>
    <w:basedOn w:val="Normal"/>
    <w:link w:val="CorpodetextoChar"/>
    <w:rsid w:val="00593D75"/>
    <w:pPr>
      <w:spacing w:after="120"/>
    </w:pPr>
  </w:style>
  <w:style w:type="character" w:customStyle="1" w:styleId="CorpodetextoChar">
    <w:name w:val="Corpo de texto Char"/>
    <w:basedOn w:val="Fontepargpadro"/>
    <w:link w:val="Corpodetexto"/>
    <w:rsid w:val="00593D75"/>
    <w:rPr>
      <w:rFonts w:ascii="Times New Roman" w:eastAsia="Times New Roman" w:hAnsi="Times New Roman" w:cs="Times New Roman"/>
      <w:sz w:val="24"/>
      <w:szCs w:val="24"/>
      <w:lang w:eastAsia="pt-BR"/>
    </w:rPr>
  </w:style>
  <w:style w:type="paragraph" w:styleId="NormalWeb">
    <w:name w:val="Normal (Web)"/>
    <w:basedOn w:val="Normal"/>
    <w:uiPriority w:val="99"/>
    <w:unhideWhenUsed/>
    <w:rsid w:val="00593D75"/>
    <w:pPr>
      <w:spacing w:before="100" w:beforeAutospacing="1" w:after="100" w:afterAutospacing="1"/>
    </w:pPr>
  </w:style>
  <w:style w:type="paragraph" w:customStyle="1" w:styleId="Estilo3">
    <w:name w:val="Estilo3"/>
    <w:basedOn w:val="Normal"/>
    <w:rsid w:val="00593D75"/>
    <w:pPr>
      <w:spacing w:before="120"/>
      <w:ind w:left="851" w:hanging="397"/>
      <w:jc w:val="both"/>
    </w:pPr>
    <w:rPr>
      <w:sz w:val="20"/>
      <w:szCs w:val="20"/>
    </w:rPr>
  </w:style>
  <w:style w:type="paragraph" w:customStyle="1" w:styleId="Estilo4">
    <w:name w:val="Estilo4"/>
    <w:basedOn w:val="Estilo3"/>
    <w:rsid w:val="00593D75"/>
    <w:pPr>
      <w:ind w:left="907" w:firstLine="0"/>
    </w:pPr>
  </w:style>
  <w:style w:type="paragraph" w:styleId="PargrafodaLista">
    <w:name w:val="List Paragraph"/>
    <w:basedOn w:val="Normal"/>
    <w:uiPriority w:val="34"/>
    <w:qFormat/>
    <w:rsid w:val="00593D75"/>
    <w:pPr>
      <w:spacing w:after="200" w:line="276" w:lineRule="auto"/>
      <w:ind w:left="720"/>
      <w:contextualSpacing/>
    </w:pPr>
    <w:rPr>
      <w:rFonts w:ascii="Calibri" w:eastAsia="Calibri" w:hAnsi="Calibri"/>
      <w:sz w:val="22"/>
      <w:szCs w:val="22"/>
      <w:lang w:eastAsia="en-US"/>
    </w:rPr>
  </w:style>
  <w:style w:type="character" w:customStyle="1" w:styleId="mensagem2">
    <w:name w:val="mensagem2"/>
    <w:uiPriority w:val="99"/>
    <w:rsid w:val="00593D75"/>
    <w:rPr>
      <w:rFonts w:cs="Times New Roman"/>
    </w:rPr>
  </w:style>
  <w:style w:type="paragraph" w:customStyle="1" w:styleId="Estilo2">
    <w:name w:val="Estilo2"/>
    <w:basedOn w:val="Normal"/>
    <w:rsid w:val="00593D75"/>
    <w:pPr>
      <w:overflowPunct w:val="0"/>
      <w:autoSpaceDE w:val="0"/>
      <w:autoSpaceDN w:val="0"/>
      <w:adjustRightInd w:val="0"/>
      <w:spacing w:before="240" w:after="120"/>
      <w:jc w:val="both"/>
      <w:textAlignment w:val="baseline"/>
    </w:pPr>
    <w:rPr>
      <w:rFonts w:ascii="Arial" w:hAnsi="Arial"/>
      <w:b/>
      <w:caps/>
      <w:szCs w:val="20"/>
    </w:rPr>
  </w:style>
  <w:style w:type="paragraph" w:customStyle="1" w:styleId="assinatura">
    <w:name w:val="assinatura"/>
    <w:basedOn w:val="Normal"/>
    <w:rsid w:val="00593D75"/>
    <w:pPr>
      <w:spacing w:after="120"/>
      <w:jc w:val="center"/>
    </w:pPr>
    <w:rPr>
      <w:rFonts w:ascii="Paragon" w:hAnsi="Paragon"/>
      <w:szCs w:val="20"/>
      <w:lang w:val="pt-PT"/>
    </w:rPr>
  </w:style>
  <w:style w:type="paragraph" w:customStyle="1" w:styleId="Estilo1">
    <w:name w:val="Estilo1"/>
    <w:basedOn w:val="Normal"/>
    <w:rsid w:val="00593D75"/>
    <w:pPr>
      <w:keepLines/>
      <w:overflowPunct w:val="0"/>
      <w:autoSpaceDE w:val="0"/>
      <w:autoSpaceDN w:val="0"/>
      <w:adjustRightInd w:val="0"/>
      <w:spacing w:before="360" w:after="120"/>
      <w:jc w:val="center"/>
      <w:textAlignment w:val="baseline"/>
    </w:pPr>
    <w:rPr>
      <w:rFonts w:ascii="Arial" w:hAnsi="Arial"/>
      <w:b/>
      <w:caps/>
      <w:szCs w:val="20"/>
    </w:rPr>
  </w:style>
  <w:style w:type="paragraph" w:styleId="Subttulo">
    <w:name w:val="Subtitle"/>
    <w:basedOn w:val="Normal"/>
    <w:next w:val="Normal"/>
    <w:link w:val="SubttuloChar"/>
    <w:qFormat/>
    <w:rsid w:val="00593D75"/>
    <w:pPr>
      <w:overflowPunct w:val="0"/>
      <w:autoSpaceDE w:val="0"/>
      <w:autoSpaceDN w:val="0"/>
      <w:adjustRightInd w:val="0"/>
      <w:spacing w:after="120"/>
      <w:jc w:val="center"/>
      <w:textAlignment w:val="baseline"/>
    </w:pPr>
    <w:rPr>
      <w:rFonts w:ascii="Arial" w:hAnsi="Arial"/>
      <w:caps/>
      <w:szCs w:val="20"/>
    </w:rPr>
  </w:style>
  <w:style w:type="character" w:customStyle="1" w:styleId="SubttuloChar">
    <w:name w:val="Subtítulo Char"/>
    <w:basedOn w:val="Fontepargpadro"/>
    <w:link w:val="Subttulo"/>
    <w:rsid w:val="00593D75"/>
    <w:rPr>
      <w:rFonts w:ascii="Arial" w:eastAsia="Times New Roman" w:hAnsi="Arial" w:cs="Times New Roman"/>
      <w:caps/>
      <w:sz w:val="24"/>
      <w:szCs w:val="20"/>
      <w:lang w:eastAsia="pt-BR"/>
    </w:rPr>
  </w:style>
  <w:style w:type="paragraph" w:customStyle="1" w:styleId="Standard">
    <w:name w:val="Standard"/>
    <w:rsid w:val="00593D75"/>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pt-BR"/>
    </w:rPr>
  </w:style>
  <w:style w:type="paragraph" w:customStyle="1" w:styleId="GradeColorida-nfase11">
    <w:name w:val="Grade Colorida - Ênfase 11"/>
    <w:basedOn w:val="Normal"/>
    <w:next w:val="Normal"/>
    <w:link w:val="GradeColorida-nfase1Char"/>
    <w:uiPriority w:val="29"/>
    <w:qFormat/>
    <w:rsid w:val="00593D7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eastAsia="Calibri" w:hAnsi="Ecofont_Spranq_eco_Sans"/>
      <w:i/>
      <w:iCs/>
      <w:color w:val="000000"/>
      <w:sz w:val="20"/>
      <w:lang w:val="x-none" w:eastAsia="en-US"/>
    </w:rPr>
  </w:style>
  <w:style w:type="character" w:customStyle="1" w:styleId="GradeColorida-nfase1Char">
    <w:name w:val="Grade Colorida - Ênfase 1 Char"/>
    <w:link w:val="GradeColorida-nfase11"/>
    <w:uiPriority w:val="29"/>
    <w:rsid w:val="00593D75"/>
    <w:rPr>
      <w:rFonts w:ascii="Ecofont_Spranq_eco_Sans" w:eastAsia="Calibri" w:hAnsi="Ecofont_Spranq_eco_Sans" w:cs="Times New Roman"/>
      <w:i/>
      <w:iCs/>
      <w:color w:val="000000"/>
      <w:sz w:val="20"/>
      <w:szCs w:val="24"/>
      <w:shd w:val="clear" w:color="auto" w:fill="FFFFCC"/>
      <w:lang w:val="x-none"/>
    </w:rPr>
  </w:style>
  <w:style w:type="paragraph" w:customStyle="1" w:styleId="Corpodetexto21">
    <w:name w:val="Corpo de texto 21"/>
    <w:basedOn w:val="Normal"/>
    <w:rsid w:val="00593D75"/>
    <w:pPr>
      <w:suppressAutoHyphens/>
      <w:ind w:firstLine="2835"/>
      <w:jc w:val="both"/>
    </w:pPr>
    <w:rPr>
      <w:rFonts w:ascii="Arial" w:hAnsi="Arial"/>
      <w:szCs w:val="20"/>
      <w:lang w:eastAsia="ar-SA"/>
    </w:rPr>
  </w:style>
  <w:style w:type="paragraph" w:customStyle="1" w:styleId="xl49">
    <w:name w:val="xl49"/>
    <w:basedOn w:val="Normal"/>
    <w:rsid w:val="007556D4"/>
    <w:pPr>
      <w:spacing w:before="100" w:after="100"/>
      <w:jc w:val="center"/>
    </w:pPr>
    <w:rPr>
      <w:rFonts w:ascii="Arial" w:hAnsi="Arial"/>
      <w:b/>
      <w:szCs w:val="20"/>
    </w:rPr>
  </w:style>
  <w:style w:type="paragraph" w:styleId="Textodebalo">
    <w:name w:val="Balloon Text"/>
    <w:basedOn w:val="Normal"/>
    <w:link w:val="TextodebaloChar"/>
    <w:uiPriority w:val="99"/>
    <w:semiHidden/>
    <w:unhideWhenUsed/>
    <w:rsid w:val="00EA16FC"/>
    <w:rPr>
      <w:rFonts w:ascii="Segoe UI" w:hAnsi="Segoe UI" w:cs="Segoe UI"/>
      <w:sz w:val="18"/>
      <w:szCs w:val="18"/>
    </w:rPr>
  </w:style>
  <w:style w:type="character" w:customStyle="1" w:styleId="TextodebaloChar">
    <w:name w:val="Texto de balão Char"/>
    <w:basedOn w:val="Fontepargpadro"/>
    <w:link w:val="Textodebalo"/>
    <w:uiPriority w:val="99"/>
    <w:semiHidden/>
    <w:rsid w:val="00EA16FC"/>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EECA875-AE83-451B-BD4F-5990BD3DB1DC}">
  <we:reference id="wa103087929" version="1.2.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47639B-8638-4BC1-A0DC-03CA1C98A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18</Pages>
  <Words>4138</Words>
  <Characters>22350</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CLC-001</dc:creator>
  <cp:keywords/>
  <dc:description/>
  <cp:lastModifiedBy>CPL PU UFPB</cp:lastModifiedBy>
  <cp:revision>19</cp:revision>
  <cp:lastPrinted>2016-06-20T18:31:00Z</cp:lastPrinted>
  <dcterms:created xsi:type="dcterms:W3CDTF">2015-09-15T16:10:00Z</dcterms:created>
  <dcterms:modified xsi:type="dcterms:W3CDTF">2016-07-07T15:38:00Z</dcterms:modified>
</cp:coreProperties>
</file>